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3.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F8D6CC0" w14:textId="77777777" w:rsidR="00885391" w:rsidRPr="00387F2D" w:rsidRDefault="00885391">
      <w:pPr>
        <w:rPr>
          <w:rFonts w:ascii="宋体" w:hAnsi="宋体" w:hint="eastAsia"/>
          <w:spacing w:val="20"/>
        </w:rPr>
      </w:pPr>
      <w:r w:rsidRPr="00387F2D">
        <w:rPr>
          <w:rFonts w:ascii="宋体" w:hAnsi="宋体" w:hint="eastAsia"/>
          <w:spacing w:val="20"/>
        </w:rPr>
        <w:t>备案号：J×××-2×××</w:t>
      </w:r>
    </w:p>
    <w:p w14:paraId="3F91C94F" w14:textId="77777777" w:rsidR="00885391" w:rsidRPr="00387F2D" w:rsidRDefault="00885391">
      <w:pPr>
        <w:jc w:val="center"/>
        <w:rPr>
          <w:rFonts w:ascii="黑体" w:eastAsia="黑体"/>
          <w:b/>
          <w:spacing w:val="20"/>
          <w:sz w:val="24"/>
        </w:rPr>
      </w:pPr>
      <w:r w:rsidRPr="00387F2D">
        <w:rPr>
          <w:rFonts w:ascii="黑体" w:eastAsia="黑体" w:hint="eastAsia"/>
          <w:spacing w:val="30"/>
          <w:sz w:val="32"/>
        </w:rPr>
        <w:t xml:space="preserve">          中华人民共和国化工行业标准</w:t>
      </w:r>
      <w:r w:rsidRPr="00387F2D">
        <w:rPr>
          <w:rFonts w:ascii="黑体" w:eastAsia="黑体" w:hint="eastAsia"/>
          <w:spacing w:val="20"/>
          <w:sz w:val="32"/>
        </w:rPr>
        <w:t xml:space="preserve"> </w:t>
      </w:r>
      <w:r w:rsidRPr="00387F2D">
        <w:rPr>
          <w:rFonts w:eastAsia="长城楷体"/>
          <w:spacing w:val="20"/>
          <w:sz w:val="140"/>
          <w:szCs w:val="140"/>
        </w:rPr>
        <w:t>HG</w:t>
      </w:r>
      <w:r w:rsidRPr="00387F2D">
        <w:rPr>
          <w:rFonts w:ascii="黑体" w:eastAsia="黑体" w:hint="eastAsia"/>
          <w:b/>
          <w:spacing w:val="20"/>
          <w:sz w:val="140"/>
          <w:szCs w:val="140"/>
        </w:rPr>
        <w:t xml:space="preserve"> </w:t>
      </w:r>
    </w:p>
    <w:p w14:paraId="56E4A115" w14:textId="77777777" w:rsidR="00885391" w:rsidRPr="00387F2D" w:rsidRDefault="00885391">
      <w:pPr>
        <w:jc w:val="center"/>
        <w:rPr>
          <w:rFonts w:ascii="宋体" w:hAnsi="宋体" w:hint="eastAsia"/>
          <w:b/>
          <w:sz w:val="30"/>
        </w:rPr>
      </w:pPr>
      <w:r w:rsidRPr="00387F2D">
        <w:rPr>
          <w:rFonts w:ascii="黑体" w:eastAsia="黑体" w:hint="eastAsia"/>
          <w:b/>
          <w:spacing w:val="20"/>
          <w:sz w:val="24"/>
        </w:rPr>
        <w:t xml:space="preserve">                              </w:t>
      </w:r>
      <w:r w:rsidRPr="00387F2D">
        <w:rPr>
          <w:rFonts w:ascii="黑体" w:eastAsia="黑体" w:hint="eastAsia"/>
          <w:b/>
          <w:spacing w:val="20"/>
          <w:sz w:val="30"/>
        </w:rPr>
        <w:t xml:space="preserve">    </w:t>
      </w:r>
      <w:r w:rsidRPr="00387F2D">
        <w:rPr>
          <w:b/>
          <w:spacing w:val="20"/>
          <w:sz w:val="30"/>
        </w:rPr>
        <w:t>HG/T</w:t>
      </w:r>
      <w:r w:rsidRPr="00387F2D">
        <w:rPr>
          <w:rFonts w:hint="eastAsia"/>
          <w:b/>
          <w:spacing w:val="20"/>
          <w:sz w:val="30"/>
        </w:rPr>
        <w:t xml:space="preserve"> </w:t>
      </w:r>
      <w:r w:rsidR="004A1059" w:rsidRPr="00387F2D">
        <w:rPr>
          <w:rFonts w:hint="eastAsia"/>
          <w:b/>
          <w:spacing w:val="20"/>
          <w:sz w:val="30"/>
        </w:rPr>
        <w:t>20658</w:t>
      </w:r>
      <w:r w:rsidRPr="00387F2D">
        <w:rPr>
          <w:rFonts w:ascii="宋体" w:hAnsi="宋体" w:hint="eastAsia"/>
          <w:b/>
          <w:sz w:val="24"/>
        </w:rPr>
        <w:t>—</w:t>
      </w:r>
      <w:r w:rsidRPr="00387F2D">
        <w:rPr>
          <w:rFonts w:ascii="宋体" w:hAnsi="宋体" w:hint="eastAsia"/>
          <w:b/>
          <w:sz w:val="30"/>
        </w:rPr>
        <w:t>20××</w:t>
      </w:r>
      <w:r w:rsidRPr="00387F2D">
        <w:rPr>
          <w:rFonts w:ascii="宋体" w:hAnsi="宋体" w:hint="eastAsia"/>
          <w:b/>
          <w:szCs w:val="21"/>
        </w:rPr>
        <w:t xml:space="preserve">                    </w:t>
      </w:r>
    </w:p>
    <w:p w14:paraId="1C04841D" w14:textId="77777777" w:rsidR="00885391" w:rsidRPr="00387F2D" w:rsidRDefault="00885391">
      <w:pPr>
        <w:wordWrap w:val="0"/>
        <w:ind w:right="105"/>
        <w:jc w:val="right"/>
        <w:rPr>
          <w:rFonts w:ascii="宋体" w:hAnsi="宋体" w:hint="eastAsia"/>
          <w:u w:val="single"/>
        </w:rPr>
      </w:pPr>
      <w:r w:rsidRPr="00387F2D">
        <w:rPr>
          <w:rFonts w:ascii="宋体" w:hAnsi="宋体" w:hint="eastAsia"/>
          <w:u w:val="single"/>
        </w:rPr>
        <w:t xml:space="preserve">                                                                                        </w:t>
      </w:r>
    </w:p>
    <w:p w14:paraId="744D0C12" w14:textId="77777777" w:rsidR="00885391" w:rsidRPr="00387F2D" w:rsidRDefault="00885391" w:rsidP="005E20C8">
      <w:pPr>
        <w:jc w:val="center"/>
        <w:rPr>
          <w:rFonts w:ascii="黑体" w:eastAsia="黑体" w:hAnsi="宋体" w:hint="eastAsia"/>
          <w:sz w:val="44"/>
        </w:rPr>
      </w:pPr>
    </w:p>
    <w:p w14:paraId="4AD50FF1" w14:textId="77777777" w:rsidR="00885391" w:rsidRPr="00387F2D" w:rsidRDefault="00885391" w:rsidP="005E20C8">
      <w:pPr>
        <w:jc w:val="center"/>
        <w:rPr>
          <w:rFonts w:ascii="黑体" w:eastAsia="黑体" w:hAnsi="宋体" w:hint="eastAsia"/>
          <w:sz w:val="44"/>
        </w:rPr>
      </w:pPr>
    </w:p>
    <w:p w14:paraId="6AD15EB3" w14:textId="77777777" w:rsidR="00885391" w:rsidRPr="00387F2D" w:rsidRDefault="00885391">
      <w:pPr>
        <w:jc w:val="center"/>
        <w:rPr>
          <w:rFonts w:ascii="黑体" w:eastAsia="黑体" w:hAnsi="宋体" w:hint="eastAsia"/>
          <w:sz w:val="52"/>
          <w:szCs w:val="52"/>
        </w:rPr>
      </w:pPr>
      <w:r w:rsidRPr="00387F2D">
        <w:rPr>
          <w:rFonts w:ascii="黑体" w:eastAsia="黑体" w:hAnsi="宋体" w:hint="eastAsia"/>
          <w:sz w:val="52"/>
          <w:szCs w:val="52"/>
        </w:rPr>
        <w:t>熔盐炉技术规范</w:t>
      </w:r>
    </w:p>
    <w:p w14:paraId="7D2AE42C" w14:textId="45F449AD" w:rsidR="00885391" w:rsidRPr="00387F2D" w:rsidRDefault="00885391">
      <w:pPr>
        <w:spacing w:line="264" w:lineRule="auto"/>
        <w:jc w:val="center"/>
        <w:rPr>
          <w:b/>
          <w:w w:val="90"/>
          <w:position w:val="6"/>
          <w:sz w:val="28"/>
        </w:rPr>
      </w:pPr>
      <w:r w:rsidRPr="00387F2D">
        <w:rPr>
          <w:rFonts w:hint="eastAsia"/>
          <w:b/>
          <w:w w:val="90"/>
          <w:position w:val="6"/>
          <w:sz w:val="28"/>
        </w:rPr>
        <w:t>Technical</w:t>
      </w:r>
      <w:r w:rsidRPr="00387F2D">
        <w:rPr>
          <w:b/>
          <w:w w:val="90"/>
          <w:position w:val="6"/>
          <w:sz w:val="28"/>
        </w:rPr>
        <w:t xml:space="preserve"> </w:t>
      </w:r>
      <w:r w:rsidRPr="00387F2D">
        <w:rPr>
          <w:rFonts w:hint="eastAsia"/>
          <w:b/>
          <w:w w:val="90"/>
          <w:position w:val="6"/>
          <w:sz w:val="28"/>
        </w:rPr>
        <w:t>code</w:t>
      </w:r>
      <w:r w:rsidRPr="00387F2D">
        <w:rPr>
          <w:b/>
          <w:w w:val="90"/>
          <w:position w:val="6"/>
          <w:sz w:val="28"/>
        </w:rPr>
        <w:t xml:space="preserve"> </w:t>
      </w:r>
      <w:r w:rsidRPr="00387F2D">
        <w:rPr>
          <w:rFonts w:hint="eastAsia"/>
          <w:b/>
          <w:w w:val="90"/>
          <w:position w:val="6"/>
          <w:sz w:val="28"/>
        </w:rPr>
        <w:t>of</w:t>
      </w:r>
      <w:r w:rsidRPr="00387F2D">
        <w:rPr>
          <w:b/>
          <w:w w:val="90"/>
          <w:position w:val="6"/>
          <w:sz w:val="28"/>
        </w:rPr>
        <w:t xml:space="preserve"> </w:t>
      </w:r>
      <w:r w:rsidRPr="00387F2D">
        <w:rPr>
          <w:rFonts w:hint="eastAsia"/>
          <w:b/>
          <w:w w:val="90"/>
          <w:position w:val="6"/>
          <w:sz w:val="28"/>
        </w:rPr>
        <w:t>fused-salt</w:t>
      </w:r>
      <w:r w:rsidRPr="00387F2D">
        <w:rPr>
          <w:b/>
          <w:w w:val="90"/>
          <w:position w:val="6"/>
          <w:sz w:val="28"/>
        </w:rPr>
        <w:t xml:space="preserve"> </w:t>
      </w:r>
      <w:r w:rsidRPr="00387F2D">
        <w:rPr>
          <w:rFonts w:hint="eastAsia"/>
          <w:b/>
          <w:w w:val="90"/>
          <w:position w:val="6"/>
          <w:sz w:val="28"/>
        </w:rPr>
        <w:t>heater</w:t>
      </w:r>
      <w:r w:rsidRPr="00387F2D">
        <w:rPr>
          <w:b/>
          <w:w w:val="90"/>
          <w:position w:val="6"/>
          <w:sz w:val="28"/>
        </w:rPr>
        <w:t xml:space="preserve"> </w:t>
      </w:r>
    </w:p>
    <w:p w14:paraId="71806298" w14:textId="47BB5282" w:rsidR="00885391" w:rsidRPr="00387F2D" w:rsidRDefault="002C5488" w:rsidP="002C5488">
      <w:pPr>
        <w:spacing w:before="240"/>
        <w:jc w:val="center"/>
        <w:rPr>
          <w:rFonts w:ascii="宋体" w:hAnsi="宋体" w:hint="eastAsia"/>
          <w:sz w:val="28"/>
        </w:rPr>
      </w:pPr>
      <w:r>
        <w:rPr>
          <w:rFonts w:ascii="宋体" w:hAnsi="宋体" w:hint="eastAsia"/>
          <w:sz w:val="28"/>
        </w:rPr>
        <w:t>（</w:t>
      </w:r>
      <w:r w:rsidR="007C4161">
        <w:rPr>
          <w:rFonts w:ascii="宋体" w:hAnsi="宋体" w:hint="eastAsia"/>
          <w:sz w:val="28"/>
        </w:rPr>
        <w:t>征求意见</w:t>
      </w:r>
      <w:r>
        <w:rPr>
          <w:rFonts w:ascii="宋体" w:hAnsi="宋体" w:hint="eastAsia"/>
          <w:sz w:val="28"/>
        </w:rPr>
        <w:t>稿</w:t>
      </w:r>
      <w:r w:rsidR="00885391" w:rsidRPr="00387F2D">
        <w:rPr>
          <w:rFonts w:ascii="宋体" w:hAnsi="宋体" w:hint="eastAsia"/>
          <w:sz w:val="28"/>
        </w:rPr>
        <w:t>）</w:t>
      </w:r>
    </w:p>
    <w:p w14:paraId="65534FBC" w14:textId="77777777" w:rsidR="00885391" w:rsidRPr="00387F2D" w:rsidRDefault="00885391" w:rsidP="005E20C8">
      <w:pPr>
        <w:spacing w:line="360" w:lineRule="auto"/>
        <w:jc w:val="center"/>
        <w:rPr>
          <w:rFonts w:ascii="宋体" w:hAnsi="宋体" w:hint="eastAsia"/>
        </w:rPr>
      </w:pPr>
    </w:p>
    <w:p w14:paraId="4826DC80" w14:textId="77777777" w:rsidR="00885391" w:rsidRPr="00387F2D" w:rsidRDefault="00885391" w:rsidP="005E20C8">
      <w:pPr>
        <w:spacing w:line="360" w:lineRule="auto"/>
        <w:jc w:val="center"/>
        <w:rPr>
          <w:rFonts w:ascii="宋体" w:hAnsi="宋体" w:hint="eastAsia"/>
        </w:rPr>
      </w:pPr>
    </w:p>
    <w:p w14:paraId="15E60859" w14:textId="77777777" w:rsidR="00885391" w:rsidRPr="00387F2D" w:rsidRDefault="00885391" w:rsidP="005E20C8">
      <w:pPr>
        <w:spacing w:line="360" w:lineRule="auto"/>
        <w:jc w:val="center"/>
        <w:rPr>
          <w:rFonts w:ascii="宋体" w:hAnsi="宋体" w:hint="eastAsia"/>
        </w:rPr>
      </w:pPr>
    </w:p>
    <w:p w14:paraId="34DAFCC0" w14:textId="77777777" w:rsidR="00885391" w:rsidRPr="00387F2D" w:rsidRDefault="00885391" w:rsidP="005E20C8">
      <w:pPr>
        <w:spacing w:line="360" w:lineRule="auto"/>
        <w:jc w:val="center"/>
        <w:rPr>
          <w:rFonts w:ascii="宋体" w:hAnsi="宋体" w:hint="eastAsia"/>
        </w:rPr>
      </w:pPr>
    </w:p>
    <w:p w14:paraId="501F10FD" w14:textId="77777777" w:rsidR="00885391" w:rsidRPr="00387F2D" w:rsidRDefault="00885391" w:rsidP="005E20C8">
      <w:pPr>
        <w:spacing w:line="360" w:lineRule="auto"/>
        <w:jc w:val="center"/>
        <w:rPr>
          <w:rFonts w:ascii="宋体" w:hAnsi="宋体" w:hint="eastAsia"/>
        </w:rPr>
      </w:pPr>
    </w:p>
    <w:p w14:paraId="52DB9F70" w14:textId="77777777" w:rsidR="00885391" w:rsidRPr="00387F2D" w:rsidRDefault="00885391" w:rsidP="005E20C8">
      <w:pPr>
        <w:spacing w:line="360" w:lineRule="auto"/>
        <w:jc w:val="center"/>
        <w:rPr>
          <w:rFonts w:ascii="宋体" w:hAnsi="宋体" w:hint="eastAsia"/>
        </w:rPr>
      </w:pPr>
    </w:p>
    <w:p w14:paraId="4E806A3F" w14:textId="77777777" w:rsidR="00885391" w:rsidRPr="00387F2D" w:rsidRDefault="00885391" w:rsidP="005E20C8">
      <w:pPr>
        <w:spacing w:line="360" w:lineRule="auto"/>
        <w:jc w:val="center"/>
        <w:rPr>
          <w:rFonts w:ascii="宋体" w:hAnsi="宋体" w:hint="eastAsia"/>
        </w:rPr>
      </w:pPr>
    </w:p>
    <w:p w14:paraId="2F78D592" w14:textId="77777777" w:rsidR="00885391" w:rsidRPr="00387F2D" w:rsidRDefault="00885391" w:rsidP="005E20C8">
      <w:pPr>
        <w:spacing w:line="360" w:lineRule="auto"/>
        <w:jc w:val="center"/>
        <w:rPr>
          <w:rFonts w:ascii="宋体" w:hAnsi="宋体" w:hint="eastAsia"/>
        </w:rPr>
      </w:pPr>
    </w:p>
    <w:p w14:paraId="49A5FDFB" w14:textId="77777777" w:rsidR="00885391" w:rsidRPr="00387F2D" w:rsidRDefault="00885391" w:rsidP="005E20C8">
      <w:pPr>
        <w:spacing w:line="360" w:lineRule="auto"/>
        <w:jc w:val="center"/>
        <w:rPr>
          <w:rFonts w:ascii="宋体" w:hAnsi="宋体" w:hint="eastAsia"/>
        </w:rPr>
      </w:pPr>
    </w:p>
    <w:p w14:paraId="000D6C04" w14:textId="77777777" w:rsidR="00885391" w:rsidRPr="00387F2D" w:rsidRDefault="00885391" w:rsidP="005E20C8">
      <w:pPr>
        <w:spacing w:line="360" w:lineRule="auto"/>
        <w:jc w:val="center"/>
        <w:rPr>
          <w:rFonts w:ascii="宋体" w:hAnsi="宋体" w:hint="eastAsia"/>
        </w:rPr>
      </w:pPr>
    </w:p>
    <w:p w14:paraId="1DF58329" w14:textId="77777777" w:rsidR="00885391" w:rsidRPr="00387F2D" w:rsidRDefault="00885391" w:rsidP="005E20C8">
      <w:pPr>
        <w:spacing w:line="360" w:lineRule="auto"/>
        <w:jc w:val="center"/>
        <w:rPr>
          <w:rFonts w:ascii="宋体" w:hAnsi="宋体" w:hint="eastAsia"/>
        </w:rPr>
      </w:pPr>
    </w:p>
    <w:p w14:paraId="6EB58E17" w14:textId="77777777" w:rsidR="00885391" w:rsidRPr="00387F2D" w:rsidRDefault="00885391">
      <w:pPr>
        <w:rPr>
          <w:rFonts w:ascii="黑体" w:eastAsia="黑体" w:hAnsi="宋体" w:hint="eastAsia"/>
          <w:u w:val="single"/>
        </w:rPr>
      </w:pPr>
      <w:r w:rsidRPr="00387F2D">
        <w:rPr>
          <w:rFonts w:ascii="黑体" w:eastAsia="黑体" w:hAnsi="宋体" w:hint="eastAsia"/>
          <w:sz w:val="28"/>
        </w:rPr>
        <w:t xml:space="preserve">20××-××-××发布  </w:t>
      </w:r>
      <w:r w:rsidRPr="00387F2D">
        <w:rPr>
          <w:rFonts w:ascii="黑体" w:eastAsia="黑体" w:hAnsi="宋体" w:hint="eastAsia"/>
        </w:rPr>
        <w:t xml:space="preserve">                                </w:t>
      </w:r>
      <w:r w:rsidRPr="00387F2D">
        <w:rPr>
          <w:rFonts w:ascii="黑体" w:eastAsia="黑体" w:hAnsi="宋体" w:hint="eastAsia"/>
          <w:sz w:val="28"/>
        </w:rPr>
        <w:t>20××-××-×× 实施</w:t>
      </w:r>
    </w:p>
    <w:p w14:paraId="4618F9CC" w14:textId="77777777" w:rsidR="00885391" w:rsidRPr="00387F2D" w:rsidRDefault="00885391">
      <w:pPr>
        <w:rPr>
          <w:rFonts w:ascii="宋体" w:hAnsi="宋体" w:hint="eastAsia"/>
          <w:u w:val="single"/>
        </w:rPr>
      </w:pPr>
      <w:r w:rsidRPr="00387F2D">
        <w:rPr>
          <w:rFonts w:ascii="宋体" w:hAnsi="宋体" w:hint="eastAsia"/>
          <w:u w:val="single"/>
        </w:rPr>
        <w:t xml:space="preserve">                                                                                               </w:t>
      </w:r>
    </w:p>
    <w:p w14:paraId="4733E13F" w14:textId="77777777" w:rsidR="00885391" w:rsidRPr="00387F2D" w:rsidRDefault="00885391">
      <w:pPr>
        <w:rPr>
          <w:rFonts w:ascii="黑体" w:eastAsia="黑体" w:hAnsi="宋体" w:hint="eastAsia"/>
          <w:spacing w:val="66"/>
          <w:sz w:val="32"/>
          <w:szCs w:val="32"/>
        </w:rPr>
      </w:pPr>
    </w:p>
    <w:p w14:paraId="2C551B6F" w14:textId="77777777" w:rsidR="00885391" w:rsidRPr="00387F2D" w:rsidRDefault="00885391" w:rsidP="00200936">
      <w:pPr>
        <w:ind w:firstLineChars="250" w:firstLine="1130"/>
        <w:rPr>
          <w:rFonts w:ascii="黑体" w:eastAsia="黑体" w:hAnsi="宋体" w:hint="eastAsia"/>
          <w:spacing w:val="66"/>
          <w:sz w:val="32"/>
          <w:szCs w:val="32"/>
        </w:rPr>
      </w:pPr>
      <w:r w:rsidRPr="00387F2D">
        <w:rPr>
          <w:rFonts w:ascii="黑体" w:eastAsia="黑体" w:hAnsi="宋体" w:hint="eastAsia"/>
          <w:spacing w:val="66"/>
          <w:sz w:val="32"/>
          <w:szCs w:val="32"/>
        </w:rPr>
        <w:t>中华人民共和国工业和信息化部 发布</w:t>
      </w:r>
    </w:p>
    <w:p w14:paraId="580A3A3A" w14:textId="77777777" w:rsidR="00885391" w:rsidRPr="00387F2D" w:rsidRDefault="00885391" w:rsidP="00200936">
      <w:pPr>
        <w:rPr>
          <w:rFonts w:ascii="长城宋体" w:eastAsia="长城宋体" w:hAnsi="宋体" w:hint="eastAsia"/>
          <w:sz w:val="36"/>
          <w:szCs w:val="36"/>
        </w:rPr>
      </w:pPr>
    </w:p>
    <w:p w14:paraId="1B68B929" w14:textId="77777777" w:rsidR="00885391" w:rsidRPr="00387F2D" w:rsidRDefault="00885391">
      <w:pPr>
        <w:jc w:val="center"/>
        <w:rPr>
          <w:rFonts w:ascii="长城宋体" w:eastAsia="长城宋体" w:hAnsi="宋体" w:hint="eastAsia"/>
          <w:sz w:val="36"/>
          <w:szCs w:val="36"/>
        </w:rPr>
      </w:pPr>
      <w:r w:rsidRPr="00387F2D">
        <w:rPr>
          <w:rFonts w:ascii="长城宋体" w:eastAsia="长城宋体" w:hAnsi="宋体" w:hint="eastAsia"/>
          <w:sz w:val="36"/>
          <w:szCs w:val="36"/>
        </w:rPr>
        <w:t>中华人民共和国化工行业标准</w:t>
      </w:r>
    </w:p>
    <w:p w14:paraId="1B941790" w14:textId="77777777" w:rsidR="00885391" w:rsidRPr="00387F2D" w:rsidRDefault="00885391">
      <w:pPr>
        <w:jc w:val="center"/>
        <w:rPr>
          <w:rFonts w:ascii="宋体" w:hAnsi="宋体" w:hint="eastAsia"/>
          <w:sz w:val="36"/>
          <w:szCs w:val="36"/>
        </w:rPr>
      </w:pPr>
    </w:p>
    <w:p w14:paraId="1B58B599" w14:textId="77777777" w:rsidR="00885391" w:rsidRPr="00387F2D" w:rsidRDefault="00885391">
      <w:pPr>
        <w:jc w:val="center"/>
        <w:rPr>
          <w:rFonts w:ascii="黑体" w:eastAsia="黑体" w:hAnsi="宋体" w:hint="eastAsia"/>
          <w:sz w:val="52"/>
          <w:szCs w:val="52"/>
        </w:rPr>
      </w:pPr>
      <w:r w:rsidRPr="00387F2D">
        <w:rPr>
          <w:rFonts w:ascii="黑体" w:eastAsia="黑体" w:hAnsi="宋体" w:hint="eastAsia"/>
          <w:sz w:val="52"/>
          <w:szCs w:val="52"/>
        </w:rPr>
        <w:t>熔盐炉技术规范</w:t>
      </w:r>
    </w:p>
    <w:p w14:paraId="353B7098" w14:textId="77777777" w:rsidR="00885391" w:rsidRPr="00387F2D" w:rsidRDefault="00885391">
      <w:pPr>
        <w:jc w:val="center"/>
        <w:rPr>
          <w:spacing w:val="20"/>
          <w:sz w:val="24"/>
        </w:rPr>
      </w:pPr>
      <w:r w:rsidRPr="00387F2D">
        <w:rPr>
          <w:rFonts w:hint="eastAsia"/>
          <w:b/>
          <w:w w:val="90"/>
          <w:position w:val="6"/>
          <w:sz w:val="28"/>
        </w:rPr>
        <w:t>Technical</w:t>
      </w:r>
      <w:r w:rsidRPr="00387F2D">
        <w:rPr>
          <w:b/>
          <w:w w:val="90"/>
          <w:position w:val="6"/>
          <w:sz w:val="28"/>
        </w:rPr>
        <w:t xml:space="preserve"> </w:t>
      </w:r>
      <w:r w:rsidRPr="00387F2D">
        <w:rPr>
          <w:rFonts w:hint="eastAsia"/>
          <w:b/>
          <w:w w:val="90"/>
          <w:position w:val="6"/>
          <w:sz w:val="28"/>
        </w:rPr>
        <w:t>code</w:t>
      </w:r>
      <w:r w:rsidR="00A81514" w:rsidRPr="00387F2D">
        <w:rPr>
          <w:rFonts w:hint="eastAsia"/>
          <w:b/>
          <w:w w:val="90"/>
          <w:position w:val="6"/>
          <w:sz w:val="28"/>
        </w:rPr>
        <w:t xml:space="preserve"> </w:t>
      </w:r>
      <w:r w:rsidRPr="00387F2D">
        <w:rPr>
          <w:rFonts w:hint="eastAsia"/>
          <w:b/>
          <w:w w:val="90"/>
          <w:position w:val="6"/>
          <w:sz w:val="28"/>
        </w:rPr>
        <w:t>of</w:t>
      </w:r>
      <w:r w:rsidR="00A81514" w:rsidRPr="00387F2D">
        <w:rPr>
          <w:rFonts w:hint="eastAsia"/>
          <w:b/>
          <w:w w:val="90"/>
          <w:position w:val="6"/>
          <w:sz w:val="28"/>
        </w:rPr>
        <w:t xml:space="preserve"> </w:t>
      </w:r>
      <w:r w:rsidRPr="00387F2D">
        <w:rPr>
          <w:rFonts w:hint="eastAsia"/>
          <w:b/>
          <w:w w:val="90"/>
          <w:position w:val="6"/>
          <w:sz w:val="28"/>
        </w:rPr>
        <w:t>fused</w:t>
      </w:r>
      <w:r w:rsidRPr="00387F2D">
        <w:rPr>
          <w:b/>
          <w:w w:val="90"/>
          <w:position w:val="6"/>
          <w:sz w:val="28"/>
        </w:rPr>
        <w:t xml:space="preserve"> </w:t>
      </w:r>
      <w:r w:rsidRPr="00387F2D">
        <w:rPr>
          <w:rFonts w:hint="eastAsia"/>
          <w:b/>
          <w:w w:val="90"/>
          <w:position w:val="6"/>
          <w:sz w:val="28"/>
        </w:rPr>
        <w:t>-</w:t>
      </w:r>
      <w:r w:rsidRPr="00387F2D">
        <w:rPr>
          <w:b/>
          <w:w w:val="90"/>
          <w:position w:val="6"/>
          <w:sz w:val="28"/>
        </w:rPr>
        <w:t xml:space="preserve"> </w:t>
      </w:r>
      <w:r w:rsidRPr="00387F2D">
        <w:rPr>
          <w:rFonts w:hint="eastAsia"/>
          <w:b/>
          <w:w w:val="90"/>
          <w:position w:val="6"/>
          <w:sz w:val="28"/>
        </w:rPr>
        <w:t>salt</w:t>
      </w:r>
      <w:r w:rsidRPr="00387F2D">
        <w:rPr>
          <w:b/>
          <w:w w:val="90"/>
          <w:position w:val="6"/>
          <w:sz w:val="28"/>
        </w:rPr>
        <w:t xml:space="preserve"> </w:t>
      </w:r>
      <w:r w:rsidRPr="00387F2D">
        <w:rPr>
          <w:rFonts w:hint="eastAsia"/>
          <w:b/>
          <w:w w:val="90"/>
          <w:position w:val="6"/>
          <w:sz w:val="28"/>
        </w:rPr>
        <w:t>heater</w:t>
      </w:r>
      <w:r w:rsidRPr="00387F2D">
        <w:rPr>
          <w:b/>
          <w:w w:val="90"/>
          <w:position w:val="6"/>
          <w:sz w:val="28"/>
        </w:rPr>
        <w:t xml:space="preserve"> </w:t>
      </w:r>
    </w:p>
    <w:p w14:paraId="445B5208" w14:textId="77777777" w:rsidR="00885391" w:rsidRPr="00387F2D" w:rsidRDefault="00885391">
      <w:pPr>
        <w:jc w:val="center"/>
        <w:rPr>
          <w:rFonts w:ascii="宋体" w:hAnsi="宋体" w:hint="eastAsia"/>
          <w:sz w:val="30"/>
        </w:rPr>
      </w:pPr>
      <w:r w:rsidRPr="00387F2D">
        <w:rPr>
          <w:sz w:val="32"/>
        </w:rPr>
        <w:t>HG/T</w:t>
      </w:r>
      <w:r w:rsidRPr="00387F2D">
        <w:rPr>
          <w:rFonts w:ascii="宋体" w:hAnsi="宋体" w:hint="eastAsia"/>
          <w:sz w:val="32"/>
        </w:rPr>
        <w:t xml:space="preserve"> </w:t>
      </w:r>
      <w:r w:rsidR="004A1059" w:rsidRPr="00387F2D">
        <w:rPr>
          <w:rFonts w:ascii="宋体" w:hAnsi="宋体" w:hint="eastAsia"/>
          <w:b/>
          <w:sz w:val="30"/>
        </w:rPr>
        <w:t>20658</w:t>
      </w:r>
      <w:r w:rsidRPr="00387F2D">
        <w:rPr>
          <w:rFonts w:ascii="宋体" w:hAnsi="宋体" w:hint="eastAsia"/>
          <w:b/>
          <w:sz w:val="30"/>
        </w:rPr>
        <w:t>—20××</w:t>
      </w:r>
    </w:p>
    <w:p w14:paraId="7E66DC70" w14:textId="77777777" w:rsidR="00885391" w:rsidRPr="00387F2D" w:rsidRDefault="00885391">
      <w:pPr>
        <w:jc w:val="center"/>
        <w:rPr>
          <w:rFonts w:ascii="宋体" w:hAnsi="宋体" w:hint="eastAsia"/>
        </w:rPr>
      </w:pPr>
    </w:p>
    <w:p w14:paraId="4B23A53B" w14:textId="77777777" w:rsidR="00885391" w:rsidRPr="00387F2D" w:rsidRDefault="00885391">
      <w:pPr>
        <w:jc w:val="center"/>
        <w:rPr>
          <w:rFonts w:ascii="宋体" w:hAnsi="宋体" w:hint="eastAsia"/>
        </w:rPr>
      </w:pPr>
    </w:p>
    <w:p w14:paraId="31869BAE" w14:textId="77777777" w:rsidR="00885391" w:rsidRPr="00387F2D" w:rsidRDefault="00885391">
      <w:pPr>
        <w:jc w:val="center"/>
        <w:rPr>
          <w:rFonts w:ascii="宋体" w:hAnsi="宋体" w:hint="eastAsia"/>
          <w:spacing w:val="30"/>
        </w:rPr>
      </w:pPr>
    </w:p>
    <w:p w14:paraId="140F347C" w14:textId="77777777" w:rsidR="00885391" w:rsidRPr="00387F2D" w:rsidRDefault="00885391">
      <w:pPr>
        <w:jc w:val="center"/>
        <w:rPr>
          <w:rFonts w:ascii="宋体" w:hAnsi="宋体" w:hint="eastAsia"/>
          <w:spacing w:val="30"/>
        </w:rPr>
      </w:pPr>
    </w:p>
    <w:p w14:paraId="265D3D75" w14:textId="77777777" w:rsidR="00885391" w:rsidRPr="00387F2D" w:rsidRDefault="00885391">
      <w:pPr>
        <w:jc w:val="center"/>
        <w:rPr>
          <w:rFonts w:ascii="宋体" w:hAnsi="宋体" w:hint="eastAsia"/>
          <w:spacing w:val="30"/>
        </w:rPr>
      </w:pPr>
    </w:p>
    <w:p w14:paraId="620B851F" w14:textId="77777777" w:rsidR="00885391" w:rsidRPr="00387F2D" w:rsidRDefault="00885391">
      <w:pPr>
        <w:spacing w:line="288" w:lineRule="auto"/>
        <w:ind w:leftChars="685" w:left="1438" w:firstLineChars="3" w:firstLine="9"/>
        <w:rPr>
          <w:rFonts w:ascii="宋体" w:hAnsi="宋体" w:hint="eastAsia"/>
          <w:spacing w:val="40"/>
        </w:rPr>
      </w:pPr>
      <w:r w:rsidRPr="00387F2D">
        <w:rPr>
          <w:rFonts w:ascii="宋体" w:hAnsi="宋体" w:hint="eastAsia"/>
          <w:spacing w:val="40"/>
        </w:rPr>
        <w:t xml:space="preserve">主编单位: </w:t>
      </w:r>
      <w:r w:rsidR="00B97E36" w:rsidRPr="00B97E36">
        <w:rPr>
          <w:rFonts w:ascii="宋体" w:hAnsi="宋体" w:hint="eastAsia"/>
          <w:spacing w:val="40"/>
        </w:rPr>
        <w:t>天津辰创环境工程科技有限责任公司</w:t>
      </w:r>
    </w:p>
    <w:p w14:paraId="6EFEEB5F" w14:textId="77777777" w:rsidR="00A81514" w:rsidRDefault="00A81514" w:rsidP="00A81514">
      <w:pPr>
        <w:spacing w:line="288" w:lineRule="auto"/>
        <w:ind w:leftChars="685" w:left="1438" w:firstLineChars="3" w:firstLine="9"/>
        <w:rPr>
          <w:rFonts w:ascii="宋体" w:hAnsi="宋体" w:hint="eastAsia"/>
          <w:spacing w:val="40"/>
        </w:rPr>
      </w:pPr>
      <w:r w:rsidRPr="00387F2D">
        <w:rPr>
          <w:rFonts w:ascii="宋体" w:hAnsi="宋体" w:hint="eastAsia"/>
          <w:spacing w:val="40"/>
        </w:rPr>
        <w:t xml:space="preserve">        </w:t>
      </w:r>
      <w:r w:rsidR="00B97E36" w:rsidRPr="00B97E36">
        <w:rPr>
          <w:rFonts w:ascii="宋体" w:hAnsi="宋体" w:hint="eastAsia"/>
          <w:spacing w:val="40"/>
        </w:rPr>
        <w:t>中</w:t>
      </w:r>
      <w:r w:rsidR="00B97E36">
        <w:rPr>
          <w:rFonts w:ascii="宋体" w:hAnsi="宋体" w:hint="eastAsia"/>
          <w:spacing w:val="40"/>
        </w:rPr>
        <w:t xml:space="preserve"> </w:t>
      </w:r>
      <w:r w:rsidR="00B97E36" w:rsidRPr="00B97E36">
        <w:rPr>
          <w:rFonts w:ascii="宋体" w:hAnsi="宋体" w:hint="eastAsia"/>
          <w:spacing w:val="40"/>
        </w:rPr>
        <w:t>国</w:t>
      </w:r>
      <w:r w:rsidR="00B97E36">
        <w:rPr>
          <w:rFonts w:ascii="宋体" w:hAnsi="宋体" w:hint="eastAsia"/>
          <w:spacing w:val="40"/>
        </w:rPr>
        <w:t xml:space="preserve"> </w:t>
      </w:r>
      <w:r w:rsidR="00B97E36" w:rsidRPr="00B97E36">
        <w:rPr>
          <w:rFonts w:ascii="宋体" w:hAnsi="宋体" w:hint="eastAsia"/>
          <w:spacing w:val="40"/>
        </w:rPr>
        <w:t>天</w:t>
      </w:r>
      <w:r w:rsidR="00B97E36">
        <w:rPr>
          <w:rFonts w:ascii="宋体" w:hAnsi="宋体" w:hint="eastAsia"/>
          <w:spacing w:val="40"/>
        </w:rPr>
        <w:t xml:space="preserve"> </w:t>
      </w:r>
      <w:r w:rsidR="00B97E36" w:rsidRPr="00B97E36">
        <w:rPr>
          <w:rFonts w:ascii="宋体" w:hAnsi="宋体" w:hint="eastAsia"/>
          <w:spacing w:val="40"/>
        </w:rPr>
        <w:t>辰</w:t>
      </w:r>
      <w:r w:rsidR="00B97E36">
        <w:rPr>
          <w:rFonts w:ascii="宋体" w:hAnsi="宋体" w:hint="eastAsia"/>
          <w:spacing w:val="40"/>
        </w:rPr>
        <w:t xml:space="preserve"> </w:t>
      </w:r>
      <w:r w:rsidR="00B97E36" w:rsidRPr="00B97E36">
        <w:rPr>
          <w:rFonts w:ascii="宋体" w:hAnsi="宋体" w:hint="eastAsia"/>
          <w:spacing w:val="40"/>
        </w:rPr>
        <w:t>工</w:t>
      </w:r>
      <w:r w:rsidR="00B97E36">
        <w:rPr>
          <w:rFonts w:ascii="宋体" w:hAnsi="宋体" w:hint="eastAsia"/>
          <w:spacing w:val="40"/>
        </w:rPr>
        <w:t xml:space="preserve"> </w:t>
      </w:r>
      <w:r w:rsidR="00B97E36" w:rsidRPr="00B97E36">
        <w:rPr>
          <w:rFonts w:ascii="宋体" w:hAnsi="宋体" w:hint="eastAsia"/>
          <w:spacing w:val="40"/>
        </w:rPr>
        <w:t>程</w:t>
      </w:r>
      <w:r w:rsidR="00B97E36">
        <w:rPr>
          <w:rFonts w:ascii="宋体" w:hAnsi="宋体" w:hint="eastAsia"/>
          <w:spacing w:val="40"/>
        </w:rPr>
        <w:t xml:space="preserve"> </w:t>
      </w:r>
      <w:r w:rsidR="00B97E36" w:rsidRPr="00B97E36">
        <w:rPr>
          <w:rFonts w:ascii="宋体" w:hAnsi="宋体" w:hint="eastAsia"/>
          <w:spacing w:val="40"/>
        </w:rPr>
        <w:t>有</w:t>
      </w:r>
      <w:r w:rsidR="00B97E36">
        <w:rPr>
          <w:rFonts w:ascii="宋体" w:hAnsi="宋体" w:hint="eastAsia"/>
          <w:spacing w:val="40"/>
        </w:rPr>
        <w:t xml:space="preserve"> </w:t>
      </w:r>
      <w:r w:rsidR="00B97E36" w:rsidRPr="00B97E36">
        <w:rPr>
          <w:rFonts w:ascii="宋体" w:hAnsi="宋体" w:hint="eastAsia"/>
          <w:spacing w:val="40"/>
        </w:rPr>
        <w:t>限</w:t>
      </w:r>
      <w:r w:rsidR="00B97E36">
        <w:rPr>
          <w:rFonts w:ascii="宋体" w:hAnsi="宋体" w:hint="eastAsia"/>
          <w:spacing w:val="40"/>
        </w:rPr>
        <w:t xml:space="preserve"> </w:t>
      </w:r>
      <w:r w:rsidR="00B97E36" w:rsidRPr="00B97E36">
        <w:rPr>
          <w:rFonts w:ascii="宋体" w:hAnsi="宋体" w:hint="eastAsia"/>
          <w:spacing w:val="40"/>
        </w:rPr>
        <w:t>公</w:t>
      </w:r>
      <w:r w:rsidR="00B97E36">
        <w:rPr>
          <w:rFonts w:ascii="宋体" w:hAnsi="宋体" w:hint="eastAsia"/>
          <w:spacing w:val="40"/>
        </w:rPr>
        <w:t xml:space="preserve"> </w:t>
      </w:r>
      <w:r w:rsidR="00B97E36" w:rsidRPr="00B97E36">
        <w:rPr>
          <w:rFonts w:ascii="宋体" w:hAnsi="宋体" w:hint="eastAsia"/>
          <w:spacing w:val="40"/>
        </w:rPr>
        <w:t>司</w:t>
      </w:r>
    </w:p>
    <w:p w14:paraId="4498980B" w14:textId="77777777" w:rsidR="00B97E36" w:rsidRDefault="00B97E36" w:rsidP="00A81514">
      <w:pPr>
        <w:spacing w:line="288" w:lineRule="auto"/>
        <w:ind w:leftChars="685" w:left="1438" w:firstLineChars="3" w:firstLine="9"/>
        <w:rPr>
          <w:rFonts w:ascii="宋体" w:hAnsi="宋体" w:hint="eastAsia"/>
          <w:spacing w:val="40"/>
        </w:rPr>
      </w:pPr>
    </w:p>
    <w:p w14:paraId="2D0DB3A4" w14:textId="77777777" w:rsidR="00B97E36" w:rsidRPr="00387F2D" w:rsidRDefault="00B97E36" w:rsidP="00A81514">
      <w:pPr>
        <w:spacing w:line="288" w:lineRule="auto"/>
        <w:ind w:leftChars="685" w:left="1438" w:firstLineChars="3" w:firstLine="8"/>
        <w:rPr>
          <w:rFonts w:ascii="宋体" w:hAnsi="宋体" w:hint="eastAsia"/>
          <w:spacing w:val="34"/>
        </w:rPr>
      </w:pPr>
    </w:p>
    <w:p w14:paraId="01B165A9" w14:textId="77777777" w:rsidR="00885391" w:rsidRPr="00387F2D" w:rsidRDefault="00885391">
      <w:pPr>
        <w:spacing w:line="288" w:lineRule="auto"/>
        <w:ind w:leftChars="685" w:left="1438" w:firstLineChars="3" w:firstLine="9"/>
        <w:rPr>
          <w:rFonts w:ascii="宋体" w:hAnsi="宋体" w:hint="eastAsia"/>
          <w:spacing w:val="40"/>
        </w:rPr>
      </w:pPr>
      <w:r w:rsidRPr="00387F2D">
        <w:rPr>
          <w:rFonts w:ascii="宋体" w:hAnsi="宋体" w:hint="eastAsia"/>
          <w:spacing w:val="40"/>
        </w:rPr>
        <w:t xml:space="preserve">批准部门: </w:t>
      </w:r>
      <w:r w:rsidRPr="00387F2D">
        <w:rPr>
          <w:rFonts w:ascii="宋体" w:hAnsi="宋体" w:hint="eastAsia"/>
          <w:spacing w:val="65"/>
          <w:szCs w:val="21"/>
        </w:rPr>
        <w:t>中华人民共和国工业和信息化部</w:t>
      </w:r>
    </w:p>
    <w:p w14:paraId="0D95B806" w14:textId="77777777" w:rsidR="00885391" w:rsidRPr="00387F2D" w:rsidRDefault="00885391">
      <w:pPr>
        <w:spacing w:line="288" w:lineRule="auto"/>
        <w:ind w:leftChars="685" w:left="1438" w:firstLineChars="3" w:firstLine="9"/>
        <w:rPr>
          <w:rFonts w:ascii="宋体" w:hAnsi="宋体" w:hint="eastAsia"/>
          <w:spacing w:val="40"/>
          <w:sz w:val="24"/>
        </w:rPr>
      </w:pPr>
      <w:r w:rsidRPr="00387F2D">
        <w:rPr>
          <w:rFonts w:ascii="宋体" w:hAnsi="宋体" w:hint="eastAsia"/>
          <w:spacing w:val="40"/>
        </w:rPr>
        <w:t xml:space="preserve">实施日期: </w:t>
      </w:r>
      <w:r w:rsidRPr="00387F2D">
        <w:rPr>
          <w:rFonts w:ascii="宋体" w:hAnsi="宋体" w:hint="eastAsia"/>
          <w:spacing w:val="216"/>
          <w:szCs w:val="21"/>
        </w:rPr>
        <w:t>20××年××月××日</w:t>
      </w:r>
    </w:p>
    <w:p w14:paraId="43C1776D" w14:textId="77777777" w:rsidR="00885391" w:rsidRPr="00387F2D" w:rsidRDefault="00885391" w:rsidP="00A81514">
      <w:pPr>
        <w:tabs>
          <w:tab w:val="left" w:pos="4845"/>
        </w:tabs>
        <w:spacing w:line="288" w:lineRule="auto"/>
        <w:jc w:val="center"/>
        <w:rPr>
          <w:rFonts w:ascii="宋体" w:hAnsi="宋体" w:hint="eastAsia"/>
        </w:rPr>
      </w:pPr>
    </w:p>
    <w:p w14:paraId="700F78BF" w14:textId="77777777" w:rsidR="00885391" w:rsidRPr="00387F2D" w:rsidRDefault="00885391">
      <w:pPr>
        <w:jc w:val="center"/>
        <w:rPr>
          <w:rFonts w:ascii="宋体" w:hAnsi="宋体" w:hint="eastAsia"/>
        </w:rPr>
      </w:pPr>
    </w:p>
    <w:p w14:paraId="1C9823A9" w14:textId="77777777" w:rsidR="00885391" w:rsidRPr="00387F2D" w:rsidRDefault="00885391">
      <w:pPr>
        <w:jc w:val="center"/>
        <w:rPr>
          <w:rFonts w:ascii="宋体" w:hAnsi="宋体" w:hint="eastAsia"/>
        </w:rPr>
      </w:pPr>
    </w:p>
    <w:p w14:paraId="139CD002" w14:textId="77777777" w:rsidR="00885391" w:rsidRPr="00387F2D" w:rsidRDefault="00885391">
      <w:pPr>
        <w:jc w:val="center"/>
        <w:rPr>
          <w:rFonts w:ascii="宋体" w:hAnsi="宋体" w:hint="eastAsia"/>
        </w:rPr>
      </w:pPr>
    </w:p>
    <w:p w14:paraId="01E48664" w14:textId="77777777" w:rsidR="00885391" w:rsidRPr="00387F2D" w:rsidRDefault="00885391">
      <w:pPr>
        <w:jc w:val="center"/>
        <w:rPr>
          <w:rFonts w:ascii="宋体" w:hAnsi="宋体" w:hint="eastAsia"/>
        </w:rPr>
      </w:pPr>
    </w:p>
    <w:p w14:paraId="37045D81" w14:textId="77777777" w:rsidR="00885391" w:rsidRPr="00387F2D" w:rsidRDefault="00885391">
      <w:pPr>
        <w:jc w:val="center"/>
        <w:rPr>
          <w:rFonts w:ascii="宋体" w:hAnsi="宋体" w:hint="eastAsia"/>
        </w:rPr>
      </w:pPr>
    </w:p>
    <w:p w14:paraId="3D83FA07" w14:textId="77777777" w:rsidR="00885391" w:rsidRPr="00387F2D" w:rsidRDefault="00885391">
      <w:pPr>
        <w:jc w:val="center"/>
        <w:rPr>
          <w:rFonts w:ascii="宋体" w:hAnsi="宋体" w:hint="eastAsia"/>
        </w:rPr>
      </w:pPr>
    </w:p>
    <w:p w14:paraId="0B1BB90F" w14:textId="77777777" w:rsidR="00885391" w:rsidRPr="00387F2D" w:rsidRDefault="00885391">
      <w:pPr>
        <w:jc w:val="center"/>
        <w:rPr>
          <w:rFonts w:ascii="宋体" w:hAnsi="宋体" w:hint="eastAsia"/>
        </w:rPr>
      </w:pPr>
    </w:p>
    <w:p w14:paraId="4197381C" w14:textId="77777777" w:rsidR="00885391" w:rsidRPr="00387F2D" w:rsidRDefault="00885391">
      <w:pPr>
        <w:jc w:val="center"/>
        <w:rPr>
          <w:rFonts w:ascii="宋体" w:hAnsi="宋体" w:hint="eastAsia"/>
        </w:rPr>
      </w:pPr>
    </w:p>
    <w:p w14:paraId="615064D5" w14:textId="77777777" w:rsidR="00885391" w:rsidRPr="00387F2D" w:rsidRDefault="00885391">
      <w:pPr>
        <w:jc w:val="center"/>
        <w:rPr>
          <w:rFonts w:ascii="宋体" w:hAnsi="宋体" w:hint="eastAsia"/>
        </w:rPr>
      </w:pPr>
    </w:p>
    <w:p w14:paraId="64393756" w14:textId="77777777" w:rsidR="00885391" w:rsidRPr="00387F2D" w:rsidRDefault="00885391">
      <w:pPr>
        <w:jc w:val="center"/>
        <w:rPr>
          <w:rFonts w:ascii="宋体" w:hAnsi="宋体" w:hint="eastAsia"/>
        </w:rPr>
      </w:pPr>
    </w:p>
    <w:p w14:paraId="020CD708" w14:textId="77777777" w:rsidR="00885391" w:rsidRPr="00387F2D" w:rsidRDefault="00885391">
      <w:pPr>
        <w:jc w:val="center"/>
        <w:rPr>
          <w:rFonts w:ascii="宋体" w:hAnsi="宋体" w:hint="eastAsia"/>
        </w:rPr>
      </w:pPr>
    </w:p>
    <w:p w14:paraId="41A1F9E4" w14:textId="77777777" w:rsidR="00885391" w:rsidRPr="00387F2D" w:rsidRDefault="00885391">
      <w:pPr>
        <w:jc w:val="center"/>
        <w:rPr>
          <w:rFonts w:ascii="宋体" w:hAnsi="宋体" w:hint="eastAsia"/>
        </w:rPr>
      </w:pPr>
    </w:p>
    <w:p w14:paraId="7DFC6B34" w14:textId="77777777" w:rsidR="00885391" w:rsidRPr="00387F2D" w:rsidRDefault="00885391" w:rsidP="00A81514">
      <w:pPr>
        <w:jc w:val="center"/>
        <w:rPr>
          <w:rFonts w:ascii="宋体" w:hAnsi="宋体" w:hint="eastAsia"/>
          <w:sz w:val="24"/>
        </w:rPr>
      </w:pPr>
    </w:p>
    <w:p w14:paraId="57A9B6C1" w14:textId="77777777" w:rsidR="00885391" w:rsidRPr="00387F2D" w:rsidRDefault="00885391" w:rsidP="00A81514">
      <w:pPr>
        <w:jc w:val="center"/>
        <w:rPr>
          <w:rFonts w:ascii="宋体" w:hAnsi="宋体" w:hint="eastAsia"/>
          <w:sz w:val="24"/>
        </w:rPr>
      </w:pPr>
    </w:p>
    <w:p w14:paraId="24D4F689" w14:textId="77777777" w:rsidR="00885391" w:rsidRPr="00387F2D" w:rsidRDefault="00B14726" w:rsidP="00804DDE">
      <w:pPr>
        <w:ind w:firstLineChars="700" w:firstLine="3584"/>
        <w:rPr>
          <w:rFonts w:ascii="宋体" w:hAnsi="宋体" w:hint="eastAsia"/>
          <w:spacing w:val="120"/>
          <w:sz w:val="24"/>
        </w:rPr>
      </w:pPr>
      <w:r>
        <w:rPr>
          <w:rFonts w:ascii="宋体" w:hAnsi="宋体" w:hint="eastAsia"/>
          <w:spacing w:val="136"/>
          <w:sz w:val="24"/>
        </w:rPr>
        <w:t>xxxx</w:t>
      </w:r>
      <w:r w:rsidR="00885391" w:rsidRPr="00387F2D">
        <w:rPr>
          <w:rFonts w:ascii="宋体" w:hAnsi="宋体" w:hint="eastAsia"/>
          <w:spacing w:val="136"/>
          <w:sz w:val="24"/>
        </w:rPr>
        <w:t>出版</w:t>
      </w:r>
      <w:r w:rsidR="00885391" w:rsidRPr="00387F2D">
        <w:rPr>
          <w:rFonts w:ascii="宋体" w:hAnsi="宋体" w:hint="eastAsia"/>
          <w:spacing w:val="120"/>
          <w:sz w:val="24"/>
        </w:rPr>
        <w:t>社</w:t>
      </w:r>
    </w:p>
    <w:p w14:paraId="1902B93E" w14:textId="77777777" w:rsidR="00885391" w:rsidRPr="00387F2D" w:rsidRDefault="00885391">
      <w:pPr>
        <w:jc w:val="center"/>
        <w:rPr>
          <w:rFonts w:ascii="宋体" w:hAnsi="宋体" w:hint="eastAsia"/>
        </w:rPr>
      </w:pPr>
    </w:p>
    <w:p w14:paraId="18894057" w14:textId="77777777" w:rsidR="00885391" w:rsidRPr="00387F2D" w:rsidRDefault="00885391">
      <w:pPr>
        <w:ind w:firstLineChars="1150" w:firstLine="3335"/>
        <w:rPr>
          <w:rFonts w:ascii="宋体" w:hAnsi="宋体" w:hint="eastAsia"/>
          <w:spacing w:val="40"/>
        </w:rPr>
      </w:pPr>
      <w:r w:rsidRPr="00387F2D">
        <w:rPr>
          <w:rFonts w:ascii="宋体" w:hAnsi="宋体" w:hint="eastAsia"/>
          <w:spacing w:val="40"/>
        </w:rPr>
        <w:t>2×××    北   京</w:t>
      </w:r>
    </w:p>
    <w:p w14:paraId="647601A6" w14:textId="77777777" w:rsidR="00885391" w:rsidRPr="00387F2D" w:rsidRDefault="00885391">
      <w:pPr>
        <w:jc w:val="center"/>
      </w:pPr>
    </w:p>
    <w:p w14:paraId="1E2A386A" w14:textId="77777777" w:rsidR="00885391" w:rsidRPr="00387F2D" w:rsidRDefault="00885391">
      <w:pPr>
        <w:jc w:val="center"/>
      </w:pPr>
    </w:p>
    <w:p w14:paraId="54C2FEB1" w14:textId="77777777" w:rsidR="00885391" w:rsidRPr="00387F2D" w:rsidRDefault="00885391">
      <w:pPr>
        <w:jc w:val="center"/>
      </w:pPr>
    </w:p>
    <w:p w14:paraId="57B1B161" w14:textId="77777777" w:rsidR="00885391" w:rsidRPr="00387F2D" w:rsidRDefault="00885391">
      <w:pPr>
        <w:jc w:val="center"/>
      </w:pPr>
    </w:p>
    <w:p w14:paraId="56EEB15A" w14:textId="77777777" w:rsidR="00885391" w:rsidRPr="00387F2D" w:rsidRDefault="00885391">
      <w:pPr>
        <w:jc w:val="center"/>
      </w:pPr>
    </w:p>
    <w:p w14:paraId="1E169EBE" w14:textId="77777777" w:rsidR="00885391" w:rsidRPr="00387F2D" w:rsidRDefault="00885391">
      <w:pPr>
        <w:jc w:val="center"/>
      </w:pPr>
    </w:p>
    <w:p w14:paraId="64D498B7" w14:textId="77777777" w:rsidR="00885391" w:rsidRPr="00387F2D" w:rsidRDefault="00885391">
      <w:pPr>
        <w:jc w:val="center"/>
      </w:pPr>
    </w:p>
    <w:p w14:paraId="4AF39F70" w14:textId="77777777" w:rsidR="00885391" w:rsidRPr="00387F2D" w:rsidRDefault="00885391">
      <w:pPr>
        <w:jc w:val="center"/>
      </w:pPr>
    </w:p>
    <w:p w14:paraId="7F38684C" w14:textId="77777777" w:rsidR="00885391" w:rsidRPr="00387F2D" w:rsidRDefault="00885391" w:rsidP="00200936"/>
    <w:p w14:paraId="320618EE" w14:textId="77777777" w:rsidR="00885391" w:rsidRPr="00387F2D" w:rsidRDefault="00885391">
      <w:pPr>
        <w:jc w:val="center"/>
      </w:pPr>
    </w:p>
    <w:p w14:paraId="2EF73CE7" w14:textId="77777777" w:rsidR="00885391" w:rsidRPr="00387F2D" w:rsidRDefault="00885391">
      <w:pPr>
        <w:jc w:val="center"/>
      </w:pPr>
    </w:p>
    <w:p w14:paraId="5DE8269C" w14:textId="77777777" w:rsidR="00885391" w:rsidRPr="00387F2D" w:rsidRDefault="00885391">
      <w:pPr>
        <w:jc w:val="center"/>
      </w:pPr>
    </w:p>
    <w:p w14:paraId="2E1E0D75" w14:textId="77777777" w:rsidR="00885391" w:rsidRPr="00387F2D" w:rsidRDefault="00885391">
      <w:pPr>
        <w:jc w:val="center"/>
      </w:pPr>
    </w:p>
    <w:p w14:paraId="51F712BA" w14:textId="77777777" w:rsidR="00885391" w:rsidRPr="00387F2D" w:rsidRDefault="00885391">
      <w:pPr>
        <w:jc w:val="center"/>
      </w:pPr>
    </w:p>
    <w:p w14:paraId="350F6B8B" w14:textId="77777777" w:rsidR="00885391" w:rsidRPr="00387F2D" w:rsidRDefault="00885391">
      <w:pPr>
        <w:jc w:val="center"/>
        <w:rPr>
          <w:rFonts w:ascii="宋体" w:hAnsi="宋体" w:hint="eastAsia"/>
          <w:b/>
          <w:sz w:val="76"/>
          <w:szCs w:val="76"/>
        </w:rPr>
      </w:pPr>
    </w:p>
    <w:p w14:paraId="2B9D7D01" w14:textId="77777777" w:rsidR="00885391" w:rsidRPr="00387F2D" w:rsidRDefault="00885391">
      <w:pPr>
        <w:jc w:val="center"/>
        <w:rPr>
          <w:rFonts w:ascii="宋体" w:hAnsi="宋体" w:hint="eastAsia"/>
          <w:b/>
          <w:sz w:val="76"/>
          <w:szCs w:val="76"/>
        </w:rPr>
      </w:pPr>
    </w:p>
    <w:p w14:paraId="53D14A1B" w14:textId="77777777" w:rsidR="00885391" w:rsidRPr="00387F2D" w:rsidRDefault="00885391">
      <w:pPr>
        <w:spacing w:afterLines="100" w:after="312" w:line="276" w:lineRule="auto"/>
        <w:jc w:val="center"/>
        <w:rPr>
          <w:rFonts w:ascii="黑体" w:eastAsia="黑体" w:hAnsi="宋体" w:hint="eastAsia"/>
          <w:sz w:val="30"/>
        </w:rPr>
      </w:pPr>
    </w:p>
    <w:p w14:paraId="1F14D73C" w14:textId="77777777" w:rsidR="00885391" w:rsidRPr="00387F2D" w:rsidRDefault="00885391">
      <w:pPr>
        <w:spacing w:afterLines="100" w:after="312" w:line="276" w:lineRule="auto"/>
        <w:jc w:val="center"/>
        <w:rPr>
          <w:rFonts w:ascii="黑体" w:eastAsia="黑体" w:hAnsi="宋体" w:hint="eastAsia"/>
          <w:sz w:val="30"/>
        </w:rPr>
      </w:pPr>
    </w:p>
    <w:p w14:paraId="7D91E213" w14:textId="77777777" w:rsidR="00885391" w:rsidRPr="00387F2D" w:rsidRDefault="00885391">
      <w:pPr>
        <w:spacing w:afterLines="100" w:after="312" w:line="276" w:lineRule="auto"/>
        <w:jc w:val="center"/>
        <w:rPr>
          <w:rFonts w:ascii="黑体" w:eastAsia="黑体" w:hAnsi="宋体" w:hint="eastAsia"/>
          <w:sz w:val="30"/>
        </w:rPr>
      </w:pPr>
    </w:p>
    <w:p w14:paraId="609AE577" w14:textId="77777777" w:rsidR="00885391" w:rsidRPr="00387F2D" w:rsidRDefault="00885391">
      <w:pPr>
        <w:spacing w:afterLines="100" w:after="312" w:line="276" w:lineRule="auto"/>
        <w:jc w:val="center"/>
        <w:rPr>
          <w:rFonts w:ascii="黑体" w:eastAsia="黑体" w:hAnsi="宋体" w:hint="eastAsia"/>
          <w:sz w:val="30"/>
        </w:rPr>
      </w:pPr>
    </w:p>
    <w:p w14:paraId="3161FC18" w14:textId="77777777" w:rsidR="00885391" w:rsidRPr="00387F2D" w:rsidRDefault="00885391">
      <w:pPr>
        <w:spacing w:afterLines="100" w:after="312" w:line="276" w:lineRule="auto"/>
        <w:jc w:val="center"/>
        <w:rPr>
          <w:rFonts w:ascii="黑体" w:eastAsia="黑体" w:hAnsi="宋体" w:hint="eastAsia"/>
          <w:sz w:val="30"/>
        </w:rPr>
      </w:pPr>
    </w:p>
    <w:p w14:paraId="1710F3D9" w14:textId="77777777" w:rsidR="00885391" w:rsidRPr="00387F2D" w:rsidRDefault="00885391">
      <w:pPr>
        <w:spacing w:afterLines="100" w:after="312" w:line="276" w:lineRule="auto"/>
        <w:jc w:val="center"/>
        <w:rPr>
          <w:rFonts w:ascii="黑体" w:eastAsia="黑体" w:hAnsi="宋体" w:hint="eastAsia"/>
          <w:sz w:val="30"/>
        </w:rPr>
      </w:pPr>
    </w:p>
    <w:p w14:paraId="0067781E" w14:textId="77777777" w:rsidR="00885391" w:rsidRPr="00387F2D" w:rsidRDefault="00885391">
      <w:pPr>
        <w:spacing w:afterLines="100" w:after="312" w:line="276" w:lineRule="auto"/>
        <w:jc w:val="center"/>
        <w:rPr>
          <w:rFonts w:ascii="黑体" w:eastAsia="黑体" w:hAnsi="宋体" w:hint="eastAsia"/>
          <w:sz w:val="30"/>
        </w:rPr>
      </w:pPr>
    </w:p>
    <w:p w14:paraId="1C77D7CA" w14:textId="77777777" w:rsidR="00885391" w:rsidRPr="00387F2D" w:rsidRDefault="00885391" w:rsidP="00200936">
      <w:pPr>
        <w:spacing w:afterLines="100" w:after="312" w:line="276" w:lineRule="auto"/>
        <w:rPr>
          <w:rFonts w:ascii="黑体" w:eastAsia="黑体" w:hAnsi="宋体" w:hint="eastAsia"/>
          <w:sz w:val="30"/>
        </w:rPr>
      </w:pPr>
    </w:p>
    <w:p w14:paraId="3C9E1F66" w14:textId="77777777" w:rsidR="00885391" w:rsidRPr="00387F2D" w:rsidRDefault="00885391">
      <w:pPr>
        <w:spacing w:afterLines="100" w:after="312" w:line="276" w:lineRule="auto"/>
        <w:jc w:val="center"/>
        <w:rPr>
          <w:rFonts w:ascii="黑体" w:eastAsia="黑体" w:hAnsi="宋体" w:hint="eastAsia"/>
          <w:sz w:val="30"/>
        </w:rPr>
        <w:sectPr w:rsidR="00885391" w:rsidRPr="00387F2D">
          <w:headerReference w:type="even" r:id="rId8"/>
          <w:headerReference w:type="default" r:id="rId9"/>
          <w:footerReference w:type="even" r:id="rId10"/>
          <w:footerReference w:type="default" r:id="rId11"/>
          <w:footerReference w:type="first" r:id="rId12"/>
          <w:type w:val="oddPage"/>
          <w:pgSz w:w="11906" w:h="16838"/>
          <w:pgMar w:top="1247" w:right="1247" w:bottom="1247" w:left="1247" w:header="851" w:footer="992" w:gutter="0"/>
          <w:pgNumType w:start="1"/>
          <w:cols w:space="720"/>
          <w:docGrid w:type="lines" w:linePitch="312"/>
        </w:sectPr>
      </w:pPr>
    </w:p>
    <w:p w14:paraId="19276B11" w14:textId="77777777" w:rsidR="00200936" w:rsidRPr="00387F2D" w:rsidRDefault="00200936" w:rsidP="00200936">
      <w:pPr>
        <w:spacing w:afterLines="100" w:after="312" w:line="276" w:lineRule="auto"/>
        <w:jc w:val="center"/>
        <w:rPr>
          <w:rFonts w:ascii="黑体" w:eastAsia="黑体" w:hAnsi="宋体" w:hint="eastAsia"/>
          <w:sz w:val="30"/>
        </w:rPr>
      </w:pPr>
      <w:r w:rsidRPr="00387F2D">
        <w:rPr>
          <w:rFonts w:ascii="黑体" w:eastAsia="黑体" w:hAnsi="宋体" w:hint="eastAsia"/>
          <w:sz w:val="30"/>
        </w:rPr>
        <w:lastRenderedPageBreak/>
        <w:t>前    言</w:t>
      </w:r>
    </w:p>
    <w:p w14:paraId="18432AF1" w14:textId="04D067E3" w:rsidR="00200936" w:rsidRDefault="00EB399E" w:rsidP="007C4161">
      <w:pPr>
        <w:spacing w:line="276" w:lineRule="auto"/>
        <w:ind w:firstLineChars="200" w:firstLine="452"/>
        <w:textAlignment w:val="baseline"/>
        <w:rPr>
          <w:spacing w:val="8"/>
        </w:rPr>
      </w:pPr>
      <w:bookmarkStart w:id="0" w:name="OLE_LINK8"/>
      <w:r w:rsidRPr="00900EA7">
        <w:rPr>
          <w:rFonts w:hint="eastAsia"/>
          <w:spacing w:val="8"/>
        </w:rPr>
        <w:t>本规范</w:t>
      </w:r>
      <w:r w:rsidR="00200936" w:rsidRPr="00900EA7">
        <w:rPr>
          <w:rFonts w:hint="eastAsia"/>
          <w:spacing w:val="8"/>
        </w:rPr>
        <w:t>根据中华人民共和国工业和信息化部《</w:t>
      </w:r>
      <w:r w:rsidR="00667DB1">
        <w:rPr>
          <w:rFonts w:hint="eastAsia"/>
          <w:spacing w:val="8"/>
        </w:rPr>
        <w:t>工业和信息化部办公厅关于印发</w:t>
      </w:r>
      <w:r w:rsidR="00200936" w:rsidRPr="00900EA7">
        <w:rPr>
          <w:rFonts w:hint="eastAsia"/>
          <w:spacing w:val="8"/>
        </w:rPr>
        <w:t>20</w:t>
      </w:r>
      <w:r w:rsidR="00900EA7" w:rsidRPr="00900EA7">
        <w:rPr>
          <w:rFonts w:hint="eastAsia"/>
          <w:spacing w:val="8"/>
        </w:rPr>
        <w:t>24</w:t>
      </w:r>
      <w:r w:rsidR="00200936" w:rsidRPr="00900EA7">
        <w:rPr>
          <w:rFonts w:hint="eastAsia"/>
          <w:spacing w:val="8"/>
        </w:rPr>
        <w:t>年第</w:t>
      </w:r>
      <w:r w:rsidR="00900EA7" w:rsidRPr="00900EA7">
        <w:rPr>
          <w:rFonts w:hint="eastAsia"/>
          <w:spacing w:val="8"/>
        </w:rPr>
        <w:t>一</w:t>
      </w:r>
      <w:r w:rsidR="00200936" w:rsidRPr="00900EA7">
        <w:rPr>
          <w:rFonts w:hint="eastAsia"/>
          <w:spacing w:val="8"/>
        </w:rPr>
        <w:t>批行业标准制修订计划</w:t>
      </w:r>
      <w:r w:rsidR="00667DB1">
        <w:rPr>
          <w:rFonts w:hint="eastAsia"/>
          <w:spacing w:val="8"/>
        </w:rPr>
        <w:t>的通知</w:t>
      </w:r>
      <w:r w:rsidR="00200936" w:rsidRPr="00900EA7">
        <w:rPr>
          <w:rFonts w:hint="eastAsia"/>
          <w:spacing w:val="8"/>
        </w:rPr>
        <w:t>》</w:t>
      </w:r>
      <w:r w:rsidR="00900EA7" w:rsidRPr="00900EA7">
        <w:rPr>
          <w:rFonts w:hint="eastAsia"/>
          <w:spacing w:val="8"/>
        </w:rPr>
        <w:t>（工信厅科函</w:t>
      </w:r>
      <w:r w:rsidR="00900EA7" w:rsidRPr="00900EA7">
        <w:rPr>
          <w:rFonts w:hint="eastAsia"/>
          <w:spacing w:val="8"/>
        </w:rPr>
        <w:t>[2024]1</w:t>
      </w:r>
      <w:r w:rsidR="00606370">
        <w:rPr>
          <w:rFonts w:hint="eastAsia"/>
          <w:spacing w:val="8"/>
        </w:rPr>
        <w:t>8</w:t>
      </w:r>
      <w:r w:rsidR="00900EA7" w:rsidRPr="00900EA7">
        <w:rPr>
          <w:rFonts w:hint="eastAsia"/>
          <w:spacing w:val="8"/>
        </w:rPr>
        <w:t>号）</w:t>
      </w:r>
      <w:r w:rsidR="00200936" w:rsidRPr="00667DB1">
        <w:rPr>
          <w:rFonts w:hint="eastAsia"/>
          <w:spacing w:val="8"/>
        </w:rPr>
        <w:t>的要求，</w:t>
      </w:r>
      <w:bookmarkStart w:id="1" w:name="OLE_LINK6"/>
      <w:r w:rsidR="007C4161" w:rsidRPr="007C4161">
        <w:rPr>
          <w:rFonts w:hint="eastAsia"/>
          <w:spacing w:val="8"/>
        </w:rPr>
        <w:t>由中国石油和化工勘察设计协会工业炉设计专业委员会负责组织，天津辰创环境工程科技有限责任公司、中国天辰工程有限公司为主编单位，会同参编单位编制。</w:t>
      </w:r>
      <w:bookmarkEnd w:id="1"/>
    </w:p>
    <w:bookmarkEnd w:id="0"/>
    <w:p w14:paraId="63D32921" w14:textId="77777777" w:rsidR="00606370" w:rsidRDefault="00606370" w:rsidP="00606370">
      <w:pPr>
        <w:spacing w:line="276" w:lineRule="auto"/>
        <w:ind w:firstLineChars="200" w:firstLine="452"/>
        <w:textAlignment w:val="baseline"/>
        <w:rPr>
          <w:spacing w:val="8"/>
        </w:rPr>
      </w:pPr>
      <w:r>
        <w:rPr>
          <w:rFonts w:hint="eastAsia"/>
          <w:spacing w:val="8"/>
        </w:rPr>
        <w:t>本规范自实施之日起代替《熔盐炉技术规范》</w:t>
      </w:r>
      <w:r>
        <w:rPr>
          <w:rFonts w:hint="eastAsia"/>
          <w:spacing w:val="8"/>
        </w:rPr>
        <w:t>HG/T 20658-2014</w:t>
      </w:r>
      <w:r>
        <w:rPr>
          <w:rFonts w:hint="eastAsia"/>
          <w:spacing w:val="8"/>
        </w:rPr>
        <w:t>。</w:t>
      </w:r>
    </w:p>
    <w:p w14:paraId="36DDBF11" w14:textId="77777777" w:rsidR="00606370" w:rsidRPr="00900EA7" w:rsidRDefault="00606370" w:rsidP="00606370">
      <w:pPr>
        <w:spacing w:line="276" w:lineRule="auto"/>
        <w:ind w:firstLineChars="200" w:firstLine="452"/>
        <w:textAlignment w:val="baseline"/>
        <w:rPr>
          <w:spacing w:val="8"/>
        </w:rPr>
      </w:pPr>
      <w:bookmarkStart w:id="2" w:name="OLE_LINK61"/>
      <w:r>
        <w:rPr>
          <w:rFonts w:hint="eastAsia"/>
          <w:spacing w:val="8"/>
        </w:rPr>
        <w:t>本规范是</w:t>
      </w:r>
      <w:bookmarkStart w:id="3" w:name="OLE_LINK38"/>
      <w:r w:rsidR="006070D9">
        <w:rPr>
          <w:rFonts w:hint="eastAsia"/>
          <w:spacing w:val="8"/>
        </w:rPr>
        <w:t>对</w:t>
      </w:r>
      <w:r>
        <w:rPr>
          <w:rFonts w:hint="eastAsia"/>
          <w:spacing w:val="8"/>
        </w:rPr>
        <w:t>原《熔盐炉技术规范》</w:t>
      </w:r>
      <w:r>
        <w:rPr>
          <w:rFonts w:hint="eastAsia"/>
          <w:spacing w:val="8"/>
        </w:rPr>
        <w:t>HG/T 20658-2014</w:t>
      </w:r>
      <w:bookmarkEnd w:id="3"/>
      <w:r>
        <w:rPr>
          <w:rFonts w:hint="eastAsia"/>
          <w:spacing w:val="8"/>
        </w:rPr>
        <w:t>进行了比较广泛的调查研究，认真总结多年的实践经验，</w:t>
      </w:r>
      <w:r w:rsidR="0034296A">
        <w:rPr>
          <w:rFonts w:hint="eastAsia"/>
          <w:spacing w:val="8"/>
        </w:rPr>
        <w:t>结合最新的安全、环保及节能要求，</w:t>
      </w:r>
      <w:r>
        <w:rPr>
          <w:rFonts w:hint="eastAsia"/>
          <w:spacing w:val="8"/>
        </w:rPr>
        <w:t>并在广泛征求意见的基础上进行修订而成。</w:t>
      </w:r>
    </w:p>
    <w:bookmarkEnd w:id="2"/>
    <w:p w14:paraId="73F7AE1D" w14:textId="77777777" w:rsidR="00200936" w:rsidRPr="00900EA7" w:rsidRDefault="00200936" w:rsidP="00200936">
      <w:pPr>
        <w:spacing w:line="276" w:lineRule="auto"/>
        <w:ind w:firstLineChars="200" w:firstLine="452"/>
        <w:textAlignment w:val="baseline"/>
        <w:rPr>
          <w:spacing w:val="8"/>
        </w:rPr>
      </w:pPr>
      <w:r w:rsidRPr="00900EA7">
        <w:rPr>
          <w:rFonts w:hint="eastAsia"/>
          <w:spacing w:val="8"/>
        </w:rPr>
        <w:t>本规范</w:t>
      </w:r>
      <w:r w:rsidR="00606370">
        <w:rPr>
          <w:rFonts w:hint="eastAsia"/>
          <w:spacing w:val="8"/>
        </w:rPr>
        <w:t>修订后</w:t>
      </w:r>
      <w:r w:rsidRPr="00900EA7">
        <w:rPr>
          <w:rFonts w:hint="eastAsia"/>
          <w:spacing w:val="8"/>
        </w:rPr>
        <w:t>共分</w:t>
      </w:r>
      <w:r w:rsidRPr="00900EA7">
        <w:rPr>
          <w:rFonts w:hint="eastAsia"/>
          <w:spacing w:val="8"/>
        </w:rPr>
        <w:t>7</w:t>
      </w:r>
      <w:r w:rsidRPr="00900EA7">
        <w:rPr>
          <w:rFonts w:hint="eastAsia"/>
          <w:spacing w:val="8"/>
        </w:rPr>
        <w:t>章和</w:t>
      </w:r>
      <w:r w:rsidRPr="00900EA7">
        <w:rPr>
          <w:rFonts w:hint="eastAsia"/>
          <w:spacing w:val="8"/>
        </w:rPr>
        <w:t>1</w:t>
      </w:r>
      <w:r w:rsidRPr="00900EA7">
        <w:rPr>
          <w:rFonts w:hint="eastAsia"/>
          <w:spacing w:val="8"/>
        </w:rPr>
        <w:t>个附录。</w:t>
      </w:r>
    </w:p>
    <w:p w14:paraId="7FDF7E8D" w14:textId="77777777" w:rsidR="00200936" w:rsidRDefault="00200936" w:rsidP="00200936">
      <w:pPr>
        <w:spacing w:line="276" w:lineRule="auto"/>
        <w:ind w:firstLineChars="200" w:firstLine="452"/>
        <w:textAlignment w:val="baseline"/>
        <w:rPr>
          <w:spacing w:val="8"/>
        </w:rPr>
      </w:pPr>
      <w:r w:rsidRPr="00900EA7">
        <w:rPr>
          <w:rFonts w:hint="eastAsia"/>
          <w:spacing w:val="8"/>
        </w:rPr>
        <w:t>本规范的主要技术内容是：总则、术语和定义、材料、设计和结构、制造与检验、施工和验收、标志、包装及运输储存及附录</w:t>
      </w:r>
      <w:r w:rsidRPr="00900EA7">
        <w:rPr>
          <w:rFonts w:hint="eastAsia"/>
          <w:spacing w:val="8"/>
        </w:rPr>
        <w:t>A</w:t>
      </w:r>
      <w:r w:rsidRPr="00900EA7">
        <w:rPr>
          <w:rFonts w:hint="eastAsia"/>
          <w:spacing w:val="8"/>
        </w:rPr>
        <w:t>。</w:t>
      </w:r>
    </w:p>
    <w:p w14:paraId="3C06D658" w14:textId="77777777" w:rsidR="00606370" w:rsidRDefault="00606370" w:rsidP="00200936">
      <w:pPr>
        <w:spacing w:line="276" w:lineRule="auto"/>
        <w:ind w:firstLineChars="200" w:firstLine="452"/>
        <w:textAlignment w:val="baseline"/>
        <w:rPr>
          <w:spacing w:val="8"/>
        </w:rPr>
      </w:pPr>
      <w:r>
        <w:rPr>
          <w:rFonts w:hint="eastAsia"/>
          <w:spacing w:val="8"/>
        </w:rPr>
        <w:t>本规范与原《熔盐炉技术规范》</w:t>
      </w:r>
      <w:r>
        <w:rPr>
          <w:rFonts w:hint="eastAsia"/>
          <w:spacing w:val="8"/>
        </w:rPr>
        <w:t>HG/T 20658-2014</w:t>
      </w:r>
      <w:r>
        <w:rPr>
          <w:rFonts w:hint="eastAsia"/>
          <w:spacing w:val="8"/>
        </w:rPr>
        <w:t>相比主要变化如下：</w:t>
      </w:r>
    </w:p>
    <w:p w14:paraId="6FCE055E" w14:textId="7C7A4564" w:rsidR="006C595F" w:rsidRPr="00A8572E" w:rsidRDefault="006C595F" w:rsidP="006C595F">
      <w:pPr>
        <w:pStyle w:val="ab"/>
        <w:numPr>
          <w:ilvl w:val="0"/>
          <w:numId w:val="4"/>
        </w:numPr>
        <w:spacing w:line="276" w:lineRule="auto"/>
        <w:ind w:firstLineChars="0"/>
        <w:textAlignment w:val="baseline"/>
        <w:rPr>
          <w:spacing w:val="8"/>
        </w:rPr>
      </w:pPr>
      <w:r w:rsidRPr="00A8572E">
        <w:rPr>
          <w:rFonts w:hint="eastAsia"/>
          <w:spacing w:val="8"/>
        </w:rPr>
        <w:t>对“</w:t>
      </w:r>
      <w:r w:rsidRPr="00A8572E">
        <w:rPr>
          <w:rFonts w:hint="eastAsia"/>
          <w:spacing w:val="8"/>
        </w:rPr>
        <w:t xml:space="preserve">1 </w:t>
      </w:r>
      <w:r w:rsidRPr="00A8572E">
        <w:rPr>
          <w:rFonts w:hint="eastAsia"/>
          <w:spacing w:val="8"/>
        </w:rPr>
        <w:t>总则”</w:t>
      </w:r>
      <w:r w:rsidR="006717ED">
        <w:rPr>
          <w:rFonts w:hint="eastAsia"/>
          <w:spacing w:val="8"/>
        </w:rPr>
        <w:t>中部分用词进行</w:t>
      </w:r>
      <w:r w:rsidRPr="00A8572E">
        <w:rPr>
          <w:rFonts w:hint="eastAsia"/>
          <w:spacing w:val="8"/>
        </w:rPr>
        <w:t>调整。</w:t>
      </w:r>
    </w:p>
    <w:p w14:paraId="15C243CB" w14:textId="58A3604F" w:rsidR="006C595F" w:rsidRPr="00A8572E" w:rsidRDefault="006C595F" w:rsidP="006C595F">
      <w:pPr>
        <w:pStyle w:val="ab"/>
        <w:numPr>
          <w:ilvl w:val="0"/>
          <w:numId w:val="4"/>
        </w:numPr>
        <w:spacing w:line="276" w:lineRule="auto"/>
        <w:ind w:firstLineChars="0"/>
        <w:textAlignment w:val="baseline"/>
        <w:rPr>
          <w:spacing w:val="8"/>
        </w:rPr>
      </w:pPr>
      <w:r w:rsidRPr="00A8572E">
        <w:rPr>
          <w:rFonts w:hint="eastAsia"/>
          <w:spacing w:val="8"/>
        </w:rPr>
        <w:t>对“</w:t>
      </w:r>
      <w:r w:rsidRPr="00A8572E">
        <w:rPr>
          <w:rFonts w:hint="eastAsia"/>
          <w:spacing w:val="8"/>
        </w:rPr>
        <w:t xml:space="preserve">3 </w:t>
      </w:r>
      <w:r w:rsidRPr="00A8572E">
        <w:rPr>
          <w:rFonts w:hint="eastAsia"/>
          <w:spacing w:val="8"/>
        </w:rPr>
        <w:t>材料”中的</w:t>
      </w:r>
      <w:r w:rsidR="006717ED">
        <w:rPr>
          <w:rFonts w:hint="eastAsia"/>
          <w:spacing w:val="8"/>
        </w:rPr>
        <w:t>部分内容</w:t>
      </w:r>
      <w:r w:rsidRPr="00A8572E">
        <w:rPr>
          <w:rFonts w:hint="eastAsia"/>
          <w:spacing w:val="8"/>
        </w:rPr>
        <w:t>根据最新版</w:t>
      </w:r>
      <w:r w:rsidR="006717ED">
        <w:rPr>
          <w:rFonts w:hint="eastAsia"/>
          <w:spacing w:val="8"/>
        </w:rPr>
        <w:t>引用</w:t>
      </w:r>
      <w:r w:rsidRPr="00A8572E">
        <w:rPr>
          <w:rFonts w:hint="eastAsia"/>
          <w:spacing w:val="8"/>
        </w:rPr>
        <w:t>标准进行修订。</w:t>
      </w:r>
    </w:p>
    <w:p w14:paraId="5069C632" w14:textId="57EAB85F" w:rsidR="00AE7895" w:rsidRPr="00A8572E" w:rsidRDefault="006C595F" w:rsidP="00AE7895">
      <w:pPr>
        <w:pStyle w:val="ab"/>
        <w:numPr>
          <w:ilvl w:val="0"/>
          <w:numId w:val="4"/>
        </w:numPr>
        <w:spacing w:line="276" w:lineRule="auto"/>
        <w:ind w:firstLineChars="0"/>
        <w:textAlignment w:val="baseline"/>
        <w:rPr>
          <w:spacing w:val="8"/>
        </w:rPr>
      </w:pPr>
      <w:r w:rsidRPr="00A8572E">
        <w:rPr>
          <w:rFonts w:hint="eastAsia"/>
          <w:spacing w:val="8"/>
        </w:rPr>
        <w:t>在“</w:t>
      </w:r>
      <w:r w:rsidRPr="00A8572E">
        <w:rPr>
          <w:rFonts w:hint="eastAsia"/>
          <w:spacing w:val="8"/>
        </w:rPr>
        <w:t xml:space="preserve">4 </w:t>
      </w:r>
      <w:r w:rsidR="00DF63E7">
        <w:rPr>
          <w:rFonts w:hint="eastAsia"/>
          <w:spacing w:val="8"/>
        </w:rPr>
        <w:t>设计和结构</w:t>
      </w:r>
      <w:r w:rsidRPr="00A8572E">
        <w:rPr>
          <w:rFonts w:hint="eastAsia"/>
          <w:spacing w:val="8"/>
        </w:rPr>
        <w:t>”中补充燃烧器</w:t>
      </w:r>
      <w:r w:rsidR="00DF63E7">
        <w:rPr>
          <w:rFonts w:hint="eastAsia"/>
          <w:spacing w:val="8"/>
        </w:rPr>
        <w:t>安全</w:t>
      </w:r>
      <w:r w:rsidRPr="00A8572E">
        <w:rPr>
          <w:rFonts w:hint="eastAsia"/>
          <w:spacing w:val="8"/>
        </w:rPr>
        <w:t>相关内容，修订大气污染物排放相关条款</w:t>
      </w:r>
      <w:r>
        <w:rPr>
          <w:rFonts w:hint="eastAsia"/>
          <w:spacing w:val="8"/>
        </w:rPr>
        <w:t>；确保</w:t>
      </w:r>
      <w:r w:rsidR="00DF63E7">
        <w:rPr>
          <w:rFonts w:hint="eastAsia"/>
          <w:spacing w:val="8"/>
        </w:rPr>
        <w:t>熔盐</w:t>
      </w:r>
      <w:r>
        <w:rPr>
          <w:rFonts w:hint="eastAsia"/>
          <w:spacing w:val="8"/>
        </w:rPr>
        <w:t>炉相关的安全、环保要求不低于国家现行标准的要求</w:t>
      </w:r>
      <w:r w:rsidR="00AE7895">
        <w:rPr>
          <w:rFonts w:hint="eastAsia"/>
          <w:spacing w:val="8"/>
        </w:rPr>
        <w:t>；对能效测试等</w:t>
      </w:r>
      <w:r w:rsidR="00AE7895" w:rsidRPr="00A8572E">
        <w:rPr>
          <w:rFonts w:hint="eastAsia"/>
          <w:spacing w:val="8"/>
        </w:rPr>
        <w:t>相关内容进行修订，</w:t>
      </w:r>
      <w:r w:rsidR="00AE7895">
        <w:rPr>
          <w:rFonts w:hint="eastAsia"/>
          <w:spacing w:val="8"/>
        </w:rPr>
        <w:t>以符合实际需求</w:t>
      </w:r>
      <w:r w:rsidR="00AE7895" w:rsidRPr="00A8572E">
        <w:rPr>
          <w:rFonts w:hint="eastAsia"/>
          <w:spacing w:val="8"/>
        </w:rPr>
        <w:t>。</w:t>
      </w:r>
    </w:p>
    <w:p w14:paraId="1C416BA0" w14:textId="70D5C16C" w:rsidR="00DF63E7" w:rsidRDefault="006C595F" w:rsidP="006C595F">
      <w:pPr>
        <w:pStyle w:val="ab"/>
        <w:numPr>
          <w:ilvl w:val="0"/>
          <w:numId w:val="4"/>
        </w:numPr>
        <w:spacing w:line="276" w:lineRule="auto"/>
        <w:ind w:firstLineChars="0"/>
        <w:textAlignment w:val="baseline"/>
        <w:rPr>
          <w:spacing w:val="8"/>
        </w:rPr>
      </w:pPr>
      <w:r w:rsidRPr="00A8572E">
        <w:rPr>
          <w:rFonts w:hint="eastAsia"/>
          <w:spacing w:val="8"/>
        </w:rPr>
        <w:t>对“</w:t>
      </w:r>
      <w:r w:rsidRPr="00A8572E">
        <w:rPr>
          <w:rFonts w:hint="eastAsia"/>
          <w:spacing w:val="8"/>
        </w:rPr>
        <w:t xml:space="preserve">5 </w:t>
      </w:r>
      <w:r w:rsidRPr="00A8572E">
        <w:rPr>
          <w:rFonts w:hint="eastAsia"/>
          <w:spacing w:val="8"/>
        </w:rPr>
        <w:t>制造</w:t>
      </w:r>
      <w:r w:rsidR="00DF63E7">
        <w:rPr>
          <w:rFonts w:hint="eastAsia"/>
          <w:spacing w:val="8"/>
        </w:rPr>
        <w:t>与检验</w:t>
      </w:r>
      <w:r w:rsidRPr="00A8572E">
        <w:rPr>
          <w:rFonts w:hint="eastAsia"/>
          <w:spacing w:val="8"/>
        </w:rPr>
        <w:t>”中</w:t>
      </w:r>
      <w:r w:rsidR="00DF63E7">
        <w:rPr>
          <w:rFonts w:hint="eastAsia"/>
          <w:spacing w:val="8"/>
        </w:rPr>
        <w:t>部分内容</w:t>
      </w:r>
      <w:r w:rsidR="00DF63E7" w:rsidRPr="00A8572E">
        <w:rPr>
          <w:rFonts w:hint="eastAsia"/>
          <w:spacing w:val="8"/>
        </w:rPr>
        <w:t>根据最新版</w:t>
      </w:r>
      <w:r w:rsidR="00DF63E7">
        <w:rPr>
          <w:rFonts w:hint="eastAsia"/>
          <w:spacing w:val="8"/>
        </w:rPr>
        <w:t>引用</w:t>
      </w:r>
      <w:r w:rsidR="00DF63E7" w:rsidRPr="00A8572E">
        <w:rPr>
          <w:rFonts w:hint="eastAsia"/>
          <w:spacing w:val="8"/>
        </w:rPr>
        <w:t>标准进行修订</w:t>
      </w:r>
      <w:r w:rsidR="00DF63E7">
        <w:rPr>
          <w:rFonts w:hint="eastAsia"/>
          <w:spacing w:val="8"/>
        </w:rPr>
        <w:t>；对原标准中相低于现行</w:t>
      </w:r>
      <w:r w:rsidR="00DF63E7">
        <w:rPr>
          <w:rFonts w:hint="eastAsia"/>
          <w:spacing w:val="8"/>
        </w:rPr>
        <w:t>TSG 11</w:t>
      </w:r>
      <w:r w:rsidR="00DF63E7">
        <w:rPr>
          <w:rFonts w:hint="eastAsia"/>
          <w:spacing w:val="8"/>
        </w:rPr>
        <w:t>相关要求的部分条款进行了修订。</w:t>
      </w:r>
    </w:p>
    <w:p w14:paraId="341F67DC" w14:textId="465E5080" w:rsidR="006C595F" w:rsidRPr="00A8572E" w:rsidRDefault="006C595F" w:rsidP="006C595F">
      <w:pPr>
        <w:pStyle w:val="ab"/>
        <w:numPr>
          <w:ilvl w:val="0"/>
          <w:numId w:val="4"/>
        </w:numPr>
        <w:spacing w:line="276" w:lineRule="auto"/>
        <w:ind w:firstLineChars="0"/>
        <w:textAlignment w:val="baseline"/>
        <w:rPr>
          <w:spacing w:val="8"/>
        </w:rPr>
      </w:pPr>
      <w:r w:rsidRPr="00A8572E">
        <w:rPr>
          <w:rFonts w:hint="eastAsia"/>
          <w:spacing w:val="8"/>
        </w:rPr>
        <w:t>对“</w:t>
      </w:r>
      <w:r w:rsidRPr="00A8572E">
        <w:rPr>
          <w:rFonts w:hint="eastAsia"/>
          <w:spacing w:val="8"/>
        </w:rPr>
        <w:t xml:space="preserve">6 </w:t>
      </w:r>
      <w:r w:rsidR="00AE7895">
        <w:rPr>
          <w:rFonts w:hint="eastAsia"/>
          <w:spacing w:val="8"/>
        </w:rPr>
        <w:t>施工和验收</w:t>
      </w:r>
      <w:r w:rsidRPr="00A8572E">
        <w:rPr>
          <w:rFonts w:hint="eastAsia"/>
          <w:spacing w:val="8"/>
        </w:rPr>
        <w:t>”中部分用词进行修订；</w:t>
      </w:r>
      <w:r w:rsidR="00AE7895">
        <w:rPr>
          <w:rFonts w:hint="eastAsia"/>
          <w:spacing w:val="8"/>
        </w:rPr>
        <w:t>对部分内容</w:t>
      </w:r>
      <w:r w:rsidR="00AE7895" w:rsidRPr="00A8572E">
        <w:rPr>
          <w:rFonts w:hint="eastAsia"/>
          <w:spacing w:val="8"/>
        </w:rPr>
        <w:t>根据最新版</w:t>
      </w:r>
      <w:r w:rsidR="00AE7895">
        <w:rPr>
          <w:rFonts w:hint="eastAsia"/>
          <w:spacing w:val="8"/>
        </w:rPr>
        <w:t>引用</w:t>
      </w:r>
      <w:r w:rsidR="00AE7895" w:rsidRPr="00A8572E">
        <w:rPr>
          <w:rFonts w:hint="eastAsia"/>
          <w:spacing w:val="8"/>
        </w:rPr>
        <w:t>标准进行修订</w:t>
      </w:r>
      <w:r w:rsidR="00AE7895">
        <w:rPr>
          <w:rFonts w:hint="eastAsia"/>
          <w:spacing w:val="8"/>
        </w:rPr>
        <w:t>。</w:t>
      </w:r>
    </w:p>
    <w:p w14:paraId="33E02A2E" w14:textId="47938E87" w:rsidR="006C595F" w:rsidRPr="00A8572E" w:rsidRDefault="006C595F" w:rsidP="006C595F">
      <w:pPr>
        <w:pStyle w:val="ab"/>
        <w:numPr>
          <w:ilvl w:val="0"/>
          <w:numId w:val="4"/>
        </w:numPr>
        <w:spacing w:line="276" w:lineRule="auto"/>
        <w:ind w:firstLineChars="0"/>
        <w:textAlignment w:val="baseline"/>
        <w:rPr>
          <w:spacing w:val="8"/>
        </w:rPr>
      </w:pPr>
      <w:r w:rsidRPr="00A8572E">
        <w:rPr>
          <w:rFonts w:hint="eastAsia"/>
          <w:spacing w:val="8"/>
        </w:rPr>
        <w:t>对“</w:t>
      </w:r>
      <w:r>
        <w:rPr>
          <w:rFonts w:hint="eastAsia"/>
          <w:spacing w:val="8"/>
        </w:rPr>
        <w:t xml:space="preserve">7 </w:t>
      </w:r>
      <w:r w:rsidR="00AE7895" w:rsidRPr="00AE7895">
        <w:rPr>
          <w:rFonts w:hint="eastAsia"/>
          <w:spacing w:val="8"/>
        </w:rPr>
        <w:t>标志、包装及运输储存</w:t>
      </w:r>
      <w:r w:rsidRPr="00A8572E">
        <w:rPr>
          <w:rFonts w:hint="eastAsia"/>
          <w:spacing w:val="8"/>
        </w:rPr>
        <w:t>”</w:t>
      </w:r>
      <w:r w:rsidR="00AE7895" w:rsidRPr="00A8572E">
        <w:rPr>
          <w:rFonts w:hint="eastAsia"/>
          <w:spacing w:val="8"/>
        </w:rPr>
        <w:t>中</w:t>
      </w:r>
      <w:r w:rsidR="00AE7895">
        <w:rPr>
          <w:rFonts w:hint="eastAsia"/>
          <w:spacing w:val="8"/>
        </w:rPr>
        <w:t>部分内容</w:t>
      </w:r>
      <w:r w:rsidR="00AE7895" w:rsidRPr="00A8572E">
        <w:rPr>
          <w:rFonts w:hint="eastAsia"/>
          <w:spacing w:val="8"/>
        </w:rPr>
        <w:t>根据最新版</w:t>
      </w:r>
      <w:r w:rsidR="00AE7895">
        <w:rPr>
          <w:rFonts w:hint="eastAsia"/>
          <w:spacing w:val="8"/>
        </w:rPr>
        <w:t>引用</w:t>
      </w:r>
      <w:r w:rsidR="00AE7895" w:rsidRPr="00A8572E">
        <w:rPr>
          <w:rFonts w:hint="eastAsia"/>
          <w:spacing w:val="8"/>
        </w:rPr>
        <w:t>标准进行修订</w:t>
      </w:r>
      <w:r w:rsidR="00AE7895">
        <w:rPr>
          <w:rFonts w:hint="eastAsia"/>
          <w:spacing w:val="8"/>
        </w:rPr>
        <w:t>。</w:t>
      </w:r>
    </w:p>
    <w:p w14:paraId="6E06A418" w14:textId="77BD88E9" w:rsidR="006C595F" w:rsidRPr="00A8572E" w:rsidRDefault="006C595F" w:rsidP="006C595F">
      <w:pPr>
        <w:pStyle w:val="ab"/>
        <w:numPr>
          <w:ilvl w:val="0"/>
          <w:numId w:val="4"/>
        </w:numPr>
        <w:spacing w:line="276" w:lineRule="auto"/>
        <w:ind w:firstLineChars="0"/>
        <w:textAlignment w:val="baseline"/>
        <w:rPr>
          <w:spacing w:val="8"/>
        </w:rPr>
      </w:pPr>
      <w:r>
        <w:rPr>
          <w:rFonts w:hint="eastAsia"/>
          <w:spacing w:val="8"/>
        </w:rPr>
        <w:t>对“</w:t>
      </w:r>
      <w:r w:rsidR="00AE7895">
        <w:rPr>
          <w:rFonts w:hint="eastAsia"/>
          <w:spacing w:val="8"/>
        </w:rPr>
        <w:t>附录</w:t>
      </w:r>
      <w:r w:rsidR="00AE7895">
        <w:rPr>
          <w:rFonts w:hint="eastAsia"/>
          <w:spacing w:val="8"/>
        </w:rPr>
        <w:t>A</w:t>
      </w:r>
      <w:r>
        <w:rPr>
          <w:rFonts w:hint="eastAsia"/>
          <w:spacing w:val="8"/>
        </w:rPr>
        <w:t>”</w:t>
      </w:r>
      <w:r w:rsidRPr="00A8572E">
        <w:rPr>
          <w:rFonts w:hint="eastAsia"/>
          <w:spacing w:val="8"/>
        </w:rPr>
        <w:t>中</w:t>
      </w:r>
      <w:r w:rsidR="00AE7895">
        <w:rPr>
          <w:rFonts w:hint="eastAsia"/>
          <w:spacing w:val="8"/>
        </w:rPr>
        <w:t>内容</w:t>
      </w:r>
      <w:r w:rsidR="00AE7895" w:rsidRPr="00A8572E">
        <w:rPr>
          <w:rFonts w:hint="eastAsia"/>
          <w:spacing w:val="8"/>
        </w:rPr>
        <w:t>根据最新版</w:t>
      </w:r>
      <w:r w:rsidR="00AE7895">
        <w:rPr>
          <w:rFonts w:hint="eastAsia"/>
          <w:spacing w:val="8"/>
        </w:rPr>
        <w:t>引用</w:t>
      </w:r>
      <w:r w:rsidR="00AE7895" w:rsidRPr="00A8572E">
        <w:rPr>
          <w:rFonts w:hint="eastAsia"/>
          <w:spacing w:val="8"/>
        </w:rPr>
        <w:t>标准进行修订</w:t>
      </w:r>
      <w:r w:rsidRPr="00A8572E">
        <w:rPr>
          <w:rFonts w:hint="eastAsia"/>
          <w:spacing w:val="8"/>
        </w:rPr>
        <w:t>。</w:t>
      </w:r>
    </w:p>
    <w:p w14:paraId="6146597F" w14:textId="07EDD39D" w:rsidR="00200936" w:rsidRPr="00900EA7" w:rsidRDefault="007C4161" w:rsidP="007C4161">
      <w:pPr>
        <w:spacing w:line="276" w:lineRule="auto"/>
        <w:ind w:firstLineChars="200" w:firstLine="452"/>
        <w:textAlignment w:val="baseline"/>
        <w:rPr>
          <w:spacing w:val="8"/>
        </w:rPr>
      </w:pPr>
      <w:bookmarkStart w:id="4" w:name="OLE_LINK7"/>
      <w:r w:rsidRPr="007C4161">
        <w:rPr>
          <w:rFonts w:hint="eastAsia"/>
          <w:spacing w:val="8"/>
        </w:rPr>
        <w:t>本规范由工业和信息化部负责管理，中国石油和化工勘察设计协会工业炉设计专业委员会负责日常管理</w:t>
      </w:r>
      <w:r>
        <w:rPr>
          <w:rFonts w:hint="eastAsia"/>
          <w:spacing w:val="8"/>
        </w:rPr>
        <w:t>，</w:t>
      </w:r>
      <w:r w:rsidR="00210242" w:rsidRPr="00684CF5">
        <w:rPr>
          <w:rFonts w:hint="eastAsia"/>
          <w:spacing w:val="8"/>
        </w:rPr>
        <w:t>由</w:t>
      </w:r>
      <w:r w:rsidR="00200936" w:rsidRPr="00684CF5">
        <w:rPr>
          <w:rFonts w:hint="eastAsia"/>
          <w:spacing w:val="8"/>
        </w:rPr>
        <w:t>天津辰创环境工程科技有限责任公司负责</w:t>
      </w:r>
      <w:r w:rsidR="00EB399E" w:rsidRPr="00684CF5">
        <w:rPr>
          <w:rFonts w:hint="eastAsia"/>
          <w:spacing w:val="8"/>
        </w:rPr>
        <w:t>具体技术内容</w:t>
      </w:r>
      <w:r w:rsidR="00200936" w:rsidRPr="00684CF5">
        <w:rPr>
          <w:rFonts w:hint="eastAsia"/>
          <w:spacing w:val="8"/>
        </w:rPr>
        <w:t>解释。执行过程中如有意见</w:t>
      </w:r>
      <w:r w:rsidR="00200936" w:rsidRPr="00900EA7">
        <w:rPr>
          <w:rFonts w:hint="eastAsia"/>
          <w:spacing w:val="8"/>
        </w:rPr>
        <w:t>和建议，请</w:t>
      </w:r>
      <w:r w:rsidR="00210242">
        <w:rPr>
          <w:rFonts w:hint="eastAsia"/>
          <w:spacing w:val="8"/>
        </w:rPr>
        <w:t>与</w:t>
      </w:r>
      <w:r w:rsidR="00200936" w:rsidRPr="00900EA7">
        <w:rPr>
          <w:rFonts w:hint="eastAsia"/>
          <w:spacing w:val="8"/>
        </w:rPr>
        <w:t>主编单位</w:t>
      </w:r>
      <w:r w:rsidR="00210242">
        <w:rPr>
          <w:rFonts w:hint="eastAsia"/>
          <w:spacing w:val="8"/>
        </w:rPr>
        <w:t>天津辰创环境工程科技有限责任公司联系</w:t>
      </w:r>
      <w:r w:rsidR="00EB399E" w:rsidRPr="00900EA7">
        <w:rPr>
          <w:rFonts w:hint="eastAsia"/>
          <w:spacing w:val="8"/>
        </w:rPr>
        <w:t>（通讯地址：天津市北辰区京津路</w:t>
      </w:r>
      <w:r w:rsidR="00EB399E" w:rsidRPr="00900EA7">
        <w:rPr>
          <w:rFonts w:hint="eastAsia"/>
          <w:spacing w:val="8"/>
        </w:rPr>
        <w:t>1</w:t>
      </w:r>
      <w:r w:rsidR="00EB399E" w:rsidRPr="00900EA7">
        <w:rPr>
          <w:rFonts w:hint="eastAsia"/>
          <w:spacing w:val="8"/>
        </w:rPr>
        <w:t>号</w:t>
      </w:r>
      <w:r w:rsidR="00210242">
        <w:rPr>
          <w:rFonts w:hint="eastAsia"/>
          <w:spacing w:val="8"/>
        </w:rPr>
        <w:t>；</w:t>
      </w:r>
      <w:r w:rsidR="00EB399E" w:rsidRPr="00900EA7">
        <w:rPr>
          <w:rFonts w:hint="eastAsia"/>
          <w:spacing w:val="8"/>
        </w:rPr>
        <w:t>邮政编码：</w:t>
      </w:r>
      <w:smartTag w:uri="Tencent" w:element="RTX">
        <w:r w:rsidR="00EB399E" w:rsidRPr="00900EA7">
          <w:rPr>
            <w:rFonts w:hint="eastAsia"/>
            <w:spacing w:val="8"/>
          </w:rPr>
          <w:t>3004</w:t>
        </w:r>
      </w:smartTag>
      <w:r w:rsidR="00EB399E" w:rsidRPr="00900EA7">
        <w:rPr>
          <w:rFonts w:hint="eastAsia"/>
          <w:spacing w:val="8"/>
        </w:rPr>
        <w:t>00</w:t>
      </w:r>
      <w:r w:rsidR="00210242">
        <w:rPr>
          <w:rFonts w:hint="eastAsia"/>
          <w:spacing w:val="8"/>
        </w:rPr>
        <w:t>；</w:t>
      </w:r>
      <w:r w:rsidR="00014D24">
        <w:rPr>
          <w:rFonts w:hint="eastAsia"/>
          <w:spacing w:val="8"/>
        </w:rPr>
        <w:t>电子邮件：</w:t>
      </w:r>
      <w:r w:rsidR="00014D24" w:rsidRPr="00014D24">
        <w:rPr>
          <w:rFonts w:hint="eastAsia"/>
          <w:spacing w:val="8"/>
        </w:rPr>
        <w:t>wangyongfeng@tj-cceec.com</w:t>
      </w:r>
      <w:r w:rsidR="00014D24">
        <w:rPr>
          <w:rFonts w:hint="eastAsia"/>
          <w:spacing w:val="8"/>
        </w:rPr>
        <w:t>；</w:t>
      </w:r>
      <w:r w:rsidR="00EB399E" w:rsidRPr="00900EA7">
        <w:rPr>
          <w:rFonts w:hint="eastAsia"/>
          <w:spacing w:val="8"/>
        </w:rPr>
        <w:t>电话：</w:t>
      </w:r>
      <w:r w:rsidR="00EB399E" w:rsidRPr="00900EA7">
        <w:rPr>
          <w:rFonts w:hint="eastAsia"/>
          <w:spacing w:val="8"/>
        </w:rPr>
        <w:t>022</w:t>
      </w:r>
      <w:r w:rsidR="00014D24">
        <w:rPr>
          <w:rFonts w:hint="eastAsia"/>
          <w:spacing w:val="8"/>
        </w:rPr>
        <w:t>-</w:t>
      </w:r>
      <w:r w:rsidR="00EB399E" w:rsidRPr="00900EA7">
        <w:rPr>
          <w:rFonts w:hint="eastAsia"/>
          <w:spacing w:val="8"/>
        </w:rPr>
        <w:t>2</w:t>
      </w:r>
      <w:smartTag w:uri="Tencent" w:element="RTX">
        <w:r w:rsidR="00EB399E" w:rsidRPr="00900EA7">
          <w:rPr>
            <w:rFonts w:hint="eastAsia"/>
            <w:spacing w:val="8"/>
          </w:rPr>
          <w:t>3406</w:t>
        </w:r>
      </w:smartTag>
      <w:r w:rsidR="00EB399E" w:rsidRPr="00900EA7">
        <w:rPr>
          <w:rFonts w:hint="eastAsia"/>
          <w:spacing w:val="8"/>
        </w:rPr>
        <w:t>6</w:t>
      </w:r>
      <w:r w:rsidR="00210242">
        <w:rPr>
          <w:rFonts w:hint="eastAsia"/>
          <w:spacing w:val="8"/>
        </w:rPr>
        <w:t>24</w:t>
      </w:r>
      <w:r w:rsidR="00EB399E" w:rsidRPr="00900EA7">
        <w:rPr>
          <w:rFonts w:hint="eastAsia"/>
          <w:spacing w:val="8"/>
        </w:rPr>
        <w:t>）</w:t>
      </w:r>
      <w:bookmarkEnd w:id="4"/>
      <w:r w:rsidR="00014D24">
        <w:rPr>
          <w:rFonts w:hint="eastAsia"/>
          <w:spacing w:val="8"/>
        </w:rPr>
        <w:t>。</w:t>
      </w:r>
    </w:p>
    <w:p w14:paraId="62E45565" w14:textId="77777777" w:rsidR="00EB399E" w:rsidRPr="00900EA7" w:rsidRDefault="00200936" w:rsidP="00200936">
      <w:pPr>
        <w:spacing w:line="276" w:lineRule="auto"/>
        <w:ind w:firstLine="480"/>
        <w:textAlignment w:val="baseline"/>
        <w:rPr>
          <w:spacing w:val="8"/>
        </w:rPr>
      </w:pPr>
      <w:r w:rsidRPr="00900EA7">
        <w:rPr>
          <w:rFonts w:hint="eastAsia"/>
          <w:spacing w:val="8"/>
        </w:rPr>
        <w:t>本规范主编单位</w:t>
      </w:r>
      <w:r w:rsidR="00EB399E" w:rsidRPr="00900EA7">
        <w:rPr>
          <w:rFonts w:hint="eastAsia"/>
          <w:spacing w:val="8"/>
        </w:rPr>
        <w:t>、参编单位、主要起草人和主要审查人</w:t>
      </w:r>
      <w:r w:rsidR="00C13C6C" w:rsidRPr="00900EA7">
        <w:rPr>
          <w:rFonts w:hint="eastAsia"/>
          <w:spacing w:val="8"/>
        </w:rPr>
        <w:t>：</w:t>
      </w:r>
    </w:p>
    <w:p w14:paraId="6CACF1FC" w14:textId="77777777" w:rsidR="00EB399E" w:rsidRPr="00900EA7" w:rsidRDefault="00EB399E" w:rsidP="00200936">
      <w:pPr>
        <w:spacing w:line="276" w:lineRule="auto"/>
        <w:ind w:firstLine="480"/>
        <w:textAlignment w:val="baseline"/>
        <w:rPr>
          <w:spacing w:val="8"/>
        </w:rPr>
      </w:pPr>
      <w:r w:rsidRPr="00900EA7">
        <w:rPr>
          <w:rFonts w:hint="eastAsia"/>
          <w:spacing w:val="8"/>
        </w:rPr>
        <w:t>主编单位</w:t>
      </w:r>
      <w:r w:rsidR="00200936" w:rsidRPr="00900EA7">
        <w:rPr>
          <w:rFonts w:hint="eastAsia"/>
          <w:spacing w:val="8"/>
        </w:rPr>
        <w:t>：</w:t>
      </w:r>
      <w:r w:rsidR="00900EA7" w:rsidRPr="00900EA7">
        <w:rPr>
          <w:rFonts w:hint="eastAsia"/>
          <w:spacing w:val="8"/>
        </w:rPr>
        <w:t>天津辰创环境工程科技有限责任公司</w:t>
      </w:r>
    </w:p>
    <w:p w14:paraId="41CC38C6" w14:textId="77777777" w:rsidR="00200936" w:rsidRPr="00900EA7" w:rsidRDefault="00900EA7" w:rsidP="00EB399E">
      <w:pPr>
        <w:spacing w:line="276" w:lineRule="auto"/>
        <w:ind w:firstLineChars="711" w:firstLine="1607"/>
        <w:textAlignment w:val="baseline"/>
        <w:rPr>
          <w:spacing w:val="8"/>
        </w:rPr>
      </w:pPr>
      <w:bookmarkStart w:id="5" w:name="OLE_LINK37"/>
      <w:r>
        <w:rPr>
          <w:rFonts w:hint="eastAsia"/>
          <w:spacing w:val="8"/>
        </w:rPr>
        <w:t>中国天辰工程有限公司</w:t>
      </w:r>
    </w:p>
    <w:bookmarkEnd w:id="5"/>
    <w:p w14:paraId="52AAD0E1" w14:textId="2FAAA8EE" w:rsidR="00EC0494" w:rsidRDefault="00200936" w:rsidP="00C454EB">
      <w:pPr>
        <w:spacing w:line="276" w:lineRule="auto"/>
        <w:ind w:firstLineChars="200" w:firstLine="452"/>
        <w:textAlignment w:val="baseline"/>
        <w:rPr>
          <w:spacing w:val="8"/>
        </w:rPr>
      </w:pPr>
      <w:r w:rsidRPr="00900EA7">
        <w:rPr>
          <w:rFonts w:hint="eastAsia"/>
          <w:spacing w:val="8"/>
        </w:rPr>
        <w:t>参编单位：</w:t>
      </w:r>
      <w:r w:rsidR="00EC0494" w:rsidRPr="00900EA7">
        <w:rPr>
          <w:rFonts w:hint="eastAsia"/>
          <w:spacing w:val="8"/>
        </w:rPr>
        <w:t>常州能源设备</w:t>
      </w:r>
      <w:r w:rsidR="002D5E6D">
        <w:rPr>
          <w:rFonts w:hint="eastAsia"/>
          <w:spacing w:val="8"/>
        </w:rPr>
        <w:t>股份</w:t>
      </w:r>
      <w:r w:rsidR="00EC0494" w:rsidRPr="00900EA7">
        <w:rPr>
          <w:rFonts w:hint="eastAsia"/>
          <w:spacing w:val="8"/>
        </w:rPr>
        <w:t>有限公司</w:t>
      </w:r>
    </w:p>
    <w:p w14:paraId="7E1C367B" w14:textId="77777777" w:rsidR="00900EA7" w:rsidRDefault="00EC0494" w:rsidP="00C454EB">
      <w:pPr>
        <w:spacing w:line="276" w:lineRule="auto"/>
        <w:ind w:firstLineChars="700" w:firstLine="1582"/>
        <w:textAlignment w:val="baseline"/>
        <w:rPr>
          <w:spacing w:val="8"/>
        </w:rPr>
      </w:pPr>
      <w:r>
        <w:rPr>
          <w:rFonts w:hint="eastAsia"/>
          <w:spacing w:val="8"/>
        </w:rPr>
        <w:t>中国五环工程有限公司</w:t>
      </w:r>
    </w:p>
    <w:p w14:paraId="1B62F85C" w14:textId="77777777" w:rsidR="00900EA7" w:rsidRDefault="00900EA7" w:rsidP="00200936">
      <w:pPr>
        <w:spacing w:line="276" w:lineRule="auto"/>
        <w:ind w:firstLine="480"/>
        <w:textAlignment w:val="baseline"/>
        <w:rPr>
          <w:spacing w:val="8"/>
        </w:rPr>
      </w:pPr>
      <w:r>
        <w:rPr>
          <w:rFonts w:hint="eastAsia"/>
          <w:spacing w:val="8"/>
        </w:rPr>
        <w:t xml:space="preserve">         </w:t>
      </w:r>
      <w:r>
        <w:rPr>
          <w:rFonts w:hint="eastAsia"/>
          <w:spacing w:val="8"/>
        </w:rPr>
        <w:t>南京中昊石化工程有限公司</w:t>
      </w:r>
    </w:p>
    <w:p w14:paraId="3EDE95A6" w14:textId="6CE185A6" w:rsidR="00200936" w:rsidRPr="00900EA7" w:rsidRDefault="00EB399E" w:rsidP="00200936">
      <w:pPr>
        <w:spacing w:line="276" w:lineRule="auto"/>
        <w:ind w:firstLine="480"/>
        <w:textAlignment w:val="baseline"/>
        <w:rPr>
          <w:spacing w:val="8"/>
        </w:rPr>
      </w:pPr>
      <w:r w:rsidRPr="00900EA7">
        <w:rPr>
          <w:rFonts w:hint="eastAsia"/>
          <w:spacing w:val="8"/>
        </w:rPr>
        <w:t>主要起草人</w:t>
      </w:r>
      <w:r w:rsidR="00200936" w:rsidRPr="00900EA7">
        <w:rPr>
          <w:rFonts w:hint="eastAsia"/>
          <w:spacing w:val="8"/>
        </w:rPr>
        <w:t>：</w:t>
      </w:r>
      <w:r w:rsidR="008F7F31" w:rsidDel="008F7F31">
        <w:rPr>
          <w:rFonts w:hint="eastAsia"/>
          <w:spacing w:val="8"/>
        </w:rPr>
        <w:t xml:space="preserve"> </w:t>
      </w:r>
    </w:p>
    <w:p w14:paraId="7C1FCBEE" w14:textId="77777777" w:rsidR="00200936" w:rsidRPr="00387F2D" w:rsidRDefault="00EB399E" w:rsidP="00EB399E">
      <w:pPr>
        <w:spacing w:line="360" w:lineRule="auto"/>
        <w:ind w:firstLineChars="200" w:firstLine="452"/>
        <w:jc w:val="left"/>
        <w:textAlignment w:val="baseline"/>
        <w:rPr>
          <w:spacing w:val="8"/>
        </w:rPr>
      </w:pPr>
      <w:r w:rsidRPr="00900EA7">
        <w:rPr>
          <w:rFonts w:hint="eastAsia"/>
          <w:spacing w:val="8"/>
        </w:rPr>
        <w:t>主要审查人</w:t>
      </w:r>
      <w:r w:rsidR="00200936" w:rsidRPr="00900EA7">
        <w:rPr>
          <w:rFonts w:hint="eastAsia"/>
          <w:spacing w:val="8"/>
        </w:rPr>
        <w:t>：</w:t>
      </w:r>
      <w:r w:rsidR="00200936" w:rsidRPr="00387F2D">
        <w:rPr>
          <w:rFonts w:hint="eastAsia"/>
          <w:spacing w:val="8"/>
        </w:rPr>
        <w:t xml:space="preserve"> </w:t>
      </w:r>
    </w:p>
    <w:p w14:paraId="0C6AAE59" w14:textId="6E2F5B84" w:rsidR="00885391" w:rsidRDefault="00F56ECC" w:rsidP="008D0E24">
      <w:pPr>
        <w:spacing w:line="360" w:lineRule="auto"/>
        <w:ind w:firstLineChars="197" w:firstLine="445"/>
        <w:jc w:val="left"/>
        <w:textAlignment w:val="baseline"/>
        <w:rPr>
          <w:spacing w:val="8"/>
        </w:rPr>
      </w:pPr>
      <w:r>
        <w:rPr>
          <w:rFonts w:hint="eastAsia"/>
          <w:spacing w:val="8"/>
        </w:rPr>
        <w:t>本标准于</w:t>
      </w:r>
      <w:r>
        <w:rPr>
          <w:rFonts w:hint="eastAsia"/>
          <w:spacing w:val="8"/>
        </w:rPr>
        <w:t>2014</w:t>
      </w:r>
      <w:r>
        <w:rPr>
          <w:rFonts w:hint="eastAsia"/>
          <w:spacing w:val="8"/>
        </w:rPr>
        <w:t>年首次发布，本次为第一次修订。</w:t>
      </w:r>
    </w:p>
    <w:p w14:paraId="4F1ACAB1" w14:textId="77777777" w:rsidR="009752BE" w:rsidRDefault="009752BE" w:rsidP="008D0E24">
      <w:pPr>
        <w:spacing w:line="360" w:lineRule="auto"/>
        <w:ind w:firstLineChars="197" w:firstLine="445"/>
        <w:jc w:val="left"/>
        <w:textAlignment w:val="baseline"/>
        <w:rPr>
          <w:spacing w:val="8"/>
        </w:rPr>
      </w:pPr>
    </w:p>
    <w:p w14:paraId="585BB714" w14:textId="77777777" w:rsidR="009752BE" w:rsidRPr="00387F2D" w:rsidRDefault="009752BE" w:rsidP="008D0E24">
      <w:pPr>
        <w:spacing w:line="360" w:lineRule="auto"/>
        <w:ind w:firstLineChars="197" w:firstLine="445"/>
        <w:jc w:val="left"/>
        <w:textAlignment w:val="baseline"/>
        <w:rPr>
          <w:spacing w:val="8"/>
        </w:rPr>
      </w:pPr>
    </w:p>
    <w:p w14:paraId="7BA898DE" w14:textId="77777777" w:rsidR="00885391" w:rsidRPr="00387F2D" w:rsidRDefault="00885391">
      <w:pPr>
        <w:spacing w:afterLines="50" w:after="156" w:line="276" w:lineRule="auto"/>
        <w:ind w:firstLineChars="147" w:firstLine="413"/>
        <w:jc w:val="center"/>
        <w:textAlignment w:val="baseline"/>
        <w:rPr>
          <w:rFonts w:eastAsia="黑体"/>
          <w:b/>
          <w:sz w:val="28"/>
          <w:szCs w:val="28"/>
        </w:rPr>
      </w:pPr>
      <w:r w:rsidRPr="00387F2D">
        <w:rPr>
          <w:rFonts w:eastAsia="黑体" w:hint="eastAsia"/>
          <w:b/>
          <w:sz w:val="28"/>
          <w:szCs w:val="28"/>
        </w:rPr>
        <w:lastRenderedPageBreak/>
        <w:t>目</w:t>
      </w:r>
      <w:r w:rsidRPr="00387F2D">
        <w:rPr>
          <w:rFonts w:eastAsia="黑体" w:hint="eastAsia"/>
          <w:b/>
          <w:sz w:val="28"/>
          <w:szCs w:val="28"/>
        </w:rPr>
        <w:t xml:space="preserve">    </w:t>
      </w:r>
      <w:r w:rsidRPr="00387F2D">
        <w:rPr>
          <w:rFonts w:eastAsia="黑体" w:hint="eastAsia"/>
          <w:b/>
          <w:sz w:val="28"/>
          <w:szCs w:val="28"/>
        </w:rPr>
        <w:t>次</w:t>
      </w:r>
    </w:p>
    <w:p w14:paraId="0DFD762F" w14:textId="77777777" w:rsidR="00885391" w:rsidRPr="00713EB4" w:rsidRDefault="00885391">
      <w:pPr>
        <w:tabs>
          <w:tab w:val="left" w:leader="middleDot" w:pos="8610"/>
        </w:tabs>
        <w:spacing w:line="288" w:lineRule="auto"/>
        <w:rPr>
          <w:sz w:val="18"/>
          <w:szCs w:val="18"/>
        </w:rPr>
      </w:pPr>
      <w:r w:rsidRPr="00713EB4">
        <w:rPr>
          <w:rFonts w:hint="eastAsia"/>
          <w:szCs w:val="21"/>
        </w:rPr>
        <w:t xml:space="preserve">1  </w:t>
      </w:r>
      <w:r w:rsidRPr="00713EB4">
        <w:rPr>
          <w:rFonts w:hint="eastAsia"/>
          <w:szCs w:val="21"/>
        </w:rPr>
        <w:t>总则</w:t>
      </w:r>
      <w:r w:rsidRPr="00713EB4">
        <w:rPr>
          <w:rFonts w:hint="eastAsia"/>
          <w:sz w:val="18"/>
          <w:szCs w:val="18"/>
        </w:rPr>
        <w:tab/>
        <w:t>(1</w:t>
      </w:r>
      <w:r w:rsidRPr="00713EB4">
        <w:rPr>
          <w:rFonts w:hint="eastAsia"/>
          <w:sz w:val="18"/>
        </w:rPr>
        <w:t>)</w:t>
      </w:r>
    </w:p>
    <w:p w14:paraId="4FABB487" w14:textId="77777777" w:rsidR="00885391" w:rsidRPr="00713EB4" w:rsidRDefault="00885391">
      <w:pPr>
        <w:tabs>
          <w:tab w:val="left" w:leader="middleDot" w:pos="8610"/>
        </w:tabs>
        <w:spacing w:line="288" w:lineRule="auto"/>
        <w:rPr>
          <w:sz w:val="18"/>
          <w:szCs w:val="18"/>
        </w:rPr>
      </w:pPr>
      <w:r w:rsidRPr="00713EB4">
        <w:rPr>
          <w:rFonts w:hint="eastAsia"/>
          <w:szCs w:val="21"/>
        </w:rPr>
        <w:t xml:space="preserve">2  </w:t>
      </w:r>
      <w:r w:rsidRPr="00713EB4">
        <w:rPr>
          <w:rFonts w:ascii="宋体" w:hAnsi="宋体" w:hint="eastAsia"/>
        </w:rPr>
        <w:t>术语</w:t>
      </w:r>
      <w:r w:rsidRPr="00713EB4">
        <w:rPr>
          <w:rFonts w:hint="eastAsia"/>
          <w:sz w:val="18"/>
          <w:szCs w:val="18"/>
        </w:rPr>
        <w:tab/>
        <w:t>(2</w:t>
      </w:r>
      <w:r w:rsidRPr="00713EB4">
        <w:rPr>
          <w:rFonts w:hint="eastAsia"/>
          <w:sz w:val="18"/>
        </w:rPr>
        <w:t>)</w:t>
      </w:r>
    </w:p>
    <w:p w14:paraId="09397584" w14:textId="77777777" w:rsidR="00885391" w:rsidRPr="00713EB4" w:rsidRDefault="00885391">
      <w:pPr>
        <w:tabs>
          <w:tab w:val="left" w:leader="middleDot" w:pos="8610"/>
        </w:tabs>
        <w:spacing w:line="288" w:lineRule="auto"/>
        <w:rPr>
          <w:sz w:val="18"/>
          <w:szCs w:val="18"/>
        </w:rPr>
      </w:pPr>
      <w:r w:rsidRPr="00713EB4">
        <w:rPr>
          <w:rFonts w:hint="eastAsia"/>
          <w:szCs w:val="21"/>
        </w:rPr>
        <w:t xml:space="preserve">3  </w:t>
      </w:r>
      <w:r w:rsidRPr="00713EB4">
        <w:rPr>
          <w:rFonts w:ascii="宋体" w:hAnsi="宋体" w:hint="eastAsia"/>
        </w:rPr>
        <w:t>材料</w:t>
      </w:r>
      <w:r w:rsidRPr="00713EB4">
        <w:rPr>
          <w:rFonts w:hint="eastAsia"/>
          <w:sz w:val="18"/>
          <w:szCs w:val="18"/>
        </w:rPr>
        <w:tab/>
        <w:t>(4)</w:t>
      </w:r>
    </w:p>
    <w:p w14:paraId="7C5DED97" w14:textId="77777777" w:rsidR="00885391" w:rsidRPr="00713EB4" w:rsidRDefault="00885391">
      <w:pPr>
        <w:tabs>
          <w:tab w:val="left" w:leader="middleDot" w:pos="8610"/>
        </w:tabs>
        <w:spacing w:line="288" w:lineRule="auto"/>
        <w:ind w:leftChars="149" w:left="313" w:firstLine="1"/>
        <w:rPr>
          <w:sz w:val="18"/>
          <w:szCs w:val="18"/>
        </w:rPr>
      </w:pPr>
      <w:r w:rsidRPr="00713EB4">
        <w:rPr>
          <w:rFonts w:hint="eastAsia"/>
          <w:sz w:val="18"/>
          <w:szCs w:val="18"/>
        </w:rPr>
        <w:t xml:space="preserve">3.1  </w:t>
      </w:r>
      <w:r w:rsidRPr="00713EB4">
        <w:rPr>
          <w:rFonts w:hint="eastAsia"/>
          <w:sz w:val="18"/>
          <w:szCs w:val="18"/>
        </w:rPr>
        <w:t>金属材料</w:t>
      </w:r>
      <w:r w:rsidRPr="00713EB4">
        <w:rPr>
          <w:rFonts w:hint="eastAsia"/>
          <w:sz w:val="18"/>
          <w:szCs w:val="18"/>
        </w:rPr>
        <w:tab/>
        <w:t>(4)</w:t>
      </w:r>
    </w:p>
    <w:p w14:paraId="3A70B33D" w14:textId="77777777" w:rsidR="00885391" w:rsidRPr="00713EB4" w:rsidRDefault="00885391">
      <w:pPr>
        <w:tabs>
          <w:tab w:val="left" w:leader="middleDot" w:pos="8610"/>
        </w:tabs>
        <w:spacing w:line="288" w:lineRule="auto"/>
        <w:ind w:leftChars="150" w:left="315"/>
        <w:rPr>
          <w:szCs w:val="21"/>
        </w:rPr>
      </w:pPr>
      <w:r w:rsidRPr="00713EB4">
        <w:rPr>
          <w:rFonts w:hint="eastAsia"/>
          <w:sz w:val="18"/>
          <w:szCs w:val="18"/>
        </w:rPr>
        <w:t xml:space="preserve">3.2  </w:t>
      </w:r>
      <w:r w:rsidRPr="00713EB4">
        <w:rPr>
          <w:rFonts w:hint="eastAsia"/>
          <w:sz w:val="18"/>
          <w:szCs w:val="18"/>
        </w:rPr>
        <w:t>非金属材料</w:t>
      </w:r>
      <w:r w:rsidRPr="00713EB4">
        <w:rPr>
          <w:rFonts w:hint="eastAsia"/>
          <w:sz w:val="18"/>
          <w:szCs w:val="18"/>
        </w:rPr>
        <w:tab/>
        <w:t>(6)</w:t>
      </w:r>
    </w:p>
    <w:p w14:paraId="10990EE5" w14:textId="77777777" w:rsidR="00885391" w:rsidRPr="00713EB4" w:rsidRDefault="00885391">
      <w:pPr>
        <w:tabs>
          <w:tab w:val="left" w:leader="middleDot" w:pos="8610"/>
        </w:tabs>
        <w:spacing w:line="288" w:lineRule="auto"/>
        <w:rPr>
          <w:sz w:val="18"/>
          <w:szCs w:val="18"/>
        </w:rPr>
      </w:pPr>
      <w:r w:rsidRPr="00713EB4">
        <w:rPr>
          <w:rFonts w:hint="eastAsia"/>
          <w:szCs w:val="21"/>
        </w:rPr>
        <w:t xml:space="preserve">4  </w:t>
      </w:r>
      <w:r w:rsidRPr="00713EB4">
        <w:rPr>
          <w:rFonts w:ascii="宋体" w:hAnsi="宋体" w:hint="eastAsia"/>
        </w:rPr>
        <w:t>设计和结构</w:t>
      </w:r>
      <w:r w:rsidRPr="00713EB4">
        <w:rPr>
          <w:rFonts w:hint="eastAsia"/>
          <w:sz w:val="18"/>
          <w:szCs w:val="18"/>
        </w:rPr>
        <w:tab/>
        <w:t>(8)</w:t>
      </w:r>
    </w:p>
    <w:p w14:paraId="5ADD1199" w14:textId="77777777" w:rsidR="00885391" w:rsidRPr="00713EB4" w:rsidRDefault="00885391">
      <w:pPr>
        <w:tabs>
          <w:tab w:val="left" w:leader="middleDot" w:pos="8610"/>
        </w:tabs>
        <w:spacing w:line="288" w:lineRule="auto"/>
        <w:ind w:leftChars="149" w:left="313" w:firstLine="1"/>
        <w:rPr>
          <w:sz w:val="18"/>
          <w:szCs w:val="18"/>
        </w:rPr>
      </w:pPr>
      <w:r w:rsidRPr="00713EB4">
        <w:rPr>
          <w:rFonts w:hint="eastAsia"/>
          <w:sz w:val="18"/>
          <w:szCs w:val="18"/>
        </w:rPr>
        <w:t xml:space="preserve">4.1  </w:t>
      </w:r>
      <w:r w:rsidRPr="00713EB4">
        <w:rPr>
          <w:rFonts w:ascii="宋体" w:hAnsi="宋体" w:hint="eastAsia"/>
          <w:sz w:val="18"/>
        </w:rPr>
        <w:t>一般要求</w:t>
      </w:r>
      <w:r w:rsidRPr="00713EB4">
        <w:rPr>
          <w:rFonts w:hint="eastAsia"/>
          <w:sz w:val="18"/>
          <w:szCs w:val="18"/>
        </w:rPr>
        <w:tab/>
        <w:t>(8)</w:t>
      </w:r>
    </w:p>
    <w:p w14:paraId="6DF91370" w14:textId="77777777" w:rsidR="00885391" w:rsidRPr="00713EB4" w:rsidRDefault="00885391">
      <w:pPr>
        <w:tabs>
          <w:tab w:val="left" w:leader="middleDot" w:pos="8610"/>
        </w:tabs>
        <w:spacing w:line="288" w:lineRule="auto"/>
        <w:ind w:leftChars="150" w:left="315"/>
        <w:rPr>
          <w:sz w:val="18"/>
          <w:szCs w:val="18"/>
        </w:rPr>
      </w:pPr>
      <w:r w:rsidRPr="00713EB4">
        <w:rPr>
          <w:rFonts w:hint="eastAsia"/>
          <w:sz w:val="18"/>
          <w:szCs w:val="18"/>
        </w:rPr>
        <w:t xml:space="preserve">4.2  </w:t>
      </w:r>
      <w:r w:rsidRPr="00713EB4">
        <w:rPr>
          <w:rFonts w:ascii="宋体" w:hAnsi="宋体" w:hint="eastAsia"/>
          <w:sz w:val="18"/>
        </w:rPr>
        <w:t>熔盐炉本体</w:t>
      </w:r>
      <w:r w:rsidRPr="00713EB4">
        <w:rPr>
          <w:rFonts w:hint="eastAsia"/>
          <w:sz w:val="18"/>
          <w:szCs w:val="18"/>
        </w:rPr>
        <w:tab/>
        <w:t>(8)</w:t>
      </w:r>
    </w:p>
    <w:p w14:paraId="076BAF5E" w14:textId="77777777" w:rsidR="00885391" w:rsidRPr="00713EB4" w:rsidRDefault="00885391">
      <w:pPr>
        <w:tabs>
          <w:tab w:val="left" w:leader="middleDot" w:pos="8610"/>
        </w:tabs>
        <w:spacing w:line="288" w:lineRule="auto"/>
        <w:ind w:leftChars="150" w:left="315"/>
        <w:rPr>
          <w:sz w:val="18"/>
          <w:szCs w:val="18"/>
        </w:rPr>
      </w:pPr>
      <w:r w:rsidRPr="00713EB4">
        <w:rPr>
          <w:rFonts w:hint="eastAsia"/>
          <w:sz w:val="18"/>
          <w:szCs w:val="18"/>
        </w:rPr>
        <w:t xml:space="preserve">4.3  </w:t>
      </w:r>
      <w:r w:rsidRPr="00713EB4">
        <w:rPr>
          <w:rFonts w:ascii="宋体" w:hAnsi="宋体" w:hint="eastAsia"/>
          <w:sz w:val="18"/>
        </w:rPr>
        <w:t>燃烧装置</w:t>
      </w:r>
      <w:r w:rsidRPr="00713EB4">
        <w:rPr>
          <w:rFonts w:hint="eastAsia"/>
          <w:sz w:val="18"/>
          <w:szCs w:val="18"/>
        </w:rPr>
        <w:tab/>
        <w:t>(10)</w:t>
      </w:r>
    </w:p>
    <w:p w14:paraId="49337068" w14:textId="77777777" w:rsidR="00885391" w:rsidRPr="00713EB4" w:rsidRDefault="00885391">
      <w:pPr>
        <w:tabs>
          <w:tab w:val="left" w:leader="middleDot" w:pos="8610"/>
        </w:tabs>
        <w:spacing w:line="288" w:lineRule="auto"/>
        <w:ind w:leftChars="149" w:left="313" w:firstLine="1"/>
        <w:rPr>
          <w:sz w:val="18"/>
          <w:szCs w:val="18"/>
        </w:rPr>
      </w:pPr>
      <w:r w:rsidRPr="00713EB4">
        <w:rPr>
          <w:rFonts w:hint="eastAsia"/>
          <w:sz w:val="18"/>
          <w:szCs w:val="18"/>
        </w:rPr>
        <w:t xml:space="preserve">4.4  </w:t>
      </w:r>
      <w:r w:rsidRPr="00713EB4">
        <w:rPr>
          <w:rFonts w:ascii="宋体" w:hAnsi="宋体" w:hint="eastAsia"/>
          <w:sz w:val="18"/>
        </w:rPr>
        <w:t>烟囱和烟风道</w:t>
      </w:r>
      <w:r w:rsidRPr="00713EB4">
        <w:rPr>
          <w:rFonts w:hint="eastAsia"/>
          <w:sz w:val="18"/>
          <w:szCs w:val="18"/>
        </w:rPr>
        <w:tab/>
        <w:t>(</w:t>
      </w:r>
      <w:r w:rsidR="00DC6DB3" w:rsidRPr="00713EB4">
        <w:rPr>
          <w:rFonts w:hint="eastAsia"/>
          <w:sz w:val="18"/>
          <w:szCs w:val="18"/>
        </w:rPr>
        <w:t>11</w:t>
      </w:r>
      <w:r w:rsidRPr="00713EB4">
        <w:rPr>
          <w:rFonts w:hint="eastAsia"/>
          <w:sz w:val="18"/>
          <w:szCs w:val="18"/>
        </w:rPr>
        <w:t>)</w:t>
      </w:r>
    </w:p>
    <w:p w14:paraId="556C15A7" w14:textId="77777777" w:rsidR="00885391" w:rsidRPr="00713EB4" w:rsidRDefault="00885391">
      <w:pPr>
        <w:tabs>
          <w:tab w:val="left" w:leader="middleDot" w:pos="8610"/>
        </w:tabs>
        <w:spacing w:line="288" w:lineRule="auto"/>
        <w:ind w:leftChars="149" w:left="313" w:firstLine="1"/>
        <w:rPr>
          <w:sz w:val="18"/>
          <w:szCs w:val="18"/>
        </w:rPr>
      </w:pPr>
      <w:r w:rsidRPr="00713EB4">
        <w:rPr>
          <w:rFonts w:hint="eastAsia"/>
          <w:sz w:val="18"/>
          <w:szCs w:val="18"/>
        </w:rPr>
        <w:t xml:space="preserve">4.5  </w:t>
      </w:r>
      <w:r w:rsidRPr="00713EB4">
        <w:rPr>
          <w:rFonts w:ascii="宋体" w:hAnsi="宋体" w:hint="eastAsia"/>
          <w:sz w:val="18"/>
        </w:rPr>
        <w:t>熔盐管道及附件</w:t>
      </w:r>
      <w:r w:rsidRPr="00713EB4">
        <w:rPr>
          <w:rFonts w:hint="eastAsia"/>
          <w:sz w:val="18"/>
          <w:szCs w:val="18"/>
        </w:rPr>
        <w:tab/>
        <w:t>(12)</w:t>
      </w:r>
    </w:p>
    <w:p w14:paraId="2E8799A3" w14:textId="77777777" w:rsidR="00885391" w:rsidRPr="00713EB4" w:rsidRDefault="00885391">
      <w:pPr>
        <w:tabs>
          <w:tab w:val="left" w:leader="middleDot" w:pos="8610"/>
        </w:tabs>
        <w:spacing w:line="288" w:lineRule="auto"/>
        <w:ind w:leftChars="150" w:left="315"/>
        <w:rPr>
          <w:sz w:val="18"/>
          <w:szCs w:val="18"/>
        </w:rPr>
      </w:pPr>
      <w:r w:rsidRPr="00713EB4">
        <w:rPr>
          <w:rFonts w:hint="eastAsia"/>
          <w:sz w:val="18"/>
          <w:szCs w:val="18"/>
        </w:rPr>
        <w:t xml:space="preserve">4.6  </w:t>
      </w:r>
      <w:r w:rsidRPr="00713EB4">
        <w:rPr>
          <w:rFonts w:ascii="宋体" w:hAnsi="宋体" w:hint="eastAsia"/>
          <w:sz w:val="18"/>
        </w:rPr>
        <w:t>附属设备与装置</w:t>
      </w:r>
      <w:r w:rsidRPr="00713EB4">
        <w:rPr>
          <w:rFonts w:hint="eastAsia"/>
          <w:sz w:val="18"/>
          <w:szCs w:val="18"/>
        </w:rPr>
        <w:tab/>
        <w:t>(</w:t>
      </w:r>
      <w:r w:rsidR="00DC6DB3" w:rsidRPr="00713EB4">
        <w:rPr>
          <w:rFonts w:hint="eastAsia"/>
          <w:sz w:val="18"/>
          <w:szCs w:val="18"/>
        </w:rPr>
        <w:t>14</w:t>
      </w:r>
      <w:r w:rsidRPr="00713EB4">
        <w:rPr>
          <w:rFonts w:hint="eastAsia"/>
          <w:sz w:val="18"/>
          <w:szCs w:val="18"/>
        </w:rPr>
        <w:t>)</w:t>
      </w:r>
    </w:p>
    <w:p w14:paraId="231DC042" w14:textId="77777777" w:rsidR="00885391" w:rsidRPr="00713EB4" w:rsidRDefault="00885391">
      <w:pPr>
        <w:tabs>
          <w:tab w:val="left" w:leader="middleDot" w:pos="8610"/>
        </w:tabs>
        <w:spacing w:line="288" w:lineRule="auto"/>
        <w:rPr>
          <w:sz w:val="18"/>
          <w:szCs w:val="18"/>
        </w:rPr>
      </w:pPr>
      <w:r w:rsidRPr="00713EB4">
        <w:rPr>
          <w:rFonts w:hint="eastAsia"/>
          <w:szCs w:val="21"/>
        </w:rPr>
        <w:t xml:space="preserve">5  </w:t>
      </w:r>
      <w:r w:rsidRPr="00713EB4">
        <w:rPr>
          <w:rFonts w:ascii="宋体" w:hAnsi="宋体" w:hint="eastAsia"/>
        </w:rPr>
        <w:t>制造与检验</w:t>
      </w:r>
      <w:r w:rsidRPr="00713EB4">
        <w:rPr>
          <w:rFonts w:hint="eastAsia"/>
          <w:sz w:val="18"/>
          <w:szCs w:val="18"/>
        </w:rPr>
        <w:tab/>
        <w:t>(</w:t>
      </w:r>
      <w:r w:rsidR="005342E8" w:rsidRPr="00713EB4">
        <w:rPr>
          <w:rFonts w:hint="eastAsia"/>
          <w:sz w:val="18"/>
          <w:szCs w:val="18"/>
        </w:rPr>
        <w:t>17</w:t>
      </w:r>
      <w:r w:rsidRPr="00713EB4">
        <w:rPr>
          <w:rFonts w:hint="eastAsia"/>
          <w:sz w:val="18"/>
          <w:szCs w:val="18"/>
        </w:rPr>
        <w:t>)</w:t>
      </w:r>
    </w:p>
    <w:p w14:paraId="476566BD" w14:textId="77777777" w:rsidR="00885391" w:rsidRPr="00713EB4" w:rsidRDefault="00885391">
      <w:pPr>
        <w:tabs>
          <w:tab w:val="left" w:leader="middleDot" w:pos="8610"/>
        </w:tabs>
        <w:spacing w:line="288" w:lineRule="auto"/>
        <w:ind w:leftChars="149" w:left="313" w:firstLine="1"/>
        <w:rPr>
          <w:sz w:val="18"/>
          <w:szCs w:val="18"/>
        </w:rPr>
      </w:pPr>
      <w:r w:rsidRPr="00713EB4">
        <w:rPr>
          <w:rFonts w:hint="eastAsia"/>
          <w:sz w:val="18"/>
          <w:szCs w:val="18"/>
        </w:rPr>
        <w:t xml:space="preserve">5.1  </w:t>
      </w:r>
      <w:r w:rsidRPr="00713EB4">
        <w:rPr>
          <w:rFonts w:ascii="宋体" w:hAnsi="宋体" w:hint="eastAsia"/>
          <w:sz w:val="18"/>
        </w:rPr>
        <w:t>制造</w:t>
      </w:r>
      <w:r w:rsidRPr="00713EB4">
        <w:rPr>
          <w:rFonts w:hint="eastAsia"/>
          <w:sz w:val="18"/>
          <w:szCs w:val="18"/>
        </w:rPr>
        <w:tab/>
        <w:t>(</w:t>
      </w:r>
      <w:r w:rsidR="005342E8" w:rsidRPr="00713EB4">
        <w:rPr>
          <w:rFonts w:hint="eastAsia"/>
          <w:sz w:val="18"/>
          <w:szCs w:val="18"/>
        </w:rPr>
        <w:t>17</w:t>
      </w:r>
      <w:r w:rsidRPr="00713EB4">
        <w:rPr>
          <w:rFonts w:hint="eastAsia"/>
          <w:sz w:val="18"/>
          <w:szCs w:val="18"/>
        </w:rPr>
        <w:t>)</w:t>
      </w:r>
    </w:p>
    <w:p w14:paraId="1823346F" w14:textId="77777777" w:rsidR="00885391" w:rsidRPr="00713EB4" w:rsidRDefault="00885391">
      <w:pPr>
        <w:tabs>
          <w:tab w:val="left" w:leader="middleDot" w:pos="8610"/>
        </w:tabs>
        <w:spacing w:line="288" w:lineRule="auto"/>
        <w:ind w:leftChars="150" w:left="315"/>
        <w:rPr>
          <w:sz w:val="18"/>
          <w:szCs w:val="18"/>
        </w:rPr>
      </w:pPr>
      <w:r w:rsidRPr="00713EB4">
        <w:rPr>
          <w:rFonts w:hint="eastAsia"/>
          <w:sz w:val="18"/>
          <w:szCs w:val="18"/>
        </w:rPr>
        <w:t xml:space="preserve">5.2  </w:t>
      </w:r>
      <w:r w:rsidRPr="00713EB4">
        <w:rPr>
          <w:rFonts w:ascii="宋体" w:hAnsi="宋体" w:hint="eastAsia"/>
          <w:sz w:val="18"/>
        </w:rPr>
        <w:t>检验</w:t>
      </w:r>
      <w:r w:rsidRPr="00713EB4">
        <w:rPr>
          <w:rFonts w:hint="eastAsia"/>
          <w:sz w:val="18"/>
          <w:szCs w:val="18"/>
        </w:rPr>
        <w:tab/>
        <w:t>(</w:t>
      </w:r>
      <w:r w:rsidR="005342E8" w:rsidRPr="00713EB4">
        <w:rPr>
          <w:rFonts w:hint="eastAsia"/>
          <w:sz w:val="18"/>
          <w:szCs w:val="18"/>
        </w:rPr>
        <w:t>33</w:t>
      </w:r>
      <w:r w:rsidRPr="00713EB4">
        <w:rPr>
          <w:rFonts w:hint="eastAsia"/>
          <w:sz w:val="18"/>
          <w:szCs w:val="18"/>
        </w:rPr>
        <w:t>)</w:t>
      </w:r>
    </w:p>
    <w:p w14:paraId="199F3CA6" w14:textId="77777777" w:rsidR="00885391" w:rsidRPr="00713EB4" w:rsidRDefault="00885391">
      <w:pPr>
        <w:tabs>
          <w:tab w:val="left" w:leader="middleDot" w:pos="8610"/>
        </w:tabs>
        <w:spacing w:line="288" w:lineRule="auto"/>
        <w:rPr>
          <w:sz w:val="18"/>
          <w:szCs w:val="18"/>
        </w:rPr>
      </w:pPr>
      <w:r w:rsidRPr="00713EB4">
        <w:rPr>
          <w:rFonts w:hint="eastAsia"/>
          <w:szCs w:val="21"/>
        </w:rPr>
        <w:t xml:space="preserve">6  </w:t>
      </w:r>
      <w:r w:rsidRPr="00713EB4">
        <w:rPr>
          <w:rFonts w:ascii="宋体" w:hAnsi="宋体" w:hint="eastAsia"/>
        </w:rPr>
        <w:t>施工和验收</w:t>
      </w:r>
      <w:r w:rsidRPr="00713EB4">
        <w:rPr>
          <w:rFonts w:hint="eastAsia"/>
          <w:sz w:val="18"/>
          <w:szCs w:val="18"/>
        </w:rPr>
        <w:tab/>
        <w:t>(</w:t>
      </w:r>
      <w:r w:rsidR="005B1DDB" w:rsidRPr="00713EB4">
        <w:rPr>
          <w:rFonts w:hint="eastAsia"/>
          <w:sz w:val="18"/>
          <w:szCs w:val="18"/>
        </w:rPr>
        <w:t>37</w:t>
      </w:r>
      <w:r w:rsidRPr="00713EB4">
        <w:rPr>
          <w:rFonts w:hint="eastAsia"/>
          <w:sz w:val="18"/>
          <w:szCs w:val="18"/>
        </w:rPr>
        <w:t>)</w:t>
      </w:r>
    </w:p>
    <w:p w14:paraId="0CE67A3C" w14:textId="77777777" w:rsidR="00885391" w:rsidRPr="00713EB4" w:rsidRDefault="00885391">
      <w:pPr>
        <w:tabs>
          <w:tab w:val="left" w:leader="middleDot" w:pos="8610"/>
        </w:tabs>
        <w:spacing w:line="288" w:lineRule="auto"/>
        <w:ind w:leftChars="149" w:left="313" w:firstLine="1"/>
        <w:rPr>
          <w:sz w:val="18"/>
          <w:szCs w:val="18"/>
        </w:rPr>
      </w:pPr>
      <w:r w:rsidRPr="00713EB4">
        <w:rPr>
          <w:rFonts w:hint="eastAsia"/>
          <w:sz w:val="18"/>
          <w:szCs w:val="18"/>
        </w:rPr>
        <w:t xml:space="preserve">6.1  </w:t>
      </w:r>
      <w:r w:rsidRPr="00713EB4">
        <w:rPr>
          <w:rFonts w:ascii="宋体" w:hAnsi="宋体" w:hint="eastAsia"/>
          <w:sz w:val="18"/>
        </w:rPr>
        <w:t>施工</w:t>
      </w:r>
      <w:r w:rsidRPr="00713EB4">
        <w:rPr>
          <w:rFonts w:hint="eastAsia"/>
          <w:sz w:val="18"/>
          <w:szCs w:val="18"/>
        </w:rPr>
        <w:tab/>
        <w:t>(</w:t>
      </w:r>
      <w:r w:rsidR="005B1DDB" w:rsidRPr="00713EB4">
        <w:rPr>
          <w:rFonts w:hint="eastAsia"/>
          <w:sz w:val="18"/>
          <w:szCs w:val="18"/>
        </w:rPr>
        <w:t>37</w:t>
      </w:r>
      <w:r w:rsidRPr="00713EB4">
        <w:rPr>
          <w:rFonts w:hint="eastAsia"/>
          <w:sz w:val="18"/>
          <w:szCs w:val="18"/>
        </w:rPr>
        <w:t>)</w:t>
      </w:r>
    </w:p>
    <w:p w14:paraId="00EBFFAE" w14:textId="77777777" w:rsidR="00885391" w:rsidRPr="00713EB4" w:rsidRDefault="00885391">
      <w:pPr>
        <w:tabs>
          <w:tab w:val="left" w:leader="middleDot" w:pos="8610"/>
        </w:tabs>
        <w:spacing w:line="288" w:lineRule="auto"/>
        <w:ind w:leftChars="150" w:left="315"/>
        <w:rPr>
          <w:sz w:val="18"/>
          <w:szCs w:val="18"/>
        </w:rPr>
      </w:pPr>
      <w:r w:rsidRPr="00713EB4">
        <w:rPr>
          <w:rFonts w:hint="eastAsia"/>
          <w:sz w:val="18"/>
          <w:szCs w:val="18"/>
        </w:rPr>
        <w:t xml:space="preserve">6.2  </w:t>
      </w:r>
      <w:r w:rsidRPr="00713EB4">
        <w:rPr>
          <w:rFonts w:ascii="宋体" w:hAnsi="宋体" w:hint="eastAsia"/>
          <w:sz w:val="18"/>
        </w:rPr>
        <w:t>验收</w:t>
      </w:r>
      <w:r w:rsidRPr="00713EB4">
        <w:rPr>
          <w:rFonts w:hint="eastAsia"/>
          <w:sz w:val="18"/>
          <w:szCs w:val="18"/>
        </w:rPr>
        <w:tab/>
        <w:t>(</w:t>
      </w:r>
      <w:r w:rsidR="005B1DDB" w:rsidRPr="00713EB4">
        <w:rPr>
          <w:rFonts w:hint="eastAsia"/>
          <w:sz w:val="18"/>
          <w:szCs w:val="18"/>
        </w:rPr>
        <w:t>40</w:t>
      </w:r>
      <w:r w:rsidRPr="00713EB4">
        <w:rPr>
          <w:rFonts w:hint="eastAsia"/>
          <w:sz w:val="18"/>
          <w:szCs w:val="18"/>
        </w:rPr>
        <w:t>)</w:t>
      </w:r>
    </w:p>
    <w:p w14:paraId="78BC6C4E" w14:textId="77777777" w:rsidR="00885391" w:rsidRPr="00713EB4" w:rsidRDefault="00885391">
      <w:pPr>
        <w:tabs>
          <w:tab w:val="left" w:leader="middleDot" w:pos="8610"/>
        </w:tabs>
        <w:spacing w:line="288" w:lineRule="auto"/>
        <w:rPr>
          <w:sz w:val="18"/>
          <w:szCs w:val="18"/>
        </w:rPr>
      </w:pPr>
      <w:r w:rsidRPr="00713EB4">
        <w:rPr>
          <w:rFonts w:hint="eastAsia"/>
          <w:szCs w:val="21"/>
        </w:rPr>
        <w:t xml:space="preserve">7  </w:t>
      </w:r>
      <w:r w:rsidRPr="00713EB4">
        <w:rPr>
          <w:rFonts w:ascii="宋体" w:hAnsi="宋体" w:hint="eastAsia"/>
        </w:rPr>
        <w:t>标志、包装及运输储存</w:t>
      </w:r>
      <w:r w:rsidRPr="00713EB4">
        <w:rPr>
          <w:rFonts w:hint="eastAsia"/>
          <w:sz w:val="18"/>
          <w:szCs w:val="18"/>
        </w:rPr>
        <w:tab/>
        <w:t>(</w:t>
      </w:r>
      <w:r w:rsidR="005B1DDB" w:rsidRPr="00713EB4">
        <w:rPr>
          <w:rFonts w:hint="eastAsia"/>
          <w:sz w:val="18"/>
          <w:szCs w:val="18"/>
        </w:rPr>
        <w:t>44</w:t>
      </w:r>
      <w:r w:rsidRPr="00713EB4">
        <w:rPr>
          <w:rFonts w:hint="eastAsia"/>
          <w:sz w:val="18"/>
          <w:szCs w:val="18"/>
        </w:rPr>
        <w:t>)</w:t>
      </w:r>
    </w:p>
    <w:p w14:paraId="6F93F215" w14:textId="77777777" w:rsidR="00885391" w:rsidRPr="00713EB4" w:rsidRDefault="00885391">
      <w:pPr>
        <w:tabs>
          <w:tab w:val="left" w:leader="middleDot" w:pos="8610"/>
        </w:tabs>
        <w:spacing w:line="288" w:lineRule="auto"/>
        <w:ind w:leftChars="149" w:left="313" w:firstLine="1"/>
        <w:rPr>
          <w:sz w:val="18"/>
          <w:szCs w:val="18"/>
        </w:rPr>
      </w:pPr>
      <w:r w:rsidRPr="00713EB4">
        <w:rPr>
          <w:rFonts w:hint="eastAsia"/>
          <w:sz w:val="18"/>
          <w:szCs w:val="18"/>
        </w:rPr>
        <w:t xml:space="preserve">7.1  </w:t>
      </w:r>
      <w:r w:rsidRPr="00713EB4">
        <w:rPr>
          <w:rFonts w:ascii="宋体" w:hAnsi="宋体" w:hint="eastAsia"/>
          <w:sz w:val="18"/>
        </w:rPr>
        <w:t>标志</w:t>
      </w:r>
      <w:r w:rsidRPr="00713EB4">
        <w:rPr>
          <w:rFonts w:hint="eastAsia"/>
          <w:sz w:val="18"/>
          <w:szCs w:val="18"/>
        </w:rPr>
        <w:tab/>
        <w:t>(</w:t>
      </w:r>
      <w:r w:rsidR="005B1DDB" w:rsidRPr="00713EB4">
        <w:rPr>
          <w:rFonts w:hint="eastAsia"/>
          <w:sz w:val="18"/>
          <w:szCs w:val="18"/>
        </w:rPr>
        <w:t>44</w:t>
      </w:r>
      <w:r w:rsidRPr="00713EB4">
        <w:rPr>
          <w:rFonts w:hint="eastAsia"/>
          <w:sz w:val="18"/>
          <w:szCs w:val="18"/>
        </w:rPr>
        <w:t>)</w:t>
      </w:r>
    </w:p>
    <w:p w14:paraId="19BAFDDA" w14:textId="77777777" w:rsidR="00885391" w:rsidRPr="00713EB4" w:rsidRDefault="00885391">
      <w:pPr>
        <w:tabs>
          <w:tab w:val="left" w:leader="middleDot" w:pos="8610"/>
        </w:tabs>
        <w:spacing w:line="288" w:lineRule="auto"/>
        <w:ind w:leftChars="150" w:left="315"/>
        <w:rPr>
          <w:sz w:val="18"/>
          <w:szCs w:val="18"/>
        </w:rPr>
      </w:pPr>
      <w:r w:rsidRPr="00713EB4">
        <w:rPr>
          <w:rFonts w:hint="eastAsia"/>
          <w:sz w:val="18"/>
          <w:szCs w:val="18"/>
        </w:rPr>
        <w:t xml:space="preserve">7.2  </w:t>
      </w:r>
      <w:r w:rsidRPr="00713EB4">
        <w:rPr>
          <w:rFonts w:ascii="宋体" w:hAnsi="宋体" w:hint="eastAsia"/>
          <w:sz w:val="18"/>
        </w:rPr>
        <w:t>包装</w:t>
      </w:r>
      <w:r w:rsidRPr="00713EB4">
        <w:rPr>
          <w:rFonts w:hint="eastAsia"/>
          <w:sz w:val="18"/>
          <w:szCs w:val="18"/>
        </w:rPr>
        <w:tab/>
        <w:t>(</w:t>
      </w:r>
      <w:r w:rsidR="00C0249D" w:rsidRPr="00713EB4">
        <w:rPr>
          <w:rFonts w:hint="eastAsia"/>
          <w:sz w:val="18"/>
          <w:szCs w:val="18"/>
        </w:rPr>
        <w:t>4</w:t>
      </w:r>
      <w:r w:rsidR="00C0249D">
        <w:rPr>
          <w:rFonts w:hint="eastAsia"/>
          <w:sz w:val="18"/>
          <w:szCs w:val="18"/>
        </w:rPr>
        <w:t>5</w:t>
      </w:r>
      <w:r w:rsidRPr="00713EB4">
        <w:rPr>
          <w:rFonts w:hint="eastAsia"/>
          <w:sz w:val="18"/>
          <w:szCs w:val="18"/>
        </w:rPr>
        <w:t>)</w:t>
      </w:r>
    </w:p>
    <w:p w14:paraId="35A94F2A" w14:textId="77777777" w:rsidR="00885391" w:rsidRPr="00713EB4" w:rsidRDefault="00885391">
      <w:pPr>
        <w:tabs>
          <w:tab w:val="left" w:leader="middleDot" w:pos="8610"/>
        </w:tabs>
        <w:spacing w:line="288" w:lineRule="auto"/>
        <w:ind w:leftChars="150" w:left="315"/>
        <w:rPr>
          <w:sz w:val="18"/>
          <w:szCs w:val="18"/>
        </w:rPr>
      </w:pPr>
      <w:r w:rsidRPr="00713EB4">
        <w:rPr>
          <w:rFonts w:hint="eastAsia"/>
          <w:sz w:val="18"/>
          <w:szCs w:val="18"/>
        </w:rPr>
        <w:t xml:space="preserve">7.3  </w:t>
      </w:r>
      <w:r w:rsidRPr="00713EB4">
        <w:rPr>
          <w:rFonts w:ascii="宋体" w:hAnsi="宋体" w:hint="eastAsia"/>
          <w:sz w:val="18"/>
        </w:rPr>
        <w:t>运输储存</w:t>
      </w:r>
      <w:r w:rsidRPr="00713EB4">
        <w:rPr>
          <w:rFonts w:hint="eastAsia"/>
          <w:sz w:val="18"/>
          <w:szCs w:val="18"/>
        </w:rPr>
        <w:tab/>
        <w:t>(</w:t>
      </w:r>
      <w:r w:rsidR="005B1DDB" w:rsidRPr="00713EB4">
        <w:rPr>
          <w:rFonts w:hint="eastAsia"/>
          <w:sz w:val="18"/>
          <w:szCs w:val="18"/>
        </w:rPr>
        <w:t>45</w:t>
      </w:r>
      <w:r w:rsidRPr="00713EB4">
        <w:rPr>
          <w:rFonts w:hint="eastAsia"/>
          <w:sz w:val="18"/>
          <w:szCs w:val="18"/>
        </w:rPr>
        <w:t>)</w:t>
      </w:r>
    </w:p>
    <w:p w14:paraId="3B4ED639" w14:textId="77777777" w:rsidR="00885391" w:rsidRPr="00713EB4" w:rsidRDefault="00885391">
      <w:pPr>
        <w:tabs>
          <w:tab w:val="left" w:leader="middleDot" w:pos="8610"/>
        </w:tabs>
        <w:spacing w:line="288" w:lineRule="auto"/>
        <w:ind w:leftChars="150" w:left="315"/>
        <w:rPr>
          <w:sz w:val="18"/>
          <w:szCs w:val="18"/>
        </w:rPr>
      </w:pPr>
      <w:r w:rsidRPr="00713EB4">
        <w:rPr>
          <w:rFonts w:hint="eastAsia"/>
          <w:sz w:val="18"/>
          <w:szCs w:val="18"/>
        </w:rPr>
        <w:t xml:space="preserve">7.4  </w:t>
      </w:r>
      <w:r w:rsidRPr="00713EB4">
        <w:rPr>
          <w:rFonts w:ascii="宋体" w:hAnsi="宋体" w:hint="eastAsia"/>
          <w:sz w:val="18"/>
        </w:rPr>
        <w:t>出厂资料</w:t>
      </w:r>
      <w:r w:rsidRPr="00713EB4">
        <w:rPr>
          <w:rFonts w:hint="eastAsia"/>
          <w:sz w:val="18"/>
          <w:szCs w:val="18"/>
        </w:rPr>
        <w:tab/>
        <w:t>(</w:t>
      </w:r>
      <w:r w:rsidR="005B1DDB" w:rsidRPr="00713EB4">
        <w:rPr>
          <w:rFonts w:hint="eastAsia"/>
          <w:sz w:val="18"/>
          <w:szCs w:val="18"/>
        </w:rPr>
        <w:t>46</w:t>
      </w:r>
      <w:r w:rsidRPr="00713EB4">
        <w:rPr>
          <w:rFonts w:hint="eastAsia"/>
          <w:sz w:val="18"/>
          <w:szCs w:val="18"/>
        </w:rPr>
        <w:t>)</w:t>
      </w:r>
    </w:p>
    <w:p w14:paraId="5A7D2BFC" w14:textId="77777777" w:rsidR="00885391" w:rsidRPr="00713EB4" w:rsidRDefault="00885391">
      <w:pPr>
        <w:tabs>
          <w:tab w:val="left" w:leader="middleDot" w:pos="8610"/>
        </w:tabs>
        <w:spacing w:line="288" w:lineRule="auto"/>
        <w:rPr>
          <w:rFonts w:ascii="宋体" w:hAnsi="宋体" w:hint="eastAsia"/>
        </w:rPr>
      </w:pPr>
      <w:bookmarkStart w:id="6" w:name="OLE_LINK9"/>
      <w:r w:rsidRPr="00713EB4">
        <w:rPr>
          <w:rFonts w:ascii="宋体" w:hAnsi="宋体" w:hint="eastAsia"/>
        </w:rPr>
        <w:t>附录A  常用熔盐组分的技术要求及物理性能</w:t>
      </w:r>
      <w:r w:rsidRPr="00713EB4">
        <w:rPr>
          <w:rFonts w:hint="eastAsia"/>
          <w:sz w:val="18"/>
          <w:szCs w:val="18"/>
        </w:rPr>
        <w:tab/>
        <w:t>(</w:t>
      </w:r>
      <w:r w:rsidR="005B1DDB" w:rsidRPr="00713EB4">
        <w:rPr>
          <w:rFonts w:hint="eastAsia"/>
          <w:sz w:val="18"/>
          <w:szCs w:val="18"/>
        </w:rPr>
        <w:t>47</w:t>
      </w:r>
      <w:r w:rsidRPr="00713EB4">
        <w:rPr>
          <w:rFonts w:hint="eastAsia"/>
          <w:sz w:val="18"/>
          <w:szCs w:val="18"/>
        </w:rPr>
        <w:t>)</w:t>
      </w:r>
    </w:p>
    <w:bookmarkEnd w:id="6"/>
    <w:p w14:paraId="0F0D563D" w14:textId="77777777" w:rsidR="00885391" w:rsidRPr="00713EB4" w:rsidRDefault="00885391">
      <w:pPr>
        <w:tabs>
          <w:tab w:val="left" w:leader="middleDot" w:pos="8610"/>
        </w:tabs>
        <w:spacing w:line="288" w:lineRule="auto"/>
        <w:rPr>
          <w:sz w:val="18"/>
          <w:szCs w:val="18"/>
        </w:rPr>
      </w:pPr>
      <w:r w:rsidRPr="00713EB4">
        <w:rPr>
          <w:rFonts w:ascii="宋体" w:hAnsi="宋体" w:hint="eastAsia"/>
        </w:rPr>
        <w:t>本标准用词说明</w:t>
      </w:r>
      <w:r w:rsidRPr="00713EB4">
        <w:rPr>
          <w:rFonts w:hint="eastAsia"/>
          <w:sz w:val="18"/>
          <w:szCs w:val="18"/>
        </w:rPr>
        <w:tab/>
        <w:t>(</w:t>
      </w:r>
      <w:r w:rsidR="00713EB4">
        <w:rPr>
          <w:rFonts w:hint="eastAsia"/>
          <w:sz w:val="18"/>
          <w:szCs w:val="18"/>
        </w:rPr>
        <w:t>50</w:t>
      </w:r>
      <w:r w:rsidRPr="00713EB4">
        <w:rPr>
          <w:rFonts w:hint="eastAsia"/>
          <w:sz w:val="18"/>
          <w:szCs w:val="18"/>
        </w:rPr>
        <w:t>)</w:t>
      </w:r>
    </w:p>
    <w:p w14:paraId="0DB22706" w14:textId="77777777" w:rsidR="00885391" w:rsidRPr="00713EB4" w:rsidRDefault="00885391">
      <w:pPr>
        <w:tabs>
          <w:tab w:val="left" w:leader="middleDot" w:pos="8610"/>
        </w:tabs>
        <w:spacing w:line="288" w:lineRule="auto"/>
        <w:rPr>
          <w:sz w:val="18"/>
          <w:szCs w:val="18"/>
        </w:rPr>
      </w:pPr>
      <w:r w:rsidRPr="00713EB4">
        <w:rPr>
          <w:rFonts w:ascii="宋体" w:hAnsi="宋体" w:hint="eastAsia"/>
        </w:rPr>
        <w:t>引用标准名录</w:t>
      </w:r>
      <w:r w:rsidRPr="00713EB4">
        <w:rPr>
          <w:rFonts w:hint="eastAsia"/>
          <w:sz w:val="18"/>
          <w:szCs w:val="18"/>
        </w:rPr>
        <w:tab/>
        <w:t>(</w:t>
      </w:r>
      <w:r w:rsidR="00713EB4">
        <w:rPr>
          <w:rFonts w:hint="eastAsia"/>
          <w:sz w:val="18"/>
          <w:szCs w:val="18"/>
        </w:rPr>
        <w:t>51</w:t>
      </w:r>
      <w:r w:rsidRPr="00713EB4">
        <w:rPr>
          <w:rFonts w:hint="eastAsia"/>
          <w:sz w:val="18"/>
          <w:szCs w:val="18"/>
        </w:rPr>
        <w:t>)</w:t>
      </w:r>
    </w:p>
    <w:p w14:paraId="068FC1E3" w14:textId="552CC97B" w:rsidR="00885391" w:rsidRPr="00387F2D" w:rsidRDefault="00540FC1">
      <w:pPr>
        <w:tabs>
          <w:tab w:val="left" w:leader="middleDot" w:pos="8610"/>
        </w:tabs>
        <w:spacing w:line="288" w:lineRule="auto"/>
        <w:rPr>
          <w:szCs w:val="21"/>
        </w:rPr>
      </w:pPr>
      <w:r w:rsidRPr="00713EB4">
        <w:rPr>
          <w:rFonts w:ascii="宋体" w:hAnsi="宋体" w:hint="eastAsia"/>
        </w:rPr>
        <w:t>附：</w:t>
      </w:r>
      <w:r w:rsidR="00885391" w:rsidRPr="00713EB4">
        <w:rPr>
          <w:rFonts w:ascii="宋体" w:hAnsi="宋体" w:hint="eastAsia"/>
        </w:rPr>
        <w:t>条文说明</w:t>
      </w:r>
      <w:r w:rsidR="00885391" w:rsidRPr="00713EB4">
        <w:rPr>
          <w:rFonts w:hint="eastAsia"/>
          <w:sz w:val="18"/>
          <w:szCs w:val="18"/>
        </w:rPr>
        <w:tab/>
        <w:t>(</w:t>
      </w:r>
      <w:r w:rsidR="004F7ABE" w:rsidRPr="00713EB4">
        <w:rPr>
          <w:rFonts w:hint="eastAsia"/>
          <w:sz w:val="18"/>
          <w:szCs w:val="18"/>
        </w:rPr>
        <w:t>5</w:t>
      </w:r>
      <w:r w:rsidR="004F7ABE">
        <w:rPr>
          <w:rFonts w:hint="eastAsia"/>
          <w:sz w:val="18"/>
          <w:szCs w:val="18"/>
        </w:rPr>
        <w:t>5</w:t>
      </w:r>
      <w:r w:rsidR="00885391" w:rsidRPr="00713EB4">
        <w:rPr>
          <w:rFonts w:hint="eastAsia"/>
          <w:sz w:val="18"/>
          <w:szCs w:val="18"/>
        </w:rPr>
        <w:t>)</w:t>
      </w:r>
    </w:p>
    <w:p w14:paraId="540DD77D" w14:textId="77777777" w:rsidR="00885391" w:rsidRPr="00387F2D" w:rsidRDefault="00885391">
      <w:pPr>
        <w:spacing w:line="276" w:lineRule="auto"/>
        <w:jc w:val="left"/>
        <w:textAlignment w:val="baseline"/>
        <w:rPr>
          <w:rFonts w:eastAsia="黑体"/>
          <w:b/>
          <w:sz w:val="28"/>
          <w:szCs w:val="28"/>
        </w:rPr>
      </w:pPr>
    </w:p>
    <w:p w14:paraId="3210AED4" w14:textId="77777777" w:rsidR="00885391" w:rsidRPr="00387F2D" w:rsidRDefault="00885391">
      <w:pPr>
        <w:spacing w:line="276" w:lineRule="auto"/>
        <w:jc w:val="left"/>
        <w:textAlignment w:val="baseline"/>
        <w:rPr>
          <w:rFonts w:eastAsia="黑体"/>
          <w:b/>
          <w:sz w:val="28"/>
          <w:szCs w:val="28"/>
        </w:rPr>
      </w:pPr>
    </w:p>
    <w:p w14:paraId="450FBB61" w14:textId="77777777" w:rsidR="00885391" w:rsidRPr="00387F2D" w:rsidRDefault="00885391">
      <w:pPr>
        <w:spacing w:line="276" w:lineRule="auto"/>
        <w:jc w:val="left"/>
        <w:textAlignment w:val="baseline"/>
        <w:rPr>
          <w:rFonts w:eastAsia="黑体"/>
          <w:b/>
          <w:sz w:val="28"/>
          <w:szCs w:val="28"/>
        </w:rPr>
      </w:pPr>
    </w:p>
    <w:p w14:paraId="07945334" w14:textId="77777777" w:rsidR="00885391" w:rsidRPr="00387F2D" w:rsidRDefault="00885391">
      <w:pPr>
        <w:spacing w:line="276" w:lineRule="auto"/>
        <w:jc w:val="left"/>
        <w:textAlignment w:val="baseline"/>
        <w:rPr>
          <w:rFonts w:eastAsia="黑体"/>
          <w:b/>
          <w:sz w:val="28"/>
          <w:szCs w:val="28"/>
        </w:rPr>
      </w:pPr>
    </w:p>
    <w:p w14:paraId="6048B8FF" w14:textId="77777777" w:rsidR="00885391" w:rsidRPr="00387F2D" w:rsidRDefault="00885391">
      <w:pPr>
        <w:spacing w:line="276" w:lineRule="auto"/>
        <w:jc w:val="left"/>
        <w:textAlignment w:val="baseline"/>
        <w:rPr>
          <w:rFonts w:eastAsia="黑体"/>
          <w:b/>
          <w:sz w:val="28"/>
          <w:szCs w:val="28"/>
        </w:rPr>
      </w:pPr>
    </w:p>
    <w:p w14:paraId="60EDF6EF" w14:textId="77777777" w:rsidR="00885391" w:rsidRPr="00387F2D" w:rsidRDefault="00885391">
      <w:pPr>
        <w:spacing w:afterLines="50" w:after="156" w:line="276" w:lineRule="auto"/>
        <w:ind w:firstLineChars="147" w:firstLine="413"/>
        <w:jc w:val="center"/>
        <w:textAlignment w:val="baseline"/>
        <w:rPr>
          <w:rFonts w:eastAsia="黑体"/>
          <w:b/>
          <w:sz w:val="28"/>
          <w:szCs w:val="28"/>
        </w:rPr>
      </w:pPr>
      <w:r w:rsidRPr="00387F2D">
        <w:rPr>
          <w:rFonts w:eastAsia="黑体" w:hint="eastAsia"/>
          <w:b/>
          <w:sz w:val="28"/>
          <w:szCs w:val="28"/>
        </w:rPr>
        <w:lastRenderedPageBreak/>
        <w:t>CONTENTS</w:t>
      </w:r>
    </w:p>
    <w:p w14:paraId="24272909"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1  </w:t>
      </w:r>
      <w:r w:rsidRPr="00387F2D">
        <w:rPr>
          <w:rFonts w:hint="eastAsia"/>
          <w:spacing w:val="20"/>
          <w:szCs w:val="21"/>
        </w:rPr>
        <w:t>General Provisions</w:t>
      </w:r>
      <w:r w:rsidRPr="00387F2D">
        <w:rPr>
          <w:rFonts w:hint="eastAsia"/>
          <w:sz w:val="18"/>
          <w:szCs w:val="18"/>
        </w:rPr>
        <w:tab/>
        <w:t>(1</w:t>
      </w:r>
      <w:r w:rsidRPr="00387F2D">
        <w:rPr>
          <w:rFonts w:hint="eastAsia"/>
          <w:sz w:val="18"/>
        </w:rPr>
        <w:t>)</w:t>
      </w:r>
    </w:p>
    <w:p w14:paraId="0D5DFB90"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2  </w:t>
      </w:r>
      <w:r w:rsidRPr="00387F2D">
        <w:rPr>
          <w:rFonts w:hint="eastAsia"/>
          <w:spacing w:val="20"/>
          <w:szCs w:val="21"/>
        </w:rPr>
        <w:t>Term</w:t>
      </w:r>
      <w:r w:rsidR="004957CD" w:rsidRPr="00387F2D">
        <w:rPr>
          <w:rFonts w:hint="eastAsia"/>
          <w:spacing w:val="20"/>
          <w:szCs w:val="21"/>
        </w:rPr>
        <w:t>s</w:t>
      </w:r>
      <w:r w:rsidRPr="00387F2D">
        <w:rPr>
          <w:rFonts w:hint="eastAsia"/>
          <w:sz w:val="18"/>
          <w:szCs w:val="18"/>
        </w:rPr>
        <w:tab/>
        <w:t>(2</w:t>
      </w:r>
      <w:r w:rsidRPr="00387F2D">
        <w:rPr>
          <w:rFonts w:hint="eastAsia"/>
          <w:sz w:val="18"/>
        </w:rPr>
        <w:t>)</w:t>
      </w:r>
    </w:p>
    <w:p w14:paraId="69888D1D"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3  </w:t>
      </w:r>
      <w:r w:rsidRPr="00387F2D">
        <w:rPr>
          <w:rFonts w:hint="eastAsia"/>
          <w:spacing w:val="20"/>
          <w:szCs w:val="21"/>
        </w:rPr>
        <w:t>Material</w:t>
      </w:r>
      <w:r w:rsidRPr="00387F2D">
        <w:rPr>
          <w:rFonts w:ascii="宋体" w:hAnsi="宋体" w:hint="eastAsia"/>
          <w:spacing w:val="20"/>
        </w:rPr>
        <w:t xml:space="preserve"> </w:t>
      </w:r>
      <w:r w:rsidRPr="00387F2D">
        <w:rPr>
          <w:rFonts w:hint="eastAsia"/>
          <w:sz w:val="18"/>
          <w:szCs w:val="18"/>
        </w:rPr>
        <w:tab/>
        <w:t>(4)</w:t>
      </w:r>
    </w:p>
    <w:p w14:paraId="369A8E84" w14:textId="77777777" w:rsidR="00885391" w:rsidRPr="00387F2D" w:rsidRDefault="00885391">
      <w:pPr>
        <w:tabs>
          <w:tab w:val="left" w:leader="middleDot" w:pos="8610"/>
        </w:tabs>
        <w:spacing w:line="288" w:lineRule="auto"/>
        <w:ind w:leftChars="149" w:left="313" w:firstLine="1"/>
        <w:rPr>
          <w:sz w:val="18"/>
          <w:szCs w:val="18"/>
        </w:rPr>
      </w:pPr>
      <w:r w:rsidRPr="00387F2D">
        <w:rPr>
          <w:rFonts w:hint="eastAsia"/>
          <w:sz w:val="18"/>
          <w:szCs w:val="18"/>
        </w:rPr>
        <w:t xml:space="preserve">3.1  </w:t>
      </w:r>
      <w:r w:rsidRPr="00387F2D">
        <w:rPr>
          <w:rFonts w:hint="eastAsia"/>
          <w:spacing w:val="20"/>
          <w:sz w:val="18"/>
          <w:szCs w:val="18"/>
        </w:rPr>
        <w:t xml:space="preserve">Metal Materials </w:t>
      </w:r>
      <w:r w:rsidRPr="00387F2D">
        <w:rPr>
          <w:rFonts w:hint="eastAsia"/>
          <w:sz w:val="18"/>
          <w:szCs w:val="18"/>
        </w:rPr>
        <w:tab/>
        <w:t>(4)</w:t>
      </w:r>
    </w:p>
    <w:p w14:paraId="625A36E4" w14:textId="77777777" w:rsidR="00885391" w:rsidRPr="00387F2D" w:rsidRDefault="00885391">
      <w:pPr>
        <w:tabs>
          <w:tab w:val="left" w:leader="middleDot" w:pos="8610"/>
        </w:tabs>
        <w:spacing w:line="288" w:lineRule="auto"/>
        <w:ind w:leftChars="150" w:left="315"/>
        <w:rPr>
          <w:szCs w:val="21"/>
        </w:rPr>
      </w:pPr>
      <w:r w:rsidRPr="00387F2D">
        <w:rPr>
          <w:rFonts w:hint="eastAsia"/>
          <w:sz w:val="18"/>
          <w:szCs w:val="18"/>
        </w:rPr>
        <w:t xml:space="preserve">3.2  </w:t>
      </w:r>
      <w:r w:rsidRPr="00387F2D">
        <w:rPr>
          <w:rFonts w:hint="eastAsia"/>
          <w:spacing w:val="20"/>
          <w:sz w:val="18"/>
          <w:szCs w:val="18"/>
        </w:rPr>
        <w:t>N</w:t>
      </w:r>
      <w:r w:rsidRPr="00387F2D">
        <w:rPr>
          <w:spacing w:val="20"/>
          <w:sz w:val="18"/>
          <w:szCs w:val="18"/>
        </w:rPr>
        <w:t>on</w:t>
      </w:r>
      <w:r w:rsidRPr="00387F2D">
        <w:rPr>
          <w:rFonts w:hint="eastAsia"/>
          <w:spacing w:val="20"/>
          <w:sz w:val="18"/>
          <w:szCs w:val="18"/>
        </w:rPr>
        <w:t>-</w:t>
      </w:r>
      <w:r w:rsidRPr="00387F2D">
        <w:rPr>
          <w:spacing w:val="20"/>
          <w:sz w:val="18"/>
          <w:szCs w:val="18"/>
        </w:rPr>
        <w:t xml:space="preserve">metal </w:t>
      </w:r>
      <w:r w:rsidRPr="00387F2D">
        <w:rPr>
          <w:rFonts w:hint="eastAsia"/>
          <w:spacing w:val="20"/>
          <w:sz w:val="18"/>
          <w:szCs w:val="18"/>
        </w:rPr>
        <w:t>M</w:t>
      </w:r>
      <w:r w:rsidRPr="00387F2D">
        <w:rPr>
          <w:spacing w:val="20"/>
          <w:sz w:val="18"/>
          <w:szCs w:val="18"/>
        </w:rPr>
        <w:t>aterials</w:t>
      </w:r>
      <w:r w:rsidRPr="00387F2D">
        <w:rPr>
          <w:rFonts w:hint="eastAsia"/>
          <w:sz w:val="18"/>
          <w:szCs w:val="18"/>
        </w:rPr>
        <w:t xml:space="preserve"> </w:t>
      </w:r>
      <w:r w:rsidRPr="00387F2D">
        <w:rPr>
          <w:rFonts w:hint="eastAsia"/>
          <w:sz w:val="18"/>
          <w:szCs w:val="18"/>
        </w:rPr>
        <w:tab/>
        <w:t>(6)</w:t>
      </w:r>
    </w:p>
    <w:p w14:paraId="39F8B9F8"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4  </w:t>
      </w:r>
      <w:r w:rsidRPr="00387F2D">
        <w:rPr>
          <w:rFonts w:hint="eastAsia"/>
          <w:spacing w:val="20"/>
          <w:szCs w:val="21"/>
        </w:rPr>
        <w:t>Design and Struction</w:t>
      </w:r>
      <w:r w:rsidRPr="00387F2D">
        <w:rPr>
          <w:rFonts w:ascii="宋体" w:hAnsi="宋体" w:hint="eastAsia"/>
          <w:spacing w:val="20"/>
          <w:szCs w:val="21"/>
        </w:rPr>
        <w:t xml:space="preserve"> </w:t>
      </w:r>
      <w:r w:rsidRPr="00387F2D">
        <w:rPr>
          <w:rFonts w:hint="eastAsia"/>
          <w:sz w:val="18"/>
          <w:szCs w:val="18"/>
        </w:rPr>
        <w:tab/>
        <w:t>(8)</w:t>
      </w:r>
    </w:p>
    <w:p w14:paraId="16034393" w14:textId="77777777" w:rsidR="00885391" w:rsidRPr="00387F2D" w:rsidRDefault="00885391">
      <w:pPr>
        <w:tabs>
          <w:tab w:val="left" w:leader="middleDot" w:pos="8610"/>
        </w:tabs>
        <w:spacing w:line="288" w:lineRule="auto"/>
        <w:ind w:leftChars="149" w:left="313" w:firstLine="1"/>
        <w:rPr>
          <w:sz w:val="18"/>
          <w:szCs w:val="18"/>
        </w:rPr>
      </w:pPr>
      <w:r w:rsidRPr="00387F2D">
        <w:rPr>
          <w:rFonts w:hint="eastAsia"/>
          <w:sz w:val="18"/>
          <w:szCs w:val="18"/>
        </w:rPr>
        <w:t xml:space="preserve">4.1 </w:t>
      </w:r>
      <w:r w:rsidRPr="00387F2D">
        <w:rPr>
          <w:sz w:val="18"/>
          <w:szCs w:val="18"/>
        </w:rPr>
        <w:t xml:space="preserve"> </w:t>
      </w:r>
      <w:r w:rsidR="008501F0" w:rsidRPr="00387F2D">
        <w:rPr>
          <w:rFonts w:hint="eastAsia"/>
          <w:spacing w:val="20"/>
          <w:sz w:val="18"/>
          <w:szCs w:val="18"/>
        </w:rPr>
        <w:t>Gen</w:t>
      </w:r>
      <w:r w:rsidR="008501F0">
        <w:rPr>
          <w:rFonts w:hint="eastAsia"/>
          <w:spacing w:val="20"/>
          <w:sz w:val="18"/>
          <w:szCs w:val="18"/>
        </w:rPr>
        <w:t>e</w:t>
      </w:r>
      <w:r w:rsidR="008501F0" w:rsidRPr="00387F2D">
        <w:rPr>
          <w:rFonts w:hint="eastAsia"/>
          <w:spacing w:val="20"/>
          <w:sz w:val="18"/>
          <w:szCs w:val="18"/>
        </w:rPr>
        <w:t xml:space="preserve">ral </w:t>
      </w:r>
      <w:r w:rsidRPr="00387F2D">
        <w:rPr>
          <w:rFonts w:hint="eastAsia"/>
          <w:spacing w:val="20"/>
          <w:sz w:val="18"/>
          <w:szCs w:val="18"/>
        </w:rPr>
        <w:t>Requirement</w:t>
      </w:r>
      <w:r w:rsidRPr="00387F2D">
        <w:rPr>
          <w:rFonts w:ascii="宋体" w:hAnsi="宋体" w:hint="eastAsia"/>
          <w:spacing w:val="20"/>
          <w:sz w:val="18"/>
          <w:szCs w:val="18"/>
        </w:rPr>
        <w:t xml:space="preserve"> </w:t>
      </w:r>
      <w:r w:rsidRPr="00387F2D">
        <w:rPr>
          <w:rFonts w:hint="eastAsia"/>
          <w:sz w:val="18"/>
          <w:szCs w:val="18"/>
        </w:rPr>
        <w:tab/>
        <w:t>(8)</w:t>
      </w:r>
    </w:p>
    <w:p w14:paraId="16442822" w14:textId="77777777" w:rsidR="00885391" w:rsidRPr="00387F2D" w:rsidRDefault="00885391">
      <w:pPr>
        <w:tabs>
          <w:tab w:val="left" w:leader="middleDot" w:pos="8610"/>
        </w:tabs>
        <w:spacing w:line="288" w:lineRule="auto"/>
        <w:ind w:leftChars="150" w:left="315"/>
        <w:rPr>
          <w:sz w:val="18"/>
          <w:szCs w:val="18"/>
        </w:rPr>
      </w:pPr>
      <w:r w:rsidRPr="00387F2D">
        <w:rPr>
          <w:rFonts w:hint="eastAsia"/>
          <w:sz w:val="18"/>
          <w:szCs w:val="18"/>
        </w:rPr>
        <w:t xml:space="preserve">4.2  </w:t>
      </w:r>
      <w:r w:rsidRPr="00387F2D">
        <w:rPr>
          <w:rFonts w:hint="eastAsia"/>
          <w:spacing w:val="20"/>
          <w:sz w:val="18"/>
          <w:szCs w:val="18"/>
        </w:rPr>
        <w:t>Body of Fused</w:t>
      </w:r>
      <w:r w:rsidR="008501F0">
        <w:rPr>
          <w:rFonts w:hint="eastAsia"/>
          <w:spacing w:val="20"/>
          <w:sz w:val="18"/>
          <w:szCs w:val="18"/>
        </w:rPr>
        <w:t>-</w:t>
      </w:r>
      <w:r w:rsidRPr="00387F2D">
        <w:rPr>
          <w:rFonts w:hint="eastAsia"/>
          <w:spacing w:val="20"/>
          <w:sz w:val="18"/>
          <w:szCs w:val="18"/>
        </w:rPr>
        <w:t>Salt Heater</w:t>
      </w:r>
      <w:r w:rsidRPr="00387F2D">
        <w:rPr>
          <w:rFonts w:hint="eastAsia"/>
          <w:sz w:val="18"/>
          <w:szCs w:val="18"/>
        </w:rPr>
        <w:tab/>
        <w:t>(8)</w:t>
      </w:r>
    </w:p>
    <w:p w14:paraId="4FC47000" w14:textId="77777777" w:rsidR="00885391" w:rsidRPr="00387F2D" w:rsidRDefault="00885391">
      <w:pPr>
        <w:tabs>
          <w:tab w:val="left" w:leader="middleDot" w:pos="8610"/>
        </w:tabs>
        <w:spacing w:line="288" w:lineRule="auto"/>
        <w:ind w:leftChars="150" w:left="315"/>
        <w:rPr>
          <w:sz w:val="18"/>
          <w:szCs w:val="18"/>
        </w:rPr>
      </w:pPr>
      <w:r w:rsidRPr="00387F2D">
        <w:rPr>
          <w:rFonts w:hint="eastAsia"/>
          <w:sz w:val="18"/>
          <w:szCs w:val="18"/>
        </w:rPr>
        <w:t xml:space="preserve">4.3 </w:t>
      </w:r>
      <w:r w:rsidRPr="00387F2D">
        <w:rPr>
          <w:sz w:val="18"/>
          <w:szCs w:val="18"/>
        </w:rPr>
        <w:t xml:space="preserve"> </w:t>
      </w:r>
      <w:r w:rsidRPr="00387F2D">
        <w:rPr>
          <w:rFonts w:hint="eastAsia"/>
          <w:spacing w:val="20"/>
          <w:sz w:val="18"/>
          <w:szCs w:val="18"/>
        </w:rPr>
        <w:t>Burning Device</w:t>
      </w:r>
      <w:r w:rsidRPr="00387F2D">
        <w:rPr>
          <w:rFonts w:hint="eastAsia"/>
          <w:sz w:val="18"/>
          <w:szCs w:val="18"/>
        </w:rPr>
        <w:tab/>
        <w:t>(10)</w:t>
      </w:r>
    </w:p>
    <w:p w14:paraId="3E098D10" w14:textId="77777777" w:rsidR="00885391" w:rsidRPr="00387F2D" w:rsidRDefault="00885391">
      <w:pPr>
        <w:tabs>
          <w:tab w:val="left" w:leader="middleDot" w:pos="8610"/>
        </w:tabs>
        <w:spacing w:line="288" w:lineRule="auto"/>
        <w:ind w:leftChars="149" w:left="313" w:firstLine="1"/>
        <w:rPr>
          <w:sz w:val="18"/>
          <w:szCs w:val="18"/>
        </w:rPr>
      </w:pPr>
      <w:r w:rsidRPr="00387F2D">
        <w:rPr>
          <w:rFonts w:hint="eastAsia"/>
          <w:sz w:val="18"/>
          <w:szCs w:val="18"/>
        </w:rPr>
        <w:t xml:space="preserve">4.4  </w:t>
      </w:r>
      <w:r w:rsidRPr="00387F2D">
        <w:rPr>
          <w:rFonts w:hint="eastAsia"/>
          <w:spacing w:val="20"/>
          <w:sz w:val="18"/>
          <w:szCs w:val="18"/>
        </w:rPr>
        <w:t>Stack and Gas</w:t>
      </w:r>
      <w:r w:rsidR="008501F0">
        <w:rPr>
          <w:rFonts w:hint="eastAsia"/>
          <w:spacing w:val="20"/>
          <w:sz w:val="18"/>
          <w:szCs w:val="18"/>
        </w:rPr>
        <w:t>-</w:t>
      </w:r>
      <w:r w:rsidRPr="00387F2D">
        <w:rPr>
          <w:rFonts w:hint="eastAsia"/>
          <w:spacing w:val="20"/>
          <w:sz w:val="18"/>
          <w:szCs w:val="18"/>
        </w:rPr>
        <w:t>Air Duct</w:t>
      </w:r>
      <w:r w:rsidRPr="00387F2D">
        <w:rPr>
          <w:rFonts w:hint="eastAsia"/>
          <w:sz w:val="18"/>
          <w:szCs w:val="18"/>
        </w:rPr>
        <w:tab/>
        <w:t>(11)</w:t>
      </w:r>
    </w:p>
    <w:p w14:paraId="0F756938" w14:textId="77777777" w:rsidR="00885391" w:rsidRPr="00387F2D" w:rsidRDefault="00885391">
      <w:pPr>
        <w:tabs>
          <w:tab w:val="left" w:leader="middleDot" w:pos="8610"/>
        </w:tabs>
        <w:spacing w:line="288" w:lineRule="auto"/>
        <w:ind w:leftChars="149" w:left="313" w:firstLine="1"/>
        <w:rPr>
          <w:sz w:val="18"/>
          <w:szCs w:val="18"/>
        </w:rPr>
      </w:pPr>
      <w:r w:rsidRPr="00387F2D">
        <w:rPr>
          <w:rFonts w:hint="eastAsia"/>
          <w:sz w:val="18"/>
          <w:szCs w:val="18"/>
        </w:rPr>
        <w:t xml:space="preserve">4.5  </w:t>
      </w:r>
      <w:r w:rsidRPr="00387F2D">
        <w:rPr>
          <w:rFonts w:hint="eastAsia"/>
          <w:spacing w:val="20"/>
          <w:sz w:val="18"/>
          <w:szCs w:val="18"/>
        </w:rPr>
        <w:t>Fused</w:t>
      </w:r>
      <w:r w:rsidR="008501F0">
        <w:rPr>
          <w:rFonts w:hint="eastAsia"/>
          <w:spacing w:val="20"/>
          <w:sz w:val="18"/>
          <w:szCs w:val="18"/>
        </w:rPr>
        <w:t>-</w:t>
      </w:r>
      <w:r w:rsidRPr="00387F2D">
        <w:rPr>
          <w:rFonts w:hint="eastAsia"/>
          <w:spacing w:val="20"/>
          <w:sz w:val="18"/>
          <w:szCs w:val="18"/>
        </w:rPr>
        <w:t xml:space="preserve">Salt Pipes and Accessories </w:t>
      </w:r>
      <w:r w:rsidRPr="00387F2D">
        <w:rPr>
          <w:rFonts w:ascii="宋体" w:hAnsi="宋体" w:hint="eastAsia"/>
          <w:spacing w:val="20"/>
          <w:sz w:val="18"/>
          <w:szCs w:val="18"/>
        </w:rPr>
        <w:t xml:space="preserve"> </w:t>
      </w:r>
      <w:r w:rsidRPr="00387F2D">
        <w:rPr>
          <w:rFonts w:hint="eastAsia"/>
          <w:sz w:val="18"/>
          <w:szCs w:val="18"/>
        </w:rPr>
        <w:tab/>
        <w:t>(12)</w:t>
      </w:r>
    </w:p>
    <w:p w14:paraId="26524AFC" w14:textId="77777777" w:rsidR="00885391" w:rsidRPr="00387F2D" w:rsidRDefault="00885391">
      <w:pPr>
        <w:tabs>
          <w:tab w:val="left" w:leader="middleDot" w:pos="8610"/>
        </w:tabs>
        <w:spacing w:line="288" w:lineRule="auto"/>
        <w:ind w:leftChars="150" w:left="315"/>
        <w:rPr>
          <w:sz w:val="18"/>
          <w:szCs w:val="18"/>
        </w:rPr>
      </w:pPr>
      <w:r w:rsidRPr="00387F2D">
        <w:rPr>
          <w:rFonts w:hint="eastAsia"/>
          <w:sz w:val="18"/>
          <w:szCs w:val="18"/>
        </w:rPr>
        <w:t xml:space="preserve">4.6  </w:t>
      </w:r>
      <w:r w:rsidRPr="00387F2D">
        <w:rPr>
          <w:rFonts w:hint="eastAsia"/>
          <w:spacing w:val="20"/>
          <w:sz w:val="18"/>
          <w:szCs w:val="18"/>
        </w:rPr>
        <w:t>Accessory Equipment and Device</w:t>
      </w:r>
      <w:r w:rsidRPr="00387F2D">
        <w:rPr>
          <w:rFonts w:hint="eastAsia"/>
          <w:sz w:val="18"/>
          <w:szCs w:val="18"/>
        </w:rPr>
        <w:tab/>
        <w:t>(</w:t>
      </w:r>
      <w:r w:rsidR="00C0249D" w:rsidRPr="00387F2D">
        <w:rPr>
          <w:rFonts w:hint="eastAsia"/>
          <w:sz w:val="18"/>
          <w:szCs w:val="18"/>
        </w:rPr>
        <w:t>1</w:t>
      </w:r>
      <w:r w:rsidR="00C0249D">
        <w:rPr>
          <w:rFonts w:hint="eastAsia"/>
          <w:sz w:val="18"/>
          <w:szCs w:val="18"/>
        </w:rPr>
        <w:t>4</w:t>
      </w:r>
      <w:r w:rsidRPr="00387F2D">
        <w:rPr>
          <w:rFonts w:hint="eastAsia"/>
          <w:sz w:val="18"/>
          <w:szCs w:val="18"/>
        </w:rPr>
        <w:t>)</w:t>
      </w:r>
    </w:p>
    <w:p w14:paraId="3E135D85"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5  </w:t>
      </w:r>
      <w:r w:rsidRPr="00387F2D">
        <w:rPr>
          <w:rFonts w:hint="eastAsia"/>
          <w:spacing w:val="20"/>
          <w:szCs w:val="21"/>
        </w:rPr>
        <w:t>Fabrication and Inspect</w:t>
      </w:r>
      <w:r w:rsidRPr="00387F2D">
        <w:t xml:space="preserve"> </w:t>
      </w:r>
      <w:r w:rsidRPr="00387F2D">
        <w:rPr>
          <w:rFonts w:hint="eastAsia"/>
          <w:sz w:val="18"/>
          <w:szCs w:val="18"/>
        </w:rPr>
        <w:tab/>
        <w:t>(</w:t>
      </w:r>
      <w:r w:rsidR="00C0249D" w:rsidRPr="00387F2D">
        <w:rPr>
          <w:rFonts w:hint="eastAsia"/>
          <w:sz w:val="18"/>
          <w:szCs w:val="18"/>
        </w:rPr>
        <w:t>1</w:t>
      </w:r>
      <w:r w:rsidR="00C0249D">
        <w:rPr>
          <w:rFonts w:hint="eastAsia"/>
          <w:sz w:val="18"/>
          <w:szCs w:val="18"/>
        </w:rPr>
        <w:t>7</w:t>
      </w:r>
      <w:r w:rsidRPr="00387F2D">
        <w:rPr>
          <w:rFonts w:hint="eastAsia"/>
          <w:sz w:val="18"/>
          <w:szCs w:val="18"/>
        </w:rPr>
        <w:t>)</w:t>
      </w:r>
    </w:p>
    <w:p w14:paraId="07F78519" w14:textId="77777777" w:rsidR="00885391" w:rsidRPr="00387F2D" w:rsidRDefault="00885391">
      <w:pPr>
        <w:tabs>
          <w:tab w:val="left" w:leader="middleDot" w:pos="8610"/>
        </w:tabs>
        <w:spacing w:line="288" w:lineRule="auto"/>
        <w:ind w:leftChars="149" w:left="313" w:firstLine="1"/>
        <w:rPr>
          <w:sz w:val="18"/>
          <w:szCs w:val="18"/>
        </w:rPr>
      </w:pPr>
      <w:r w:rsidRPr="00387F2D">
        <w:rPr>
          <w:rFonts w:hint="eastAsia"/>
          <w:sz w:val="18"/>
          <w:szCs w:val="18"/>
        </w:rPr>
        <w:t xml:space="preserve">5.1 </w:t>
      </w:r>
      <w:r w:rsidRPr="00387F2D">
        <w:rPr>
          <w:sz w:val="18"/>
          <w:szCs w:val="18"/>
        </w:rPr>
        <w:t xml:space="preserve"> </w:t>
      </w:r>
      <w:r w:rsidRPr="00387F2D">
        <w:rPr>
          <w:rFonts w:hint="eastAsia"/>
          <w:spacing w:val="20"/>
          <w:sz w:val="18"/>
          <w:szCs w:val="18"/>
        </w:rPr>
        <w:t>Fabrication</w:t>
      </w:r>
      <w:r w:rsidRPr="00387F2D">
        <w:rPr>
          <w:rFonts w:ascii="宋体" w:hAnsi="宋体" w:hint="eastAsia"/>
          <w:sz w:val="18"/>
        </w:rPr>
        <w:t xml:space="preserve"> </w:t>
      </w:r>
      <w:r w:rsidRPr="00387F2D">
        <w:rPr>
          <w:rFonts w:hint="eastAsia"/>
          <w:sz w:val="18"/>
          <w:szCs w:val="18"/>
        </w:rPr>
        <w:tab/>
        <w:t>(</w:t>
      </w:r>
      <w:r w:rsidR="00C0249D" w:rsidRPr="00387F2D">
        <w:rPr>
          <w:rFonts w:hint="eastAsia"/>
          <w:sz w:val="18"/>
          <w:szCs w:val="18"/>
        </w:rPr>
        <w:t>1</w:t>
      </w:r>
      <w:r w:rsidR="00C0249D">
        <w:rPr>
          <w:rFonts w:hint="eastAsia"/>
          <w:sz w:val="18"/>
          <w:szCs w:val="18"/>
        </w:rPr>
        <w:t>7</w:t>
      </w:r>
      <w:r w:rsidRPr="00387F2D">
        <w:rPr>
          <w:rFonts w:hint="eastAsia"/>
          <w:sz w:val="18"/>
          <w:szCs w:val="18"/>
        </w:rPr>
        <w:t>)</w:t>
      </w:r>
    </w:p>
    <w:p w14:paraId="3DB9B206" w14:textId="77777777" w:rsidR="00885391" w:rsidRPr="00387F2D" w:rsidRDefault="00885391">
      <w:pPr>
        <w:tabs>
          <w:tab w:val="left" w:leader="middleDot" w:pos="8610"/>
        </w:tabs>
        <w:spacing w:line="288" w:lineRule="auto"/>
        <w:ind w:leftChars="150" w:left="315"/>
        <w:rPr>
          <w:sz w:val="18"/>
          <w:szCs w:val="18"/>
        </w:rPr>
      </w:pPr>
      <w:r w:rsidRPr="00387F2D">
        <w:rPr>
          <w:rFonts w:hint="eastAsia"/>
          <w:sz w:val="18"/>
          <w:szCs w:val="18"/>
        </w:rPr>
        <w:t xml:space="preserve">5.2 </w:t>
      </w:r>
      <w:r w:rsidRPr="00387F2D">
        <w:rPr>
          <w:sz w:val="18"/>
          <w:szCs w:val="18"/>
        </w:rPr>
        <w:t xml:space="preserve"> </w:t>
      </w:r>
      <w:r w:rsidRPr="00387F2D">
        <w:rPr>
          <w:rFonts w:hint="eastAsia"/>
          <w:spacing w:val="20"/>
          <w:sz w:val="18"/>
          <w:szCs w:val="18"/>
        </w:rPr>
        <w:t>Inspect</w:t>
      </w:r>
      <w:r w:rsidRPr="00387F2D">
        <w:rPr>
          <w:rFonts w:ascii="宋体" w:hAnsi="宋体" w:hint="eastAsia"/>
          <w:spacing w:val="20"/>
          <w:sz w:val="18"/>
          <w:szCs w:val="18"/>
        </w:rPr>
        <w:t xml:space="preserve"> </w:t>
      </w:r>
      <w:r w:rsidRPr="00387F2D">
        <w:rPr>
          <w:rFonts w:hint="eastAsia"/>
          <w:sz w:val="18"/>
          <w:szCs w:val="18"/>
        </w:rPr>
        <w:tab/>
        <w:t>(</w:t>
      </w:r>
      <w:r w:rsidR="00C0249D" w:rsidRPr="00387F2D">
        <w:rPr>
          <w:rFonts w:hint="eastAsia"/>
          <w:sz w:val="18"/>
          <w:szCs w:val="18"/>
        </w:rPr>
        <w:t>3</w:t>
      </w:r>
      <w:r w:rsidR="00C0249D">
        <w:rPr>
          <w:rFonts w:hint="eastAsia"/>
          <w:sz w:val="18"/>
          <w:szCs w:val="18"/>
        </w:rPr>
        <w:t>3</w:t>
      </w:r>
      <w:r w:rsidRPr="00387F2D">
        <w:rPr>
          <w:rFonts w:hint="eastAsia"/>
          <w:sz w:val="18"/>
          <w:szCs w:val="18"/>
        </w:rPr>
        <w:t>)</w:t>
      </w:r>
    </w:p>
    <w:p w14:paraId="17EF74E3" w14:textId="77777777" w:rsidR="00885391" w:rsidRPr="00387F2D" w:rsidRDefault="00885391">
      <w:pPr>
        <w:tabs>
          <w:tab w:val="left" w:leader="middleDot" w:pos="8610"/>
        </w:tabs>
        <w:spacing w:line="288" w:lineRule="auto"/>
        <w:rPr>
          <w:sz w:val="18"/>
          <w:szCs w:val="18"/>
        </w:rPr>
      </w:pPr>
      <w:r w:rsidRPr="00387F2D">
        <w:rPr>
          <w:rFonts w:hint="eastAsia"/>
          <w:szCs w:val="21"/>
        </w:rPr>
        <w:t xml:space="preserve">6  </w:t>
      </w:r>
      <w:r w:rsidRPr="00387F2D">
        <w:rPr>
          <w:rFonts w:hint="eastAsia"/>
          <w:spacing w:val="20"/>
        </w:rPr>
        <w:t>Constuction and Acceptance Check</w:t>
      </w:r>
      <w:r w:rsidRPr="00387F2D">
        <w:rPr>
          <w:rFonts w:hint="eastAsia"/>
          <w:sz w:val="18"/>
          <w:szCs w:val="18"/>
        </w:rPr>
        <w:tab/>
        <w:t>(</w:t>
      </w:r>
      <w:r w:rsidR="00C0249D" w:rsidRPr="00387F2D">
        <w:rPr>
          <w:rFonts w:hint="eastAsia"/>
          <w:sz w:val="18"/>
          <w:szCs w:val="18"/>
        </w:rPr>
        <w:t>3</w:t>
      </w:r>
      <w:r w:rsidR="00C0249D">
        <w:rPr>
          <w:rFonts w:hint="eastAsia"/>
          <w:sz w:val="18"/>
          <w:szCs w:val="18"/>
        </w:rPr>
        <w:t>7</w:t>
      </w:r>
      <w:r w:rsidRPr="00387F2D">
        <w:rPr>
          <w:rFonts w:hint="eastAsia"/>
          <w:sz w:val="18"/>
          <w:szCs w:val="18"/>
        </w:rPr>
        <w:t>)</w:t>
      </w:r>
    </w:p>
    <w:p w14:paraId="5863E0BC" w14:textId="77777777" w:rsidR="00885391" w:rsidRPr="00387F2D" w:rsidRDefault="00885391">
      <w:pPr>
        <w:tabs>
          <w:tab w:val="left" w:leader="middleDot" w:pos="8610"/>
        </w:tabs>
        <w:spacing w:line="288" w:lineRule="auto"/>
        <w:ind w:leftChars="149" w:left="313" w:firstLine="1"/>
        <w:rPr>
          <w:sz w:val="18"/>
          <w:szCs w:val="18"/>
        </w:rPr>
      </w:pPr>
      <w:r w:rsidRPr="00387F2D">
        <w:rPr>
          <w:rFonts w:hint="eastAsia"/>
          <w:sz w:val="18"/>
          <w:szCs w:val="18"/>
        </w:rPr>
        <w:t xml:space="preserve">6.1  </w:t>
      </w:r>
      <w:r w:rsidRPr="00387F2D">
        <w:rPr>
          <w:rFonts w:hint="eastAsia"/>
          <w:spacing w:val="20"/>
          <w:sz w:val="18"/>
        </w:rPr>
        <w:t>Construction</w:t>
      </w:r>
      <w:r w:rsidRPr="00387F2D">
        <w:rPr>
          <w:rFonts w:hint="eastAsia"/>
          <w:sz w:val="18"/>
          <w:szCs w:val="18"/>
        </w:rPr>
        <w:tab/>
        <w:t>(</w:t>
      </w:r>
      <w:r w:rsidR="00C0249D" w:rsidRPr="00387F2D">
        <w:rPr>
          <w:rFonts w:hint="eastAsia"/>
          <w:sz w:val="18"/>
          <w:szCs w:val="18"/>
        </w:rPr>
        <w:t>3</w:t>
      </w:r>
      <w:r w:rsidR="00C0249D">
        <w:rPr>
          <w:rFonts w:hint="eastAsia"/>
          <w:sz w:val="18"/>
          <w:szCs w:val="18"/>
        </w:rPr>
        <w:t>7</w:t>
      </w:r>
      <w:r w:rsidRPr="00387F2D">
        <w:rPr>
          <w:rFonts w:hint="eastAsia"/>
          <w:sz w:val="18"/>
          <w:szCs w:val="18"/>
        </w:rPr>
        <w:t>)</w:t>
      </w:r>
    </w:p>
    <w:p w14:paraId="0AB175F3" w14:textId="77777777" w:rsidR="00885391" w:rsidRPr="00387F2D" w:rsidRDefault="00885391">
      <w:pPr>
        <w:tabs>
          <w:tab w:val="left" w:leader="middleDot" w:pos="8610"/>
        </w:tabs>
        <w:spacing w:line="288" w:lineRule="auto"/>
        <w:ind w:leftChars="150" w:left="315"/>
        <w:rPr>
          <w:sz w:val="18"/>
          <w:szCs w:val="18"/>
        </w:rPr>
      </w:pPr>
      <w:r w:rsidRPr="00387F2D">
        <w:rPr>
          <w:rFonts w:hint="eastAsia"/>
          <w:sz w:val="18"/>
          <w:szCs w:val="18"/>
        </w:rPr>
        <w:t xml:space="preserve">6.2 </w:t>
      </w:r>
      <w:r w:rsidRPr="00387F2D">
        <w:rPr>
          <w:sz w:val="18"/>
          <w:szCs w:val="18"/>
        </w:rPr>
        <w:t xml:space="preserve"> </w:t>
      </w:r>
      <w:r w:rsidRPr="00387F2D">
        <w:rPr>
          <w:rFonts w:hint="eastAsia"/>
          <w:spacing w:val="20"/>
          <w:sz w:val="18"/>
        </w:rPr>
        <w:t>Acceptance Check</w:t>
      </w:r>
      <w:r w:rsidRPr="00387F2D">
        <w:rPr>
          <w:rFonts w:hint="eastAsia"/>
          <w:sz w:val="18"/>
          <w:szCs w:val="18"/>
        </w:rPr>
        <w:tab/>
        <w:t>(</w:t>
      </w:r>
      <w:r w:rsidR="00C0249D">
        <w:rPr>
          <w:rFonts w:hint="eastAsia"/>
          <w:sz w:val="18"/>
          <w:szCs w:val="18"/>
        </w:rPr>
        <w:t>40</w:t>
      </w:r>
      <w:r w:rsidRPr="00387F2D">
        <w:rPr>
          <w:rFonts w:hint="eastAsia"/>
          <w:sz w:val="18"/>
          <w:szCs w:val="18"/>
        </w:rPr>
        <w:t>)</w:t>
      </w:r>
    </w:p>
    <w:p w14:paraId="5506A319" w14:textId="77777777" w:rsidR="00885391" w:rsidRPr="00387F2D" w:rsidRDefault="00885391">
      <w:pPr>
        <w:tabs>
          <w:tab w:val="left" w:leader="middleDot" w:pos="8610"/>
        </w:tabs>
        <w:spacing w:line="288" w:lineRule="auto"/>
        <w:rPr>
          <w:spacing w:val="20"/>
          <w:sz w:val="18"/>
          <w:szCs w:val="18"/>
        </w:rPr>
      </w:pPr>
      <w:r w:rsidRPr="00387F2D">
        <w:rPr>
          <w:rFonts w:hint="eastAsia"/>
          <w:szCs w:val="21"/>
        </w:rPr>
        <w:t xml:space="preserve">7  </w:t>
      </w:r>
      <w:r w:rsidRPr="00387F2D">
        <w:rPr>
          <w:rFonts w:hint="eastAsia"/>
          <w:spacing w:val="20"/>
        </w:rPr>
        <w:t>Mark</w:t>
      </w:r>
      <w:r w:rsidRPr="00387F2D">
        <w:rPr>
          <w:rFonts w:hint="eastAsia"/>
          <w:spacing w:val="20"/>
        </w:rPr>
        <w:t>，</w:t>
      </w:r>
      <w:r w:rsidRPr="00387F2D">
        <w:rPr>
          <w:rFonts w:hint="eastAsia"/>
          <w:spacing w:val="20"/>
        </w:rPr>
        <w:t>Package and Transport</w:t>
      </w:r>
      <w:r w:rsidR="008501F0">
        <w:rPr>
          <w:rFonts w:hint="eastAsia"/>
          <w:spacing w:val="20"/>
          <w:sz w:val="18"/>
          <w:szCs w:val="18"/>
        </w:rPr>
        <w:t>-</w:t>
      </w:r>
      <w:r w:rsidRPr="00387F2D">
        <w:rPr>
          <w:rFonts w:hint="eastAsia"/>
          <w:spacing w:val="20"/>
          <w:sz w:val="18"/>
          <w:szCs w:val="18"/>
        </w:rPr>
        <w:t>Stockpile</w:t>
      </w:r>
      <w:r w:rsidRPr="00387F2D">
        <w:rPr>
          <w:rFonts w:hint="eastAsia"/>
          <w:sz w:val="18"/>
          <w:szCs w:val="18"/>
        </w:rPr>
        <w:tab/>
        <w:t>(</w:t>
      </w:r>
      <w:r w:rsidR="00C0249D" w:rsidRPr="00387F2D">
        <w:rPr>
          <w:rFonts w:hint="eastAsia"/>
          <w:sz w:val="18"/>
          <w:szCs w:val="18"/>
        </w:rPr>
        <w:t>4</w:t>
      </w:r>
      <w:r w:rsidR="00C0249D">
        <w:rPr>
          <w:rFonts w:hint="eastAsia"/>
          <w:sz w:val="18"/>
          <w:szCs w:val="18"/>
        </w:rPr>
        <w:t>4</w:t>
      </w:r>
      <w:r w:rsidRPr="00387F2D">
        <w:rPr>
          <w:rFonts w:hint="eastAsia"/>
          <w:sz w:val="18"/>
          <w:szCs w:val="18"/>
        </w:rPr>
        <w:t>)</w:t>
      </w:r>
    </w:p>
    <w:p w14:paraId="7AABDC48" w14:textId="77777777" w:rsidR="00885391" w:rsidRPr="00387F2D" w:rsidRDefault="00885391">
      <w:pPr>
        <w:tabs>
          <w:tab w:val="left" w:leader="middleDot" w:pos="8610"/>
        </w:tabs>
        <w:spacing w:line="288" w:lineRule="auto"/>
        <w:ind w:leftChars="149" w:left="313" w:firstLine="1"/>
        <w:rPr>
          <w:sz w:val="18"/>
          <w:szCs w:val="18"/>
        </w:rPr>
      </w:pPr>
      <w:r w:rsidRPr="00387F2D">
        <w:rPr>
          <w:rFonts w:hint="eastAsia"/>
          <w:sz w:val="18"/>
          <w:szCs w:val="18"/>
        </w:rPr>
        <w:t xml:space="preserve">7.1  </w:t>
      </w:r>
      <w:r w:rsidRPr="00387F2D">
        <w:rPr>
          <w:rFonts w:hint="eastAsia"/>
          <w:spacing w:val="20"/>
          <w:sz w:val="18"/>
        </w:rPr>
        <w:t>Mark</w:t>
      </w:r>
      <w:r w:rsidRPr="00387F2D">
        <w:rPr>
          <w:rFonts w:hint="eastAsia"/>
          <w:sz w:val="18"/>
          <w:szCs w:val="18"/>
        </w:rPr>
        <w:tab/>
        <w:t>(</w:t>
      </w:r>
      <w:r w:rsidR="00C0249D" w:rsidRPr="00387F2D">
        <w:rPr>
          <w:rFonts w:hint="eastAsia"/>
          <w:sz w:val="18"/>
          <w:szCs w:val="18"/>
        </w:rPr>
        <w:t>4</w:t>
      </w:r>
      <w:r w:rsidR="00C0249D">
        <w:rPr>
          <w:rFonts w:hint="eastAsia"/>
          <w:sz w:val="18"/>
          <w:szCs w:val="18"/>
        </w:rPr>
        <w:t>4</w:t>
      </w:r>
      <w:r w:rsidRPr="00387F2D">
        <w:rPr>
          <w:rFonts w:hint="eastAsia"/>
          <w:sz w:val="18"/>
          <w:szCs w:val="18"/>
        </w:rPr>
        <w:t>)</w:t>
      </w:r>
    </w:p>
    <w:p w14:paraId="2E2EAD12" w14:textId="77777777" w:rsidR="00885391" w:rsidRPr="00387F2D" w:rsidRDefault="00885391">
      <w:pPr>
        <w:tabs>
          <w:tab w:val="left" w:leader="middleDot" w:pos="8610"/>
        </w:tabs>
        <w:spacing w:line="288" w:lineRule="auto"/>
        <w:ind w:leftChars="150" w:left="315"/>
        <w:rPr>
          <w:sz w:val="18"/>
          <w:szCs w:val="18"/>
        </w:rPr>
      </w:pPr>
      <w:r w:rsidRPr="00387F2D">
        <w:rPr>
          <w:rFonts w:hint="eastAsia"/>
          <w:sz w:val="18"/>
          <w:szCs w:val="18"/>
        </w:rPr>
        <w:t xml:space="preserve">7.2 </w:t>
      </w:r>
      <w:r w:rsidRPr="00387F2D">
        <w:rPr>
          <w:sz w:val="18"/>
          <w:szCs w:val="18"/>
        </w:rPr>
        <w:t xml:space="preserve"> </w:t>
      </w:r>
      <w:r w:rsidRPr="00387F2D">
        <w:rPr>
          <w:rFonts w:hint="eastAsia"/>
          <w:spacing w:val="20"/>
          <w:sz w:val="18"/>
        </w:rPr>
        <w:t>Package</w:t>
      </w:r>
      <w:r w:rsidRPr="00387F2D">
        <w:rPr>
          <w:rFonts w:hint="eastAsia"/>
          <w:sz w:val="18"/>
          <w:szCs w:val="18"/>
        </w:rPr>
        <w:tab/>
        <w:t>(</w:t>
      </w:r>
      <w:r w:rsidR="00C0249D" w:rsidRPr="00387F2D">
        <w:rPr>
          <w:rFonts w:hint="eastAsia"/>
          <w:sz w:val="18"/>
          <w:szCs w:val="18"/>
        </w:rPr>
        <w:t>4</w:t>
      </w:r>
      <w:r w:rsidR="00C0249D">
        <w:rPr>
          <w:rFonts w:hint="eastAsia"/>
          <w:sz w:val="18"/>
          <w:szCs w:val="18"/>
        </w:rPr>
        <w:t>5</w:t>
      </w:r>
      <w:r w:rsidRPr="00387F2D">
        <w:rPr>
          <w:rFonts w:hint="eastAsia"/>
          <w:sz w:val="18"/>
          <w:szCs w:val="18"/>
        </w:rPr>
        <w:t>)</w:t>
      </w:r>
    </w:p>
    <w:p w14:paraId="4FB24934" w14:textId="77777777" w:rsidR="00885391" w:rsidRPr="00387F2D" w:rsidRDefault="00885391">
      <w:pPr>
        <w:tabs>
          <w:tab w:val="left" w:leader="middleDot" w:pos="8610"/>
        </w:tabs>
        <w:spacing w:line="288" w:lineRule="auto"/>
        <w:ind w:leftChars="150" w:left="315"/>
        <w:rPr>
          <w:sz w:val="18"/>
          <w:szCs w:val="18"/>
        </w:rPr>
      </w:pPr>
      <w:r w:rsidRPr="00387F2D">
        <w:rPr>
          <w:rFonts w:hint="eastAsia"/>
          <w:sz w:val="18"/>
          <w:szCs w:val="18"/>
        </w:rPr>
        <w:t xml:space="preserve">7.3 </w:t>
      </w:r>
      <w:r w:rsidRPr="00387F2D">
        <w:rPr>
          <w:sz w:val="18"/>
          <w:szCs w:val="18"/>
        </w:rPr>
        <w:t xml:space="preserve"> </w:t>
      </w:r>
      <w:r w:rsidRPr="00387F2D">
        <w:rPr>
          <w:rFonts w:hint="eastAsia"/>
          <w:spacing w:val="20"/>
          <w:sz w:val="18"/>
        </w:rPr>
        <w:t>Transport</w:t>
      </w:r>
      <w:r w:rsidR="008501F0">
        <w:rPr>
          <w:rFonts w:hint="eastAsia"/>
          <w:spacing w:val="20"/>
          <w:sz w:val="18"/>
          <w:szCs w:val="18"/>
        </w:rPr>
        <w:t>-</w:t>
      </w:r>
      <w:r w:rsidRPr="00387F2D">
        <w:rPr>
          <w:rFonts w:hint="eastAsia"/>
          <w:spacing w:val="20"/>
          <w:sz w:val="18"/>
          <w:szCs w:val="18"/>
        </w:rPr>
        <w:t>Stockpile</w:t>
      </w:r>
      <w:r w:rsidRPr="00387F2D">
        <w:rPr>
          <w:rFonts w:hint="eastAsia"/>
          <w:sz w:val="18"/>
          <w:szCs w:val="18"/>
        </w:rPr>
        <w:tab/>
        <w:t>(</w:t>
      </w:r>
      <w:r w:rsidR="00C0249D" w:rsidRPr="00387F2D">
        <w:rPr>
          <w:rFonts w:hint="eastAsia"/>
          <w:sz w:val="18"/>
          <w:szCs w:val="18"/>
        </w:rPr>
        <w:t>4</w:t>
      </w:r>
      <w:r w:rsidR="00C0249D">
        <w:rPr>
          <w:rFonts w:hint="eastAsia"/>
          <w:sz w:val="18"/>
          <w:szCs w:val="18"/>
        </w:rPr>
        <w:t>5</w:t>
      </w:r>
      <w:r w:rsidRPr="00387F2D">
        <w:rPr>
          <w:rFonts w:hint="eastAsia"/>
          <w:sz w:val="18"/>
          <w:szCs w:val="18"/>
        </w:rPr>
        <w:t>)</w:t>
      </w:r>
    </w:p>
    <w:p w14:paraId="05AF3C8A" w14:textId="77777777" w:rsidR="00885391" w:rsidRPr="00387F2D" w:rsidRDefault="00885391">
      <w:pPr>
        <w:tabs>
          <w:tab w:val="left" w:leader="middleDot" w:pos="8610"/>
        </w:tabs>
        <w:spacing w:line="288" w:lineRule="auto"/>
        <w:ind w:leftChars="150" w:left="315"/>
        <w:rPr>
          <w:sz w:val="18"/>
          <w:szCs w:val="18"/>
        </w:rPr>
      </w:pPr>
      <w:r w:rsidRPr="00387F2D">
        <w:rPr>
          <w:rFonts w:hint="eastAsia"/>
          <w:sz w:val="18"/>
          <w:szCs w:val="18"/>
        </w:rPr>
        <w:t xml:space="preserve">7.4 </w:t>
      </w:r>
      <w:r w:rsidRPr="00387F2D">
        <w:rPr>
          <w:sz w:val="18"/>
          <w:szCs w:val="18"/>
        </w:rPr>
        <w:t xml:space="preserve"> </w:t>
      </w:r>
      <w:r w:rsidRPr="00387F2D">
        <w:rPr>
          <w:rFonts w:hint="eastAsia"/>
          <w:spacing w:val="20"/>
          <w:sz w:val="18"/>
        </w:rPr>
        <w:t>Manufacturer Information</w:t>
      </w:r>
      <w:r w:rsidRPr="00387F2D">
        <w:rPr>
          <w:rFonts w:hint="eastAsia"/>
          <w:sz w:val="18"/>
          <w:szCs w:val="18"/>
        </w:rPr>
        <w:tab/>
        <w:t>(</w:t>
      </w:r>
      <w:r w:rsidR="00C0249D" w:rsidRPr="00387F2D">
        <w:rPr>
          <w:rFonts w:hint="eastAsia"/>
          <w:sz w:val="18"/>
          <w:szCs w:val="18"/>
        </w:rPr>
        <w:t>4</w:t>
      </w:r>
      <w:r w:rsidR="00C0249D">
        <w:rPr>
          <w:rFonts w:hint="eastAsia"/>
          <w:sz w:val="18"/>
          <w:szCs w:val="18"/>
        </w:rPr>
        <w:t>6</w:t>
      </w:r>
      <w:r w:rsidRPr="00387F2D">
        <w:rPr>
          <w:rFonts w:hint="eastAsia"/>
          <w:sz w:val="18"/>
          <w:szCs w:val="18"/>
        </w:rPr>
        <w:t>)</w:t>
      </w:r>
    </w:p>
    <w:p w14:paraId="2EB23C25" w14:textId="77777777" w:rsidR="00885391" w:rsidRPr="00387F2D" w:rsidRDefault="00885391">
      <w:pPr>
        <w:tabs>
          <w:tab w:val="left" w:leader="middleDot" w:pos="8610"/>
        </w:tabs>
        <w:spacing w:line="288" w:lineRule="auto"/>
        <w:rPr>
          <w:spacing w:val="20"/>
          <w:sz w:val="18"/>
          <w:szCs w:val="18"/>
        </w:rPr>
      </w:pPr>
      <w:r w:rsidRPr="00387F2D">
        <w:rPr>
          <w:spacing w:val="20"/>
          <w:szCs w:val="21"/>
        </w:rPr>
        <w:t>A</w:t>
      </w:r>
      <w:r w:rsidR="00540FC1" w:rsidRPr="00387F2D">
        <w:rPr>
          <w:rFonts w:hint="eastAsia"/>
          <w:spacing w:val="20"/>
          <w:szCs w:val="21"/>
        </w:rPr>
        <w:t>ppendi</w:t>
      </w:r>
      <w:r w:rsidR="004957CD" w:rsidRPr="00387F2D">
        <w:rPr>
          <w:rFonts w:hint="eastAsia"/>
          <w:spacing w:val="20"/>
          <w:szCs w:val="21"/>
          <w:highlight w:val="lightGray"/>
        </w:rPr>
        <w:t>n</w:t>
      </w:r>
      <w:r w:rsidRPr="00387F2D">
        <w:rPr>
          <w:spacing w:val="20"/>
          <w:szCs w:val="21"/>
          <w:highlight w:val="lightGray"/>
        </w:rPr>
        <w:t>n</w:t>
      </w:r>
      <w:r w:rsidR="004957CD" w:rsidRPr="00387F2D">
        <w:rPr>
          <w:rFonts w:hint="eastAsia"/>
          <w:spacing w:val="20"/>
          <w:szCs w:val="21"/>
          <w:highlight w:val="lightGray"/>
        </w:rPr>
        <w:t>e</w:t>
      </w:r>
      <w:r w:rsidRPr="00387F2D">
        <w:rPr>
          <w:spacing w:val="20"/>
          <w:szCs w:val="21"/>
        </w:rPr>
        <w:t>x A</w:t>
      </w:r>
      <w:r w:rsidRPr="00387F2D">
        <w:rPr>
          <w:rFonts w:hint="eastAsia"/>
          <w:spacing w:val="20"/>
          <w:szCs w:val="21"/>
        </w:rPr>
        <w:t xml:space="preserve"> </w:t>
      </w:r>
      <w:r w:rsidRPr="00387F2D">
        <w:rPr>
          <w:spacing w:val="20"/>
          <w:szCs w:val="21"/>
        </w:rPr>
        <w:t xml:space="preserve">Technical </w:t>
      </w:r>
      <w:r w:rsidRPr="00387F2D">
        <w:rPr>
          <w:rFonts w:hint="eastAsia"/>
          <w:spacing w:val="20"/>
          <w:szCs w:val="21"/>
        </w:rPr>
        <w:t>Requirement and Physical Property of Fused</w:t>
      </w:r>
      <w:r w:rsidR="008501F0">
        <w:rPr>
          <w:rFonts w:hint="eastAsia"/>
          <w:spacing w:val="20"/>
          <w:sz w:val="18"/>
          <w:szCs w:val="18"/>
        </w:rPr>
        <w:t>-</w:t>
      </w:r>
      <w:r w:rsidRPr="00387F2D">
        <w:rPr>
          <w:rFonts w:hint="eastAsia"/>
          <w:spacing w:val="20"/>
          <w:sz w:val="18"/>
          <w:szCs w:val="18"/>
        </w:rPr>
        <w:t xml:space="preserve">Salt </w:t>
      </w:r>
    </w:p>
    <w:p w14:paraId="06BA3242" w14:textId="77777777" w:rsidR="00885391" w:rsidRPr="00387F2D" w:rsidRDefault="00885391">
      <w:pPr>
        <w:tabs>
          <w:tab w:val="left" w:leader="middleDot" w:pos="8610"/>
        </w:tabs>
        <w:spacing w:line="288" w:lineRule="auto"/>
        <w:rPr>
          <w:spacing w:val="20"/>
          <w:sz w:val="18"/>
          <w:szCs w:val="18"/>
        </w:rPr>
      </w:pPr>
      <w:r w:rsidRPr="00387F2D">
        <w:rPr>
          <w:rFonts w:hint="eastAsia"/>
          <w:spacing w:val="20"/>
          <w:sz w:val="18"/>
          <w:szCs w:val="18"/>
        </w:rPr>
        <w:t>Constituent</w:t>
      </w:r>
      <w:r w:rsidRPr="00387F2D">
        <w:rPr>
          <w:rFonts w:hint="eastAsia"/>
          <w:spacing w:val="20"/>
          <w:szCs w:val="21"/>
        </w:rPr>
        <w:t xml:space="preserve"> </w:t>
      </w:r>
      <w:r w:rsidRPr="00387F2D">
        <w:rPr>
          <w:rFonts w:hint="eastAsia"/>
          <w:spacing w:val="20"/>
          <w:sz w:val="18"/>
          <w:szCs w:val="18"/>
        </w:rPr>
        <w:t>in Common Use</w:t>
      </w:r>
      <w:r w:rsidRPr="00387F2D">
        <w:rPr>
          <w:spacing w:val="20"/>
          <w:szCs w:val="21"/>
        </w:rPr>
        <w:t xml:space="preserve"> </w:t>
      </w:r>
      <w:r w:rsidRPr="00387F2D">
        <w:rPr>
          <w:rFonts w:hint="eastAsia"/>
          <w:sz w:val="18"/>
          <w:szCs w:val="18"/>
        </w:rPr>
        <w:tab/>
        <w:t>(</w:t>
      </w:r>
      <w:r w:rsidR="00C0249D">
        <w:rPr>
          <w:rFonts w:hint="eastAsia"/>
          <w:sz w:val="18"/>
          <w:szCs w:val="18"/>
        </w:rPr>
        <w:t>47</w:t>
      </w:r>
      <w:r w:rsidRPr="00387F2D">
        <w:rPr>
          <w:rFonts w:hint="eastAsia"/>
          <w:sz w:val="18"/>
          <w:szCs w:val="18"/>
        </w:rPr>
        <w:t>)</w:t>
      </w:r>
    </w:p>
    <w:p w14:paraId="3026C726" w14:textId="77777777" w:rsidR="00885391" w:rsidRPr="008501F0" w:rsidRDefault="00885391">
      <w:pPr>
        <w:tabs>
          <w:tab w:val="left" w:leader="middleDot" w:pos="8610"/>
        </w:tabs>
        <w:spacing w:line="288" w:lineRule="auto"/>
        <w:rPr>
          <w:rFonts w:ascii="宋体" w:hAnsi="宋体" w:hint="eastAsia"/>
        </w:rPr>
      </w:pPr>
      <w:r w:rsidRPr="008501F0">
        <w:rPr>
          <w:spacing w:val="20"/>
          <w:szCs w:val="21"/>
        </w:rPr>
        <w:t xml:space="preserve">Explanation of Wording in </w:t>
      </w:r>
      <w:r w:rsidRPr="008501F0">
        <w:rPr>
          <w:rFonts w:hint="eastAsia"/>
          <w:spacing w:val="20"/>
          <w:szCs w:val="21"/>
        </w:rPr>
        <w:t>t</w:t>
      </w:r>
      <w:r w:rsidRPr="008501F0">
        <w:rPr>
          <w:spacing w:val="20"/>
          <w:szCs w:val="21"/>
        </w:rPr>
        <w:t xml:space="preserve">his </w:t>
      </w:r>
      <w:r w:rsidR="008501F0" w:rsidRPr="008501F0">
        <w:rPr>
          <w:rFonts w:hint="eastAsia"/>
        </w:rPr>
        <w:t>standard</w:t>
      </w:r>
      <w:r w:rsidRPr="008501F0">
        <w:rPr>
          <w:rFonts w:ascii="宋体" w:hAnsi="宋体" w:hint="eastAsia"/>
          <w:spacing w:val="20"/>
          <w:szCs w:val="21"/>
        </w:rPr>
        <w:t xml:space="preserve"> </w:t>
      </w:r>
      <w:r w:rsidRPr="008501F0">
        <w:rPr>
          <w:rFonts w:ascii="宋体" w:hAnsi="宋体" w:hint="eastAsia"/>
        </w:rPr>
        <w:t xml:space="preserve"> </w:t>
      </w:r>
      <w:r w:rsidRPr="008501F0">
        <w:rPr>
          <w:rFonts w:hint="eastAsia"/>
          <w:sz w:val="18"/>
          <w:szCs w:val="18"/>
        </w:rPr>
        <w:tab/>
        <w:t>(</w:t>
      </w:r>
      <w:r w:rsidR="00C0249D">
        <w:rPr>
          <w:rFonts w:hint="eastAsia"/>
          <w:sz w:val="18"/>
          <w:szCs w:val="18"/>
        </w:rPr>
        <w:t>50</w:t>
      </w:r>
      <w:r w:rsidRPr="008501F0">
        <w:rPr>
          <w:rFonts w:hint="eastAsia"/>
          <w:sz w:val="18"/>
          <w:szCs w:val="18"/>
        </w:rPr>
        <w:t>)</w:t>
      </w:r>
    </w:p>
    <w:p w14:paraId="5AB2C6FB" w14:textId="77777777" w:rsidR="00885391" w:rsidRPr="008501F0" w:rsidRDefault="008501F0">
      <w:pPr>
        <w:tabs>
          <w:tab w:val="left" w:leader="middleDot" w:pos="8610"/>
        </w:tabs>
        <w:spacing w:line="288" w:lineRule="auto"/>
        <w:rPr>
          <w:sz w:val="18"/>
          <w:szCs w:val="18"/>
        </w:rPr>
      </w:pPr>
      <w:r w:rsidRPr="008501F0">
        <w:rPr>
          <w:rFonts w:hint="eastAsia"/>
          <w:spacing w:val="20"/>
          <w:szCs w:val="21"/>
        </w:rPr>
        <w:t xml:space="preserve">Normative </w:t>
      </w:r>
      <w:r w:rsidR="00885391" w:rsidRPr="008501F0">
        <w:rPr>
          <w:rFonts w:hint="eastAsia"/>
          <w:spacing w:val="20"/>
          <w:szCs w:val="21"/>
        </w:rPr>
        <w:t>Standard Title</w:t>
      </w:r>
      <w:r w:rsidR="00885391" w:rsidRPr="008501F0">
        <w:rPr>
          <w:rFonts w:hint="eastAsia"/>
          <w:sz w:val="18"/>
          <w:szCs w:val="18"/>
        </w:rPr>
        <w:tab/>
        <w:t>(</w:t>
      </w:r>
      <w:r w:rsidR="00C0249D">
        <w:rPr>
          <w:rFonts w:hint="eastAsia"/>
          <w:sz w:val="18"/>
          <w:szCs w:val="18"/>
        </w:rPr>
        <w:t>51</w:t>
      </w:r>
      <w:r w:rsidR="00885391" w:rsidRPr="008501F0">
        <w:rPr>
          <w:rFonts w:hint="eastAsia"/>
          <w:sz w:val="18"/>
          <w:szCs w:val="18"/>
        </w:rPr>
        <w:t>)</w:t>
      </w:r>
    </w:p>
    <w:p w14:paraId="178884A5" w14:textId="6AE81650" w:rsidR="00885391" w:rsidRPr="00387F2D" w:rsidRDefault="00DB6E61">
      <w:pPr>
        <w:tabs>
          <w:tab w:val="left" w:leader="middleDot" w:pos="8610"/>
        </w:tabs>
        <w:spacing w:line="288" w:lineRule="auto"/>
        <w:rPr>
          <w:sz w:val="18"/>
          <w:szCs w:val="18"/>
        </w:rPr>
      </w:pPr>
      <w:r w:rsidRPr="00B96C55">
        <w:rPr>
          <w:noProof/>
        </w:rPr>
        <w:t>A</w:t>
      </w:r>
      <w:r w:rsidRPr="00B96C55">
        <w:rPr>
          <w:rFonts w:hint="eastAsia"/>
          <w:noProof/>
        </w:rPr>
        <w:t xml:space="preserve">ddition: </w:t>
      </w:r>
      <w:r w:rsidR="00885391" w:rsidRPr="00B96C55">
        <w:rPr>
          <w:rFonts w:hint="eastAsia"/>
          <w:spacing w:val="20"/>
          <w:szCs w:val="21"/>
        </w:rPr>
        <w:t xml:space="preserve">Explanation of </w:t>
      </w:r>
      <w:r w:rsidR="008501F0" w:rsidRPr="00B96C55">
        <w:rPr>
          <w:rFonts w:hint="eastAsia"/>
          <w:spacing w:val="20"/>
          <w:szCs w:val="21"/>
        </w:rPr>
        <w:t>provisions</w:t>
      </w:r>
      <w:r w:rsidR="00885391" w:rsidRPr="00B96C55">
        <w:t xml:space="preserve"> </w:t>
      </w:r>
      <w:r w:rsidR="00885391" w:rsidRPr="00B96C55">
        <w:rPr>
          <w:rFonts w:hint="eastAsia"/>
          <w:sz w:val="18"/>
          <w:szCs w:val="18"/>
        </w:rPr>
        <w:tab/>
        <w:t>(</w:t>
      </w:r>
      <w:r w:rsidR="004F7ABE" w:rsidRPr="00B96C55">
        <w:rPr>
          <w:rFonts w:hint="eastAsia"/>
          <w:sz w:val="18"/>
          <w:szCs w:val="18"/>
        </w:rPr>
        <w:t>5</w:t>
      </w:r>
      <w:r w:rsidR="004F7ABE">
        <w:rPr>
          <w:rFonts w:hint="eastAsia"/>
          <w:sz w:val="18"/>
          <w:szCs w:val="18"/>
        </w:rPr>
        <w:t>5</w:t>
      </w:r>
      <w:r w:rsidR="00885391" w:rsidRPr="00B96C55">
        <w:rPr>
          <w:rFonts w:hint="eastAsia"/>
          <w:sz w:val="18"/>
          <w:szCs w:val="18"/>
        </w:rPr>
        <w:t>)</w:t>
      </w:r>
    </w:p>
    <w:p w14:paraId="6B557246" w14:textId="77777777" w:rsidR="00885391" w:rsidRPr="00387F2D" w:rsidRDefault="00885391">
      <w:pPr>
        <w:tabs>
          <w:tab w:val="left" w:pos="360"/>
        </w:tabs>
        <w:spacing w:afterLines="130" w:after="405" w:line="276" w:lineRule="auto"/>
        <w:rPr>
          <w:rFonts w:ascii="宋体" w:hAnsi="宋体" w:hint="eastAsia"/>
          <w:b/>
          <w:sz w:val="30"/>
        </w:rPr>
      </w:pPr>
    </w:p>
    <w:p w14:paraId="480DDA72" w14:textId="77777777" w:rsidR="00885391" w:rsidRPr="00387F2D" w:rsidRDefault="00885391">
      <w:pPr>
        <w:tabs>
          <w:tab w:val="left" w:pos="360"/>
        </w:tabs>
        <w:spacing w:afterLines="130" w:after="405" w:line="276" w:lineRule="auto"/>
        <w:rPr>
          <w:rFonts w:ascii="宋体" w:hAnsi="宋体" w:hint="eastAsia"/>
          <w:b/>
          <w:sz w:val="30"/>
        </w:rPr>
      </w:pPr>
    </w:p>
    <w:p w14:paraId="56821A5C" w14:textId="77777777" w:rsidR="00885391" w:rsidRPr="00387F2D" w:rsidRDefault="00885391">
      <w:pPr>
        <w:tabs>
          <w:tab w:val="left" w:pos="360"/>
        </w:tabs>
        <w:spacing w:afterLines="130" w:after="405" w:line="276" w:lineRule="auto"/>
        <w:rPr>
          <w:rFonts w:ascii="宋体" w:hAnsi="宋体" w:hint="eastAsia"/>
          <w:b/>
          <w:sz w:val="30"/>
        </w:rPr>
      </w:pPr>
    </w:p>
    <w:p w14:paraId="583A182F" w14:textId="77777777" w:rsidR="00885391" w:rsidRPr="00387F2D" w:rsidRDefault="00885391">
      <w:pPr>
        <w:tabs>
          <w:tab w:val="left" w:pos="360"/>
        </w:tabs>
        <w:spacing w:afterLines="130" w:after="405" w:line="276" w:lineRule="auto"/>
        <w:rPr>
          <w:rFonts w:ascii="宋体" w:hAnsi="宋体" w:hint="eastAsia"/>
          <w:b/>
          <w:sz w:val="30"/>
        </w:rPr>
        <w:sectPr w:rsidR="00885391" w:rsidRPr="00387F2D">
          <w:footerReference w:type="even" r:id="rId13"/>
          <w:footerReference w:type="default" r:id="rId14"/>
          <w:pgSz w:w="11906" w:h="16838"/>
          <w:pgMar w:top="1247" w:right="1247" w:bottom="1247" w:left="1247" w:header="851" w:footer="992" w:gutter="0"/>
          <w:pgNumType w:start="1"/>
          <w:cols w:space="720"/>
          <w:docGrid w:type="lines" w:linePitch="312"/>
        </w:sectPr>
      </w:pPr>
    </w:p>
    <w:p w14:paraId="47BE97F8" w14:textId="77777777" w:rsidR="00885391" w:rsidRPr="005F07CD" w:rsidRDefault="00885391" w:rsidP="005F07CD">
      <w:pPr>
        <w:pageBreakBefore/>
        <w:spacing w:beforeLines="100" w:before="312" w:afterLines="100" w:after="312" w:line="720" w:lineRule="auto"/>
        <w:jc w:val="center"/>
        <w:rPr>
          <w:b/>
          <w:bCs/>
          <w:sz w:val="30"/>
        </w:rPr>
      </w:pPr>
      <w:r w:rsidRPr="005F07CD">
        <w:rPr>
          <w:rFonts w:hint="eastAsia"/>
          <w:b/>
          <w:bCs/>
          <w:sz w:val="30"/>
        </w:rPr>
        <w:lastRenderedPageBreak/>
        <w:t>1</w:t>
      </w:r>
      <w:r w:rsidR="00017F1C" w:rsidRPr="005F07CD">
        <w:rPr>
          <w:rFonts w:hint="eastAsia"/>
          <w:b/>
          <w:bCs/>
          <w:sz w:val="30"/>
        </w:rPr>
        <w:t xml:space="preserve">   </w:t>
      </w:r>
      <w:r w:rsidRPr="005F07CD">
        <w:rPr>
          <w:rFonts w:hint="eastAsia"/>
          <w:b/>
          <w:bCs/>
          <w:sz w:val="30"/>
        </w:rPr>
        <w:t>总</w:t>
      </w:r>
      <w:r w:rsidR="00017F1C" w:rsidRPr="005F07CD">
        <w:rPr>
          <w:rFonts w:hint="eastAsia"/>
          <w:b/>
          <w:bCs/>
          <w:sz w:val="30"/>
        </w:rPr>
        <w:t xml:space="preserve">    </w:t>
      </w:r>
      <w:r w:rsidRPr="005F07CD">
        <w:rPr>
          <w:rFonts w:hint="eastAsia"/>
          <w:b/>
          <w:bCs/>
          <w:sz w:val="30"/>
        </w:rPr>
        <w:t>则</w:t>
      </w:r>
    </w:p>
    <w:p w14:paraId="75D8D736" w14:textId="77777777" w:rsidR="00885391" w:rsidRPr="00387F2D" w:rsidRDefault="00885391">
      <w:pPr>
        <w:spacing w:line="276" w:lineRule="auto"/>
      </w:pPr>
      <w:r w:rsidRPr="00387F2D">
        <w:rPr>
          <w:rFonts w:ascii="黑体" w:eastAsia="黑体" w:hAnsi="黑体" w:hint="eastAsia"/>
          <w:b/>
        </w:rPr>
        <w:t xml:space="preserve">1.0.1  </w:t>
      </w:r>
      <w:r w:rsidRPr="00387F2D">
        <w:rPr>
          <w:rFonts w:hint="eastAsia"/>
        </w:rPr>
        <w:t>为了</w:t>
      </w:r>
      <w:r w:rsidR="0049775C" w:rsidRPr="00387F2D">
        <w:rPr>
          <w:rFonts w:hint="eastAsia"/>
        </w:rPr>
        <w:t>统一熔盐炉（加热系统）的技术要求，</w:t>
      </w:r>
      <w:r w:rsidRPr="00387F2D">
        <w:rPr>
          <w:rFonts w:hint="eastAsia"/>
        </w:rPr>
        <w:t>加强</w:t>
      </w:r>
      <w:r w:rsidR="0049775C" w:rsidRPr="00387F2D">
        <w:rPr>
          <w:rFonts w:hint="eastAsia"/>
        </w:rPr>
        <w:t>和规范</w:t>
      </w:r>
      <w:r w:rsidRPr="00387F2D">
        <w:rPr>
          <w:rFonts w:hint="eastAsia"/>
        </w:rPr>
        <w:t>熔盐炉（加热系统）的技术管理，制定本规范。</w:t>
      </w:r>
    </w:p>
    <w:p w14:paraId="1AC535D2" w14:textId="77777777" w:rsidR="00885391" w:rsidRPr="00387F2D" w:rsidRDefault="00885391" w:rsidP="004F7CD0">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黑体" w:hint="eastAsia"/>
            <w:b/>
          </w:rPr>
          <w:t>1.0.2</w:t>
        </w:r>
      </w:smartTag>
      <w:r w:rsidRPr="00387F2D">
        <w:rPr>
          <w:rFonts w:ascii="黑体" w:eastAsia="黑体" w:hAnsi="黑体" w:hint="eastAsia"/>
          <w:b/>
        </w:rPr>
        <w:t xml:space="preserve"> </w:t>
      </w:r>
      <w:r w:rsidR="005F07CD">
        <w:rPr>
          <w:rFonts w:ascii="黑体" w:eastAsia="黑体" w:hAnsi="黑体" w:hint="eastAsia"/>
          <w:b/>
        </w:rPr>
        <w:t xml:space="preserve"> </w:t>
      </w:r>
      <w:r w:rsidRPr="00387F2D">
        <w:rPr>
          <w:rFonts w:hint="eastAsia"/>
        </w:rPr>
        <w:t>本规范适用</w:t>
      </w:r>
      <w:r w:rsidR="004957CD" w:rsidRPr="00387F2D">
        <w:rPr>
          <w:rFonts w:hint="eastAsia"/>
        </w:rPr>
        <w:t>于</w:t>
      </w:r>
      <w:r w:rsidRPr="00387F2D">
        <w:rPr>
          <w:rFonts w:hint="eastAsia"/>
        </w:rPr>
        <w:t>下列</w:t>
      </w:r>
      <w:r w:rsidR="007965F8" w:rsidRPr="00387F2D">
        <w:rPr>
          <w:rFonts w:hint="eastAsia"/>
        </w:rPr>
        <w:t>范围</w:t>
      </w:r>
      <w:r w:rsidRPr="00387F2D">
        <w:rPr>
          <w:rFonts w:hint="eastAsia"/>
        </w:rPr>
        <w:t>：</w:t>
      </w:r>
    </w:p>
    <w:p w14:paraId="1AAE6EDE" w14:textId="77777777" w:rsidR="00885391" w:rsidRPr="00387F2D" w:rsidRDefault="00885391">
      <w:pPr>
        <w:spacing w:line="276" w:lineRule="auto"/>
        <w:ind w:firstLine="435"/>
      </w:pPr>
      <w:r w:rsidRPr="00387F2D">
        <w:rPr>
          <w:rFonts w:hint="eastAsia"/>
        </w:rPr>
        <w:t xml:space="preserve">1 </w:t>
      </w:r>
      <w:r w:rsidRPr="00387F2D">
        <w:rPr>
          <w:rFonts w:hint="eastAsia"/>
        </w:rPr>
        <w:t>以无机盐类经加热熔融后形成的熔体混合物（以下简称“熔盐”）为载热介质的熔盐炉（加热系统）的设计、制造、安装施工等。</w:t>
      </w:r>
    </w:p>
    <w:p w14:paraId="30DFE941" w14:textId="77777777" w:rsidR="00885391" w:rsidRPr="00387F2D" w:rsidRDefault="00885391">
      <w:pPr>
        <w:spacing w:line="276" w:lineRule="auto"/>
        <w:ind w:firstLine="435"/>
      </w:pPr>
      <w:r w:rsidRPr="00387F2D">
        <w:rPr>
          <w:rFonts w:hint="eastAsia"/>
        </w:rPr>
        <w:t>2</w:t>
      </w:r>
      <w:r w:rsidRPr="00387F2D">
        <w:rPr>
          <w:rFonts w:hint="eastAsia"/>
        </w:rPr>
        <w:t>熔盐使用温度为</w:t>
      </w:r>
      <w:smartTag w:uri="urn:schemas-microsoft-com:office:smarttags" w:element="chmetcnv">
        <w:smartTagPr>
          <w:attr w:name="UnitName" w:val="℃"/>
          <w:attr w:name="SourceValue" w:val="350"/>
          <w:attr w:name="HasSpace" w:val="False"/>
          <w:attr w:name="Negative" w:val="False"/>
          <w:attr w:name="NumberType" w:val="1"/>
          <w:attr w:name="TCSC" w:val="0"/>
        </w:smartTagPr>
        <w:r w:rsidRPr="00387F2D">
          <w:rPr>
            <w:rFonts w:hint="eastAsia"/>
          </w:rPr>
          <w:t>350</w:t>
        </w:r>
        <w:r w:rsidRPr="00387F2D">
          <w:rPr>
            <w:rFonts w:hint="eastAsia"/>
          </w:rPr>
          <w:t>℃</w:t>
        </w:r>
      </w:smartTag>
      <w:r w:rsidRPr="00387F2D">
        <w:rPr>
          <w:rFonts w:hint="eastAsia"/>
        </w:rPr>
        <w:t>～</w:t>
      </w:r>
      <w:smartTag w:uri="urn:schemas-microsoft-com:office:smarttags" w:element="chmetcnv">
        <w:smartTagPr>
          <w:attr w:name="UnitName" w:val="℃"/>
          <w:attr w:name="SourceValue" w:val="600"/>
          <w:attr w:name="HasSpace" w:val="False"/>
          <w:attr w:name="Negative" w:val="False"/>
          <w:attr w:name="NumberType" w:val="1"/>
          <w:attr w:name="TCSC" w:val="0"/>
        </w:smartTagPr>
        <w:r w:rsidRPr="00387F2D">
          <w:rPr>
            <w:rFonts w:hint="eastAsia"/>
          </w:rPr>
          <w:t>600</w:t>
        </w:r>
        <w:r w:rsidRPr="00387F2D">
          <w:rPr>
            <w:rFonts w:hint="eastAsia"/>
          </w:rPr>
          <w:t>℃</w:t>
        </w:r>
      </w:smartTag>
      <w:r w:rsidRPr="00387F2D">
        <w:rPr>
          <w:rFonts w:hint="eastAsia"/>
        </w:rPr>
        <w:t>，最佳工作温度为</w:t>
      </w:r>
      <w:smartTag w:uri="urn:schemas-microsoft-com:office:smarttags" w:element="chmetcnv">
        <w:smartTagPr>
          <w:attr w:name="UnitName" w:val="℃"/>
          <w:attr w:name="SourceValue" w:val="400"/>
          <w:attr w:name="HasSpace" w:val="False"/>
          <w:attr w:name="Negative" w:val="False"/>
          <w:attr w:name="NumberType" w:val="1"/>
          <w:attr w:name="TCSC" w:val="0"/>
        </w:smartTagPr>
        <w:r w:rsidRPr="00387F2D">
          <w:rPr>
            <w:rFonts w:hint="eastAsia"/>
          </w:rPr>
          <w:t>400</w:t>
        </w:r>
        <w:r w:rsidRPr="00387F2D">
          <w:rPr>
            <w:rFonts w:hint="eastAsia"/>
          </w:rPr>
          <w:t>℃</w:t>
        </w:r>
      </w:smartTag>
      <w:r w:rsidRPr="00387F2D">
        <w:rPr>
          <w:rFonts w:hint="eastAsia"/>
        </w:rPr>
        <w:t>～</w:t>
      </w:r>
      <w:smartTag w:uri="urn:schemas-microsoft-com:office:smarttags" w:element="chmetcnv">
        <w:smartTagPr>
          <w:attr w:name="UnitName" w:val="℃"/>
          <w:attr w:name="SourceValue" w:val="550"/>
          <w:attr w:name="HasSpace" w:val="False"/>
          <w:attr w:name="Negative" w:val="False"/>
          <w:attr w:name="NumberType" w:val="1"/>
          <w:attr w:name="TCSC" w:val="0"/>
        </w:smartTagPr>
        <w:r w:rsidRPr="00387F2D">
          <w:rPr>
            <w:rFonts w:hint="eastAsia"/>
          </w:rPr>
          <w:t>550</w:t>
        </w:r>
        <w:r w:rsidRPr="00387F2D">
          <w:rPr>
            <w:rFonts w:hint="eastAsia"/>
          </w:rPr>
          <w:t>℃</w:t>
        </w:r>
      </w:smartTag>
      <w:r w:rsidRPr="00387F2D">
        <w:rPr>
          <w:rFonts w:hint="eastAsia"/>
        </w:rPr>
        <w:t>，设计压力不大于</w:t>
      </w:r>
      <w:r w:rsidRPr="00387F2D">
        <w:rPr>
          <w:rFonts w:hint="eastAsia"/>
        </w:rPr>
        <w:t>2.5MPa</w:t>
      </w:r>
      <w:r w:rsidRPr="00387F2D">
        <w:rPr>
          <w:rFonts w:hint="eastAsia"/>
        </w:rPr>
        <w:t>。</w:t>
      </w:r>
    </w:p>
    <w:p w14:paraId="19043BB5" w14:textId="77777777" w:rsidR="00885391" w:rsidRPr="00387F2D" w:rsidRDefault="00885391">
      <w:pPr>
        <w:spacing w:line="276" w:lineRule="auto"/>
        <w:ind w:firstLine="435"/>
      </w:pPr>
      <w:r w:rsidRPr="00387F2D">
        <w:rPr>
          <w:rFonts w:hint="eastAsia"/>
        </w:rPr>
        <w:t>3</w:t>
      </w:r>
      <w:r w:rsidRPr="00387F2D">
        <w:rPr>
          <w:rFonts w:hint="eastAsia"/>
        </w:rPr>
        <w:t>炉型为圆筒形管式炉和方箱形管式炉。</w:t>
      </w:r>
    </w:p>
    <w:p w14:paraId="5273411B" w14:textId="77777777" w:rsidR="00885391" w:rsidRPr="00387F2D" w:rsidRDefault="00885391">
      <w:pPr>
        <w:spacing w:line="276" w:lineRule="auto"/>
        <w:ind w:firstLine="435"/>
      </w:pPr>
      <w:r w:rsidRPr="00387F2D">
        <w:rPr>
          <w:rFonts w:hint="eastAsia"/>
        </w:rPr>
        <w:t>4</w:t>
      </w:r>
      <w:r w:rsidRPr="00387F2D">
        <w:rPr>
          <w:rFonts w:hint="eastAsia"/>
        </w:rPr>
        <w:t>燃烧燃料有：液体燃料、气体燃料、固体燃料。</w:t>
      </w:r>
    </w:p>
    <w:p w14:paraId="2A95850C" w14:textId="77777777" w:rsidR="004957CD" w:rsidRPr="00387F2D" w:rsidRDefault="00885391" w:rsidP="004F7CD0">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黑体" w:hint="eastAsia"/>
            <w:b/>
          </w:rPr>
          <w:t>1.0.3</w:t>
        </w:r>
      </w:smartTag>
      <w:r w:rsidRPr="00387F2D">
        <w:t xml:space="preserve"> </w:t>
      </w:r>
      <w:r w:rsidRPr="00387F2D">
        <w:rPr>
          <w:rFonts w:hint="eastAsia"/>
        </w:rPr>
        <w:t xml:space="preserve"> </w:t>
      </w:r>
      <w:r w:rsidR="004957CD" w:rsidRPr="00387F2D">
        <w:rPr>
          <w:rFonts w:hint="eastAsia"/>
        </w:rPr>
        <w:t>本规范不适用于下列</w:t>
      </w:r>
      <w:r w:rsidR="007965F8" w:rsidRPr="00387F2D">
        <w:rPr>
          <w:rFonts w:hint="eastAsia"/>
        </w:rPr>
        <w:t>范围</w:t>
      </w:r>
      <w:r w:rsidR="004957CD" w:rsidRPr="00387F2D">
        <w:rPr>
          <w:rFonts w:hint="eastAsia"/>
        </w:rPr>
        <w:t>：</w:t>
      </w:r>
    </w:p>
    <w:p w14:paraId="451DE7D7" w14:textId="77777777" w:rsidR="004957CD" w:rsidRPr="00387F2D" w:rsidRDefault="004957CD" w:rsidP="004957CD">
      <w:pPr>
        <w:spacing w:line="276" w:lineRule="auto"/>
        <w:ind w:firstLine="435"/>
      </w:pPr>
      <w:r w:rsidRPr="00387F2D">
        <w:rPr>
          <w:rFonts w:hint="eastAsia"/>
        </w:rPr>
        <w:t>1</w:t>
      </w:r>
      <w:r w:rsidR="00377021" w:rsidRPr="00387F2D">
        <w:rPr>
          <w:rFonts w:hint="eastAsia"/>
        </w:rPr>
        <w:t xml:space="preserve"> </w:t>
      </w:r>
      <w:r w:rsidRPr="00387F2D">
        <w:rPr>
          <w:rFonts w:hint="eastAsia"/>
        </w:rPr>
        <w:t>加热系统中的用热设备。</w:t>
      </w:r>
    </w:p>
    <w:p w14:paraId="2753EBB6" w14:textId="77777777" w:rsidR="004957CD" w:rsidRPr="00387F2D" w:rsidRDefault="004957CD" w:rsidP="004957CD">
      <w:pPr>
        <w:spacing w:line="276" w:lineRule="auto"/>
        <w:ind w:firstLine="435"/>
      </w:pPr>
      <w:r w:rsidRPr="00387F2D">
        <w:rPr>
          <w:rFonts w:hint="eastAsia"/>
        </w:rPr>
        <w:t xml:space="preserve">2 </w:t>
      </w:r>
      <w:r w:rsidRPr="00387F2D">
        <w:rPr>
          <w:rFonts w:hint="eastAsia"/>
        </w:rPr>
        <w:t>以电源或其它能源供热的熔盐炉。</w:t>
      </w:r>
    </w:p>
    <w:p w14:paraId="59867F54" w14:textId="62D748C6" w:rsidR="008A2774"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黑体" w:hint="eastAsia"/>
            <w:b/>
          </w:rPr>
          <w:t>1.0.4</w:t>
        </w:r>
      </w:smartTag>
      <w:r w:rsidRPr="00387F2D">
        <w:t xml:space="preserve"> </w:t>
      </w:r>
      <w:r w:rsidRPr="00387F2D">
        <w:rPr>
          <w:rFonts w:hint="eastAsia"/>
        </w:rPr>
        <w:t xml:space="preserve"> </w:t>
      </w:r>
      <w:r w:rsidRPr="00387F2D">
        <w:rPr>
          <w:rFonts w:hint="eastAsia"/>
        </w:rPr>
        <w:t>熔盐炉（加热系统）的</w:t>
      </w:r>
      <w:r w:rsidR="00377021" w:rsidRPr="00387F2D">
        <w:rPr>
          <w:rFonts w:hint="eastAsia"/>
          <w:szCs w:val="21"/>
        </w:rPr>
        <w:t>设计、制造、安装施工，</w:t>
      </w:r>
      <w:r w:rsidRPr="00387F2D">
        <w:rPr>
          <w:rFonts w:hint="eastAsia"/>
        </w:rPr>
        <w:t>除应符合本规范外，</w:t>
      </w:r>
      <w:r w:rsidR="006C3313">
        <w:rPr>
          <w:rFonts w:hint="eastAsia"/>
        </w:rPr>
        <w:t>尚</w:t>
      </w:r>
      <w:r w:rsidRPr="00387F2D">
        <w:rPr>
          <w:rFonts w:hint="eastAsia"/>
        </w:rPr>
        <w:t>应</w:t>
      </w:r>
      <w:r w:rsidR="00DB6E61" w:rsidRPr="00387F2D">
        <w:rPr>
          <w:rFonts w:hint="eastAsia"/>
        </w:rPr>
        <w:t>符合</w:t>
      </w:r>
      <w:r w:rsidR="006C3313">
        <w:rPr>
          <w:rFonts w:hint="eastAsia"/>
        </w:rPr>
        <w:t>国家现行</w:t>
      </w:r>
      <w:r w:rsidR="00DB6E61" w:rsidRPr="00387F2D">
        <w:rPr>
          <w:rFonts w:hint="eastAsia"/>
        </w:rPr>
        <w:t>有关</w:t>
      </w:r>
      <w:r w:rsidRPr="00387F2D">
        <w:rPr>
          <w:rFonts w:hint="eastAsia"/>
        </w:rPr>
        <w:t>标准</w:t>
      </w:r>
      <w:r w:rsidR="009B5802">
        <w:rPr>
          <w:rFonts w:hint="eastAsia"/>
        </w:rPr>
        <w:t>的</w:t>
      </w:r>
      <w:r w:rsidRPr="00387F2D">
        <w:rPr>
          <w:rFonts w:hint="eastAsia"/>
        </w:rPr>
        <w:t>规定。</w:t>
      </w:r>
    </w:p>
    <w:p w14:paraId="17CFAE08" w14:textId="77777777" w:rsidR="00885391" w:rsidRPr="00387F2D" w:rsidRDefault="00885391">
      <w:pPr>
        <w:spacing w:beforeLines="100" w:before="312" w:afterLines="130" w:after="405" w:line="276" w:lineRule="auto"/>
        <w:jc w:val="center"/>
        <w:rPr>
          <w:rFonts w:eastAsia="黑体"/>
          <w:b/>
          <w:sz w:val="30"/>
        </w:rPr>
      </w:pPr>
    </w:p>
    <w:p w14:paraId="15542DB1" w14:textId="77777777" w:rsidR="00885391" w:rsidRPr="00387F2D" w:rsidRDefault="00885391">
      <w:pPr>
        <w:spacing w:beforeLines="100" w:before="312" w:afterLines="130" w:after="405" w:line="276" w:lineRule="auto"/>
        <w:jc w:val="center"/>
        <w:rPr>
          <w:rFonts w:eastAsia="黑体"/>
          <w:b/>
          <w:sz w:val="30"/>
        </w:rPr>
      </w:pPr>
    </w:p>
    <w:p w14:paraId="5969AF66" w14:textId="77777777" w:rsidR="00885391" w:rsidRPr="00387F2D" w:rsidRDefault="00885391">
      <w:pPr>
        <w:spacing w:beforeLines="100" w:before="312" w:afterLines="130" w:after="405" w:line="276" w:lineRule="auto"/>
        <w:jc w:val="center"/>
        <w:rPr>
          <w:rFonts w:eastAsia="黑体"/>
          <w:b/>
          <w:sz w:val="30"/>
        </w:rPr>
      </w:pPr>
    </w:p>
    <w:p w14:paraId="467ABC90" w14:textId="77777777" w:rsidR="00885391" w:rsidRPr="00387F2D" w:rsidRDefault="00885391">
      <w:pPr>
        <w:spacing w:beforeLines="100" w:before="312" w:afterLines="130" w:after="405" w:line="276" w:lineRule="auto"/>
        <w:jc w:val="center"/>
        <w:rPr>
          <w:rFonts w:eastAsia="黑体"/>
          <w:b/>
          <w:sz w:val="30"/>
        </w:rPr>
      </w:pPr>
    </w:p>
    <w:p w14:paraId="6DA0B85A" w14:textId="77777777" w:rsidR="00885391" w:rsidRPr="00387F2D" w:rsidRDefault="00885391">
      <w:pPr>
        <w:spacing w:beforeLines="100" w:before="312" w:afterLines="130" w:after="405" w:line="276" w:lineRule="auto"/>
        <w:jc w:val="center"/>
        <w:rPr>
          <w:rFonts w:eastAsia="黑体"/>
          <w:b/>
          <w:sz w:val="30"/>
        </w:rPr>
      </w:pPr>
    </w:p>
    <w:p w14:paraId="49CD3EF2" w14:textId="77777777" w:rsidR="00885391" w:rsidRPr="00387F2D" w:rsidRDefault="00885391">
      <w:pPr>
        <w:spacing w:beforeLines="100" w:before="312" w:afterLines="130" w:after="405" w:line="276" w:lineRule="auto"/>
        <w:jc w:val="center"/>
        <w:rPr>
          <w:rFonts w:eastAsia="黑体"/>
          <w:b/>
          <w:sz w:val="30"/>
        </w:rPr>
      </w:pPr>
    </w:p>
    <w:p w14:paraId="61F49344" w14:textId="77777777" w:rsidR="00885391" w:rsidRPr="00387F2D" w:rsidRDefault="00885391">
      <w:pPr>
        <w:spacing w:beforeLines="100" w:before="312" w:afterLines="130" w:after="405" w:line="276" w:lineRule="auto"/>
        <w:jc w:val="center"/>
        <w:rPr>
          <w:rFonts w:eastAsia="黑体"/>
          <w:b/>
          <w:sz w:val="30"/>
        </w:rPr>
      </w:pPr>
    </w:p>
    <w:p w14:paraId="7EC2913C" w14:textId="77777777" w:rsidR="00377021" w:rsidRPr="00387F2D" w:rsidRDefault="00377021">
      <w:pPr>
        <w:spacing w:beforeLines="100" w:before="312" w:afterLines="130" w:after="405" w:line="276" w:lineRule="auto"/>
        <w:jc w:val="center"/>
        <w:rPr>
          <w:rFonts w:eastAsia="黑体"/>
          <w:b/>
          <w:sz w:val="30"/>
        </w:rPr>
      </w:pPr>
    </w:p>
    <w:p w14:paraId="094A9C77" w14:textId="77777777" w:rsidR="00885391" w:rsidRPr="005F07CD" w:rsidRDefault="00885391" w:rsidP="005F07CD">
      <w:pPr>
        <w:pageBreakBefore/>
        <w:spacing w:beforeLines="100" w:before="312" w:afterLines="100" w:after="312" w:line="720" w:lineRule="auto"/>
        <w:jc w:val="center"/>
        <w:rPr>
          <w:b/>
          <w:bCs/>
          <w:sz w:val="30"/>
        </w:rPr>
      </w:pPr>
      <w:r w:rsidRPr="005F07CD">
        <w:rPr>
          <w:b/>
          <w:bCs/>
          <w:sz w:val="30"/>
        </w:rPr>
        <w:lastRenderedPageBreak/>
        <w:t>2</w:t>
      </w:r>
      <w:r w:rsidRPr="005F07CD">
        <w:rPr>
          <w:rFonts w:hint="eastAsia"/>
          <w:b/>
          <w:bCs/>
          <w:sz w:val="30"/>
        </w:rPr>
        <w:t xml:space="preserve">  </w:t>
      </w:r>
      <w:r w:rsidR="00017F1C" w:rsidRPr="005F07CD">
        <w:rPr>
          <w:rFonts w:hint="eastAsia"/>
          <w:b/>
          <w:bCs/>
          <w:sz w:val="30"/>
        </w:rPr>
        <w:t xml:space="preserve"> </w:t>
      </w:r>
      <w:r w:rsidRPr="005F07CD">
        <w:rPr>
          <w:rFonts w:hint="eastAsia"/>
          <w:b/>
          <w:bCs/>
          <w:sz w:val="30"/>
        </w:rPr>
        <w:t>术语</w:t>
      </w:r>
    </w:p>
    <w:p w14:paraId="0E6149D7" w14:textId="77777777" w:rsidR="00885391" w:rsidRPr="00387F2D" w:rsidRDefault="00885391">
      <w:pPr>
        <w:spacing w:line="60" w:lineRule="auto"/>
        <w:jc w:val="left"/>
        <w:outlineLvl w:val="1"/>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2.0.1</w:t>
        </w:r>
      </w:smartTag>
      <w:r w:rsidRPr="00387F2D">
        <w:rPr>
          <w:rFonts w:ascii="黑体" w:eastAsia="黑体" w:hAnsi="宋体" w:hint="eastAsia"/>
        </w:rPr>
        <w:t xml:space="preserve"> </w:t>
      </w:r>
      <w:r w:rsidRPr="00387F2D">
        <w:rPr>
          <w:rFonts w:hint="eastAsia"/>
        </w:rPr>
        <w:t xml:space="preserve"> </w:t>
      </w:r>
      <w:r w:rsidRPr="00387F2D">
        <w:rPr>
          <w:rFonts w:hint="eastAsia"/>
        </w:rPr>
        <w:t>熔盐</w:t>
      </w:r>
      <w:r w:rsidRPr="00387F2D">
        <w:rPr>
          <w:rFonts w:hint="eastAsia"/>
        </w:rPr>
        <w:t xml:space="preserve">  </w:t>
      </w:r>
      <w:r w:rsidRPr="00DE2E25">
        <w:rPr>
          <w:rFonts w:hint="eastAsia"/>
        </w:rPr>
        <w:t>fused</w:t>
      </w:r>
      <w:r w:rsidR="00F114A5" w:rsidRPr="00DE2E25">
        <w:rPr>
          <w:rFonts w:hint="eastAsia"/>
        </w:rPr>
        <w:t>-</w:t>
      </w:r>
      <w:r w:rsidRPr="00DE2E25">
        <w:rPr>
          <w:rFonts w:hint="eastAsia"/>
        </w:rPr>
        <w:t>salt</w:t>
      </w:r>
    </w:p>
    <w:p w14:paraId="455A70F5" w14:textId="77777777" w:rsidR="00885391" w:rsidRPr="00387F2D" w:rsidRDefault="00885391" w:rsidP="00F75644">
      <w:pPr>
        <w:spacing w:line="300" w:lineRule="auto"/>
        <w:ind w:firstLine="437"/>
        <w:jc w:val="left"/>
        <w:outlineLvl w:val="1"/>
      </w:pPr>
      <w:r w:rsidRPr="00387F2D">
        <w:rPr>
          <w:rFonts w:hint="eastAsia"/>
        </w:rPr>
        <w:t>若干种无机盐经加热熔融后形成的熔体混合物</w:t>
      </w:r>
      <w:r w:rsidR="001C027F" w:rsidRPr="00387F2D">
        <w:rPr>
          <w:rFonts w:hint="eastAsia"/>
        </w:rPr>
        <w:t>。</w:t>
      </w:r>
      <w:r w:rsidR="004C0CDE" w:rsidRPr="00387F2D">
        <w:rPr>
          <w:rFonts w:hint="eastAsia"/>
        </w:rPr>
        <w:t xml:space="preserve"> </w:t>
      </w:r>
    </w:p>
    <w:p w14:paraId="39AC3528" w14:textId="77777777" w:rsidR="00885391" w:rsidRPr="00387F2D" w:rsidRDefault="00885391" w:rsidP="00F75644">
      <w:pPr>
        <w:spacing w:afterLines="50" w:after="156" w:line="300" w:lineRule="auto"/>
        <w:ind w:leftChars="205" w:left="783" w:hangingChars="196" w:hanging="353"/>
        <w:jc w:val="left"/>
        <w:outlineLvl w:val="1"/>
        <w:rPr>
          <w:sz w:val="18"/>
          <w:szCs w:val="18"/>
        </w:rPr>
      </w:pPr>
      <w:r w:rsidRPr="00387F2D">
        <w:rPr>
          <w:rFonts w:hint="eastAsia"/>
          <w:sz w:val="18"/>
          <w:szCs w:val="18"/>
        </w:rPr>
        <w:t>注：常用的熔盐类热载体有硝酸盐和亚硝酸盐的混合物，其组分的技术要求及物理性能见附录</w:t>
      </w:r>
      <w:r w:rsidRPr="00387F2D">
        <w:rPr>
          <w:rFonts w:hint="eastAsia"/>
          <w:sz w:val="18"/>
          <w:szCs w:val="18"/>
        </w:rPr>
        <w:t>A</w:t>
      </w:r>
      <w:r w:rsidRPr="00387F2D">
        <w:rPr>
          <w:rFonts w:hint="eastAsia"/>
          <w:sz w:val="18"/>
          <w:szCs w:val="18"/>
        </w:rPr>
        <w:t>。</w:t>
      </w:r>
    </w:p>
    <w:p w14:paraId="1E800451"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2.0.2</w:t>
        </w:r>
      </w:smartTag>
      <w:r w:rsidRPr="00387F2D">
        <w:rPr>
          <w:rFonts w:ascii="黑体" w:eastAsia="黑体" w:hint="eastAsia"/>
        </w:rPr>
        <w:t xml:space="preserve"> </w:t>
      </w:r>
      <w:r w:rsidRPr="00387F2D">
        <w:rPr>
          <w:rFonts w:hint="eastAsia"/>
        </w:rPr>
        <w:t xml:space="preserve"> </w:t>
      </w:r>
      <w:r w:rsidRPr="00387F2D">
        <w:rPr>
          <w:rFonts w:hint="eastAsia"/>
        </w:rPr>
        <w:t>熔盐组分</w:t>
      </w:r>
      <w:r w:rsidRPr="00387F2D">
        <w:rPr>
          <w:rFonts w:hint="eastAsia"/>
        </w:rPr>
        <w:t xml:space="preserve">  fused</w:t>
      </w:r>
      <w:r w:rsidR="00F114A5" w:rsidRPr="00387F2D">
        <w:rPr>
          <w:rFonts w:hint="eastAsia"/>
        </w:rPr>
        <w:t>-</w:t>
      </w:r>
      <w:r w:rsidRPr="00387F2D">
        <w:rPr>
          <w:rFonts w:hint="eastAsia"/>
        </w:rPr>
        <w:t>salt constituent</w:t>
      </w:r>
    </w:p>
    <w:p w14:paraId="30326787" w14:textId="77777777" w:rsidR="00885391" w:rsidRPr="00387F2D" w:rsidRDefault="00885391">
      <w:pPr>
        <w:spacing w:afterLines="60" w:after="187" w:line="276" w:lineRule="auto"/>
        <w:ind w:firstLine="435"/>
        <w:jc w:val="left"/>
        <w:outlineLvl w:val="0"/>
      </w:pPr>
      <w:r w:rsidRPr="00387F2D">
        <w:rPr>
          <w:rFonts w:hint="eastAsia"/>
        </w:rPr>
        <w:t>组成熔盐的若干种无机盐类在熔体混合物中所占的份额。</w:t>
      </w:r>
    </w:p>
    <w:p w14:paraId="18BA6031"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2.0.3</w:t>
        </w:r>
      </w:smartTag>
      <w:r w:rsidRPr="00387F2D">
        <w:rPr>
          <w:rFonts w:ascii="黑体" w:eastAsia="黑体" w:hint="eastAsia"/>
        </w:rPr>
        <w:t xml:space="preserve"> </w:t>
      </w:r>
      <w:r w:rsidRPr="00387F2D">
        <w:rPr>
          <w:rFonts w:hint="eastAsia"/>
        </w:rPr>
        <w:t xml:space="preserve"> </w:t>
      </w:r>
      <w:r w:rsidRPr="00387F2D">
        <w:rPr>
          <w:rFonts w:hint="eastAsia"/>
        </w:rPr>
        <w:t>载体</w:t>
      </w:r>
      <w:r w:rsidRPr="00387F2D">
        <w:rPr>
          <w:rFonts w:hint="eastAsia"/>
        </w:rPr>
        <w:t xml:space="preserve">  carrier</w:t>
      </w:r>
    </w:p>
    <w:p w14:paraId="4108E97A" w14:textId="77777777" w:rsidR="00885391" w:rsidRPr="00387F2D" w:rsidRDefault="00885391">
      <w:pPr>
        <w:spacing w:afterLines="60" w:after="187" w:line="276" w:lineRule="auto"/>
        <w:ind w:firstLine="435"/>
        <w:jc w:val="left"/>
        <w:outlineLvl w:val="0"/>
      </w:pPr>
      <w:r w:rsidRPr="00387F2D">
        <w:rPr>
          <w:rFonts w:hint="eastAsia"/>
        </w:rPr>
        <w:t>科学技术上指某些能传递能量或运载其它物质的物质。</w:t>
      </w:r>
    </w:p>
    <w:p w14:paraId="0DF1D792"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2.0.4</w:t>
        </w:r>
      </w:smartTag>
      <w:r w:rsidRPr="00387F2D">
        <w:rPr>
          <w:rFonts w:ascii="黑体" w:eastAsia="黑体" w:hint="eastAsia"/>
        </w:rPr>
        <w:t xml:space="preserve"> </w:t>
      </w:r>
      <w:r w:rsidRPr="00387F2D">
        <w:rPr>
          <w:rFonts w:hint="eastAsia"/>
        </w:rPr>
        <w:t xml:space="preserve"> </w:t>
      </w:r>
      <w:r w:rsidRPr="00387F2D">
        <w:rPr>
          <w:rFonts w:hint="eastAsia"/>
        </w:rPr>
        <w:t>热载体</w:t>
      </w:r>
      <w:r w:rsidRPr="00387F2D">
        <w:rPr>
          <w:rFonts w:hint="eastAsia"/>
        </w:rPr>
        <w:t xml:space="preserve">  heat carrier</w:t>
      </w:r>
    </w:p>
    <w:p w14:paraId="11E7C53F" w14:textId="77777777" w:rsidR="00885391" w:rsidRPr="00387F2D" w:rsidRDefault="00885391">
      <w:pPr>
        <w:spacing w:afterLines="60" w:after="187" w:line="276" w:lineRule="auto"/>
        <w:ind w:firstLine="435"/>
        <w:jc w:val="left"/>
        <w:outlineLvl w:val="0"/>
      </w:pPr>
      <w:r w:rsidRPr="00387F2D">
        <w:rPr>
          <w:rFonts w:hint="eastAsia"/>
        </w:rPr>
        <w:t>在生产过程中使用各种液体或气体作为中间介质</w:t>
      </w:r>
      <w:r w:rsidR="00411D0D" w:rsidRPr="00387F2D">
        <w:rPr>
          <w:rFonts w:hint="eastAsia"/>
        </w:rPr>
        <w:t>进行加热</w:t>
      </w:r>
      <w:r w:rsidRPr="00387F2D">
        <w:rPr>
          <w:rFonts w:hint="eastAsia"/>
        </w:rPr>
        <w:t>，</w:t>
      </w:r>
      <w:r w:rsidR="00411D0D" w:rsidRPr="00387F2D">
        <w:rPr>
          <w:rFonts w:hint="eastAsia"/>
        </w:rPr>
        <w:t>再利用</w:t>
      </w:r>
      <w:r w:rsidRPr="00387F2D">
        <w:rPr>
          <w:rFonts w:hint="eastAsia"/>
        </w:rPr>
        <w:t>这些被加热的热介质与其它物料进行热交换，这</w:t>
      </w:r>
      <w:r w:rsidR="00411D0D" w:rsidRPr="00387F2D">
        <w:rPr>
          <w:rFonts w:hint="eastAsia"/>
        </w:rPr>
        <w:t>种</w:t>
      </w:r>
      <w:r w:rsidRPr="00387F2D">
        <w:rPr>
          <w:rFonts w:hint="eastAsia"/>
        </w:rPr>
        <w:t>中间介质称为热载体。</w:t>
      </w:r>
    </w:p>
    <w:p w14:paraId="0386C720"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2.0.5</w:t>
        </w:r>
      </w:smartTag>
      <w:r w:rsidRPr="00387F2D">
        <w:rPr>
          <w:rFonts w:ascii="黑体" w:eastAsia="黑体" w:hint="eastAsia"/>
        </w:rPr>
        <w:t xml:space="preserve"> </w:t>
      </w:r>
      <w:r w:rsidRPr="00387F2D">
        <w:rPr>
          <w:rFonts w:hint="eastAsia"/>
        </w:rPr>
        <w:t xml:space="preserve"> </w:t>
      </w:r>
      <w:r w:rsidRPr="00387F2D">
        <w:rPr>
          <w:rFonts w:hint="eastAsia"/>
        </w:rPr>
        <w:t>热载体加热炉</w:t>
      </w:r>
      <w:r w:rsidRPr="00387F2D">
        <w:rPr>
          <w:rFonts w:hint="eastAsia"/>
        </w:rPr>
        <w:t xml:space="preserve">  heat carrier heater</w:t>
      </w:r>
    </w:p>
    <w:p w14:paraId="6491C3CE" w14:textId="77777777" w:rsidR="00885391" w:rsidRPr="00387F2D" w:rsidRDefault="00885391">
      <w:pPr>
        <w:spacing w:afterLines="60" w:after="187" w:line="276" w:lineRule="auto"/>
        <w:ind w:firstLine="435"/>
        <w:jc w:val="left"/>
        <w:outlineLvl w:val="0"/>
      </w:pPr>
      <w:r w:rsidRPr="00387F2D">
        <w:rPr>
          <w:rFonts w:hint="eastAsia"/>
        </w:rPr>
        <w:t>用</w:t>
      </w:r>
      <w:r w:rsidR="00B35776" w:rsidRPr="00387F2D">
        <w:rPr>
          <w:rFonts w:hint="eastAsia"/>
        </w:rPr>
        <w:t>来</w:t>
      </w:r>
      <w:r w:rsidRPr="00387F2D">
        <w:rPr>
          <w:rFonts w:hint="eastAsia"/>
        </w:rPr>
        <w:t>加热热载体的</w:t>
      </w:r>
      <w:r w:rsidR="00B35776" w:rsidRPr="00387F2D">
        <w:rPr>
          <w:rFonts w:hint="eastAsia"/>
        </w:rPr>
        <w:t>加热</w:t>
      </w:r>
      <w:r w:rsidRPr="00387F2D">
        <w:rPr>
          <w:rFonts w:hint="eastAsia"/>
        </w:rPr>
        <w:t>炉。</w:t>
      </w:r>
    </w:p>
    <w:p w14:paraId="4711A3FB"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2.0.6</w:t>
        </w:r>
      </w:smartTag>
      <w:r w:rsidRPr="00387F2D">
        <w:rPr>
          <w:rFonts w:ascii="黑体" w:eastAsia="黑体" w:hint="eastAsia"/>
        </w:rPr>
        <w:t xml:space="preserve"> </w:t>
      </w:r>
      <w:r w:rsidRPr="00387F2D">
        <w:rPr>
          <w:rFonts w:hint="eastAsia"/>
        </w:rPr>
        <w:t xml:space="preserve"> </w:t>
      </w:r>
      <w:r w:rsidRPr="00387F2D">
        <w:rPr>
          <w:rFonts w:hint="eastAsia"/>
        </w:rPr>
        <w:t>熔盐炉加热系统</w:t>
      </w:r>
      <w:r w:rsidRPr="00387F2D">
        <w:rPr>
          <w:rFonts w:hint="eastAsia"/>
        </w:rPr>
        <w:t xml:space="preserve">  heating system of fused</w:t>
      </w:r>
      <w:r w:rsidR="007F663A">
        <w:rPr>
          <w:rFonts w:hint="eastAsia"/>
        </w:rPr>
        <w:t>-</w:t>
      </w:r>
      <w:r w:rsidRPr="00387F2D">
        <w:rPr>
          <w:rFonts w:hint="eastAsia"/>
        </w:rPr>
        <w:t>salt heater</w:t>
      </w:r>
    </w:p>
    <w:p w14:paraId="0ACCAE7A" w14:textId="77777777" w:rsidR="00885391" w:rsidRPr="00387F2D" w:rsidRDefault="00885391">
      <w:pPr>
        <w:spacing w:afterLines="60" w:after="187" w:line="276" w:lineRule="auto"/>
        <w:ind w:firstLine="435"/>
        <w:jc w:val="left"/>
        <w:outlineLvl w:val="0"/>
      </w:pPr>
      <w:r w:rsidRPr="00387F2D">
        <w:rPr>
          <w:rFonts w:hint="eastAsia"/>
        </w:rPr>
        <w:t>借助于熔盐炉的供热、熔盐泵的循环流动、管道的输送及熔盐储罐的储存等一系列功能，最终完成用热设备以熔盐为热载体进行</w:t>
      </w:r>
      <w:r w:rsidR="004957CD" w:rsidRPr="00387F2D">
        <w:rPr>
          <w:rFonts w:hint="eastAsia"/>
        </w:rPr>
        <w:t>循环</w:t>
      </w:r>
      <w:r w:rsidRPr="00387F2D">
        <w:rPr>
          <w:rFonts w:hint="eastAsia"/>
        </w:rPr>
        <w:t>热交换的加热系统。</w:t>
      </w:r>
    </w:p>
    <w:p w14:paraId="694E2D13"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2.0.7</w:t>
        </w:r>
      </w:smartTag>
      <w:r w:rsidRPr="00387F2D">
        <w:rPr>
          <w:rFonts w:ascii="黑体" w:eastAsia="黑体" w:hint="eastAsia"/>
        </w:rPr>
        <w:t xml:space="preserve"> </w:t>
      </w:r>
      <w:r w:rsidRPr="00387F2D">
        <w:rPr>
          <w:rFonts w:hint="eastAsia"/>
        </w:rPr>
        <w:t xml:space="preserve"> </w:t>
      </w:r>
      <w:r w:rsidRPr="00387F2D">
        <w:rPr>
          <w:rFonts w:hint="eastAsia"/>
        </w:rPr>
        <w:t>熔盐炉</w:t>
      </w:r>
      <w:r w:rsidRPr="00387F2D">
        <w:rPr>
          <w:rFonts w:hint="eastAsia"/>
        </w:rPr>
        <w:t xml:space="preserve">  fused</w:t>
      </w:r>
      <w:r w:rsidR="007F663A">
        <w:rPr>
          <w:rFonts w:hint="eastAsia"/>
        </w:rPr>
        <w:t>-</w:t>
      </w:r>
      <w:r w:rsidRPr="00387F2D">
        <w:rPr>
          <w:rFonts w:hint="eastAsia"/>
        </w:rPr>
        <w:t>salt heater</w:t>
      </w:r>
    </w:p>
    <w:p w14:paraId="772418ED" w14:textId="77777777" w:rsidR="00885391" w:rsidRPr="00387F2D" w:rsidRDefault="00D223D8">
      <w:pPr>
        <w:spacing w:afterLines="60" w:after="187" w:line="276" w:lineRule="auto"/>
        <w:ind w:firstLine="435"/>
        <w:jc w:val="left"/>
        <w:outlineLvl w:val="0"/>
      </w:pPr>
      <w:r w:rsidRPr="00387F2D">
        <w:rPr>
          <w:rFonts w:hint="eastAsia"/>
        </w:rPr>
        <w:t>载</w:t>
      </w:r>
      <w:r w:rsidR="00885391" w:rsidRPr="00387F2D">
        <w:rPr>
          <w:rFonts w:hint="eastAsia"/>
        </w:rPr>
        <w:t>热介质为熔盐的热载体加热炉</w:t>
      </w:r>
      <w:r w:rsidR="001C027F" w:rsidRPr="00387F2D">
        <w:rPr>
          <w:rFonts w:hint="eastAsia"/>
        </w:rPr>
        <w:t>。</w:t>
      </w:r>
      <w:r w:rsidR="001C027F" w:rsidRPr="00387F2D">
        <w:rPr>
          <w:rFonts w:hint="eastAsia"/>
        </w:rPr>
        <w:t xml:space="preserve"> </w:t>
      </w:r>
    </w:p>
    <w:p w14:paraId="3EDD32EF"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2.0.8</w:t>
        </w:r>
      </w:smartTag>
      <w:r w:rsidRPr="00387F2D">
        <w:rPr>
          <w:rFonts w:ascii="黑体" w:eastAsia="黑体" w:hint="eastAsia"/>
        </w:rPr>
        <w:t xml:space="preserve"> </w:t>
      </w:r>
      <w:r w:rsidRPr="00387F2D">
        <w:rPr>
          <w:rFonts w:hint="eastAsia"/>
        </w:rPr>
        <w:t xml:space="preserve"> </w:t>
      </w:r>
      <w:r w:rsidRPr="00387F2D">
        <w:rPr>
          <w:rFonts w:hint="eastAsia"/>
        </w:rPr>
        <w:t>熔盐泵</w:t>
      </w:r>
      <w:r w:rsidRPr="00387F2D">
        <w:rPr>
          <w:rFonts w:hint="eastAsia"/>
        </w:rPr>
        <w:t xml:space="preserve">  fused</w:t>
      </w:r>
      <w:r w:rsidR="007F663A">
        <w:rPr>
          <w:rFonts w:hint="eastAsia"/>
        </w:rPr>
        <w:t>-</w:t>
      </w:r>
      <w:r w:rsidRPr="00387F2D">
        <w:rPr>
          <w:rFonts w:hint="eastAsia"/>
        </w:rPr>
        <w:t>salt pump</w:t>
      </w:r>
    </w:p>
    <w:p w14:paraId="46F7D7F6" w14:textId="77777777" w:rsidR="00885391" w:rsidRPr="00387F2D" w:rsidRDefault="00885391">
      <w:pPr>
        <w:spacing w:afterLines="60" w:after="187" w:line="276" w:lineRule="auto"/>
        <w:ind w:firstLine="435"/>
        <w:jc w:val="left"/>
        <w:outlineLvl w:val="0"/>
      </w:pPr>
      <w:r w:rsidRPr="00387F2D">
        <w:rPr>
          <w:rFonts w:hint="eastAsia"/>
        </w:rPr>
        <w:t>熔盐炉加热系统中，能提供压头使熔盐在炉管</w:t>
      </w:r>
      <w:r w:rsidR="00057D21" w:rsidRPr="00387F2D">
        <w:rPr>
          <w:rFonts w:hint="eastAsia"/>
        </w:rPr>
        <w:t>及</w:t>
      </w:r>
      <w:r w:rsidRPr="00387F2D">
        <w:rPr>
          <w:rFonts w:hint="eastAsia"/>
        </w:rPr>
        <w:t>管道</w:t>
      </w:r>
      <w:r w:rsidR="00057D21" w:rsidRPr="00387F2D">
        <w:rPr>
          <w:rFonts w:hint="eastAsia"/>
        </w:rPr>
        <w:t>系统</w:t>
      </w:r>
      <w:r w:rsidRPr="00387F2D">
        <w:rPr>
          <w:rFonts w:hint="eastAsia"/>
        </w:rPr>
        <w:t>内</w:t>
      </w:r>
      <w:r w:rsidR="00D223D8" w:rsidRPr="00387F2D">
        <w:rPr>
          <w:rFonts w:hint="eastAsia"/>
        </w:rPr>
        <w:t>进行</w:t>
      </w:r>
      <w:r w:rsidRPr="00387F2D">
        <w:rPr>
          <w:rFonts w:hint="eastAsia"/>
        </w:rPr>
        <w:t>循环流动的泵类设备</w:t>
      </w:r>
      <w:r w:rsidR="001C027F" w:rsidRPr="00387F2D">
        <w:rPr>
          <w:rFonts w:hint="eastAsia"/>
        </w:rPr>
        <w:t>。</w:t>
      </w:r>
      <w:r w:rsidR="001C027F" w:rsidRPr="00387F2D">
        <w:rPr>
          <w:rFonts w:hint="eastAsia"/>
        </w:rPr>
        <w:t xml:space="preserve"> </w:t>
      </w:r>
    </w:p>
    <w:p w14:paraId="2D24C9BE"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2.0.9</w:t>
        </w:r>
      </w:smartTag>
      <w:r w:rsidRPr="00387F2D">
        <w:rPr>
          <w:rFonts w:ascii="黑体" w:eastAsia="黑体" w:hint="eastAsia"/>
        </w:rPr>
        <w:t xml:space="preserve"> </w:t>
      </w:r>
      <w:r w:rsidRPr="00387F2D">
        <w:rPr>
          <w:rFonts w:hint="eastAsia"/>
        </w:rPr>
        <w:t xml:space="preserve"> </w:t>
      </w:r>
      <w:r w:rsidRPr="00387F2D">
        <w:rPr>
          <w:rFonts w:hint="eastAsia"/>
        </w:rPr>
        <w:t>熔盐管道</w:t>
      </w:r>
      <w:r w:rsidRPr="00387F2D">
        <w:rPr>
          <w:rFonts w:hint="eastAsia"/>
        </w:rPr>
        <w:t xml:space="preserve">  fused</w:t>
      </w:r>
      <w:r w:rsidR="007F663A">
        <w:rPr>
          <w:rFonts w:hint="eastAsia"/>
        </w:rPr>
        <w:t>-</w:t>
      </w:r>
      <w:r w:rsidRPr="00387F2D">
        <w:rPr>
          <w:rFonts w:hint="eastAsia"/>
        </w:rPr>
        <w:t>salt pipes</w:t>
      </w:r>
    </w:p>
    <w:p w14:paraId="775C3B89" w14:textId="77777777" w:rsidR="00885391" w:rsidRPr="00387F2D" w:rsidRDefault="00885391">
      <w:pPr>
        <w:spacing w:afterLines="60" w:after="187" w:line="276" w:lineRule="auto"/>
        <w:ind w:firstLine="435"/>
        <w:jc w:val="left"/>
        <w:outlineLvl w:val="0"/>
      </w:pPr>
      <w:r w:rsidRPr="00387F2D">
        <w:rPr>
          <w:rFonts w:hint="eastAsia"/>
        </w:rPr>
        <w:t>熔盐炉加热系统中，用以输送熔盐</w:t>
      </w:r>
      <w:r w:rsidR="00057D21" w:rsidRPr="00387F2D">
        <w:rPr>
          <w:rFonts w:hint="eastAsia"/>
        </w:rPr>
        <w:t>介质</w:t>
      </w:r>
      <w:r w:rsidRPr="00387F2D">
        <w:rPr>
          <w:rFonts w:hint="eastAsia"/>
        </w:rPr>
        <w:t>的金属管道</w:t>
      </w:r>
      <w:r w:rsidR="001C027F" w:rsidRPr="00387F2D">
        <w:rPr>
          <w:rFonts w:hint="eastAsia"/>
        </w:rPr>
        <w:t>。</w:t>
      </w:r>
      <w:r w:rsidR="001C027F" w:rsidRPr="00387F2D">
        <w:rPr>
          <w:rFonts w:hint="eastAsia"/>
        </w:rPr>
        <w:t xml:space="preserve"> </w:t>
      </w:r>
    </w:p>
    <w:p w14:paraId="2864FBD8"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2.0.10</w:t>
        </w:r>
      </w:smartTag>
      <w:r w:rsidRPr="00387F2D">
        <w:rPr>
          <w:rFonts w:ascii="黑体" w:eastAsia="黑体" w:hint="eastAsia"/>
        </w:rPr>
        <w:t xml:space="preserve"> </w:t>
      </w:r>
      <w:r w:rsidRPr="00387F2D">
        <w:rPr>
          <w:rFonts w:hint="eastAsia"/>
        </w:rPr>
        <w:t xml:space="preserve"> </w:t>
      </w:r>
      <w:r w:rsidRPr="00387F2D">
        <w:rPr>
          <w:rFonts w:hint="eastAsia"/>
        </w:rPr>
        <w:t>熔盐储槽</w:t>
      </w:r>
      <w:r w:rsidRPr="00387F2D">
        <w:rPr>
          <w:rFonts w:hint="eastAsia"/>
        </w:rPr>
        <w:t xml:space="preserve">  fused</w:t>
      </w:r>
      <w:r w:rsidR="007F663A">
        <w:rPr>
          <w:rFonts w:hint="eastAsia"/>
        </w:rPr>
        <w:t>-</w:t>
      </w:r>
      <w:r w:rsidRPr="00387F2D">
        <w:rPr>
          <w:rFonts w:hint="eastAsia"/>
        </w:rPr>
        <w:t>salt storage tank</w:t>
      </w:r>
    </w:p>
    <w:p w14:paraId="451E57B9" w14:textId="77777777" w:rsidR="00885391" w:rsidRPr="00387F2D" w:rsidRDefault="00885391">
      <w:pPr>
        <w:spacing w:afterLines="60" w:after="187" w:line="276" w:lineRule="auto"/>
        <w:ind w:firstLine="435"/>
        <w:jc w:val="left"/>
        <w:outlineLvl w:val="0"/>
      </w:pPr>
      <w:r w:rsidRPr="00387F2D">
        <w:rPr>
          <w:rFonts w:hint="eastAsia"/>
        </w:rPr>
        <w:t>熔盐炉加热系统中，用于储存炉管、管道、用热设备内全部熔盐并考虑了留有一定体积裕量的槽类设备</w:t>
      </w:r>
      <w:r w:rsidR="001C027F" w:rsidRPr="00387F2D">
        <w:rPr>
          <w:rFonts w:hint="eastAsia"/>
        </w:rPr>
        <w:t>。</w:t>
      </w:r>
    </w:p>
    <w:p w14:paraId="38182E46"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2.0.11</w:t>
        </w:r>
      </w:smartTag>
      <w:r w:rsidRPr="00387F2D">
        <w:rPr>
          <w:rFonts w:ascii="黑体" w:eastAsia="黑体" w:hint="eastAsia"/>
        </w:rPr>
        <w:t xml:space="preserve"> </w:t>
      </w:r>
      <w:r w:rsidRPr="00387F2D">
        <w:rPr>
          <w:rFonts w:hint="eastAsia"/>
        </w:rPr>
        <w:t xml:space="preserve"> </w:t>
      </w:r>
      <w:bookmarkStart w:id="7" w:name="OLE_LINK23"/>
      <w:r w:rsidRPr="00387F2D">
        <w:rPr>
          <w:rFonts w:hint="eastAsia"/>
        </w:rPr>
        <w:t>用热设备</w:t>
      </w:r>
      <w:bookmarkEnd w:id="7"/>
      <w:r w:rsidRPr="00387F2D">
        <w:rPr>
          <w:rFonts w:hint="eastAsia"/>
        </w:rPr>
        <w:t xml:space="preserve">  </w:t>
      </w:r>
      <w:r w:rsidRPr="00DF19AA">
        <w:rPr>
          <w:rFonts w:hint="eastAsia"/>
        </w:rPr>
        <w:t>use heat</w:t>
      </w:r>
      <w:r w:rsidRPr="00387F2D">
        <w:rPr>
          <w:rFonts w:hint="eastAsia"/>
        </w:rPr>
        <w:t xml:space="preserve"> equipment</w:t>
      </w:r>
    </w:p>
    <w:p w14:paraId="12B3F3A5" w14:textId="77777777" w:rsidR="00885391" w:rsidRPr="00387F2D" w:rsidRDefault="00885391">
      <w:pPr>
        <w:spacing w:afterLines="60" w:after="187" w:line="276" w:lineRule="auto"/>
        <w:ind w:firstLine="435"/>
        <w:jc w:val="left"/>
        <w:outlineLvl w:val="0"/>
      </w:pPr>
      <w:r w:rsidRPr="00387F2D">
        <w:rPr>
          <w:rFonts w:hint="eastAsia"/>
        </w:rPr>
        <w:t>熔盐炉加热系统中，在间接加热物料时进行</w:t>
      </w:r>
      <w:r w:rsidR="00995DEA" w:rsidRPr="00387F2D">
        <w:rPr>
          <w:rFonts w:hint="eastAsia"/>
        </w:rPr>
        <w:t>的</w:t>
      </w:r>
      <w:r w:rsidRPr="00387F2D">
        <w:rPr>
          <w:rFonts w:hint="eastAsia"/>
        </w:rPr>
        <w:t>热交换设备。</w:t>
      </w:r>
    </w:p>
    <w:p w14:paraId="1C96CDF8"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2.0.12</w:t>
        </w:r>
      </w:smartTag>
      <w:r w:rsidRPr="00387F2D">
        <w:rPr>
          <w:rFonts w:ascii="黑体" w:eastAsia="黑体" w:hint="eastAsia"/>
        </w:rPr>
        <w:t xml:space="preserve"> </w:t>
      </w:r>
      <w:r w:rsidRPr="00387F2D">
        <w:rPr>
          <w:rFonts w:hint="eastAsia"/>
        </w:rPr>
        <w:t xml:space="preserve"> </w:t>
      </w:r>
      <w:r w:rsidRPr="00387F2D">
        <w:rPr>
          <w:rFonts w:hint="eastAsia"/>
        </w:rPr>
        <w:t>干式熔融法</w:t>
      </w:r>
      <w:r w:rsidRPr="00387F2D">
        <w:rPr>
          <w:rFonts w:hint="eastAsia"/>
        </w:rPr>
        <w:t xml:space="preserve">  dry fusion method</w:t>
      </w:r>
    </w:p>
    <w:p w14:paraId="60687271" w14:textId="77777777" w:rsidR="00885391" w:rsidRPr="00387F2D" w:rsidRDefault="00175743">
      <w:pPr>
        <w:spacing w:afterLines="60" w:after="187" w:line="276" w:lineRule="auto"/>
        <w:ind w:firstLine="435"/>
        <w:jc w:val="left"/>
        <w:outlineLvl w:val="0"/>
      </w:pPr>
      <w:r w:rsidRPr="00387F2D">
        <w:rPr>
          <w:rFonts w:hint="eastAsia"/>
        </w:rPr>
        <w:t>利用热源</w:t>
      </w:r>
      <w:r w:rsidR="00885391" w:rsidRPr="00387F2D">
        <w:rPr>
          <w:rFonts w:hint="eastAsia"/>
        </w:rPr>
        <w:t>直接</w:t>
      </w:r>
      <w:r w:rsidR="00057D21" w:rsidRPr="00387F2D">
        <w:rPr>
          <w:rFonts w:hint="eastAsia"/>
        </w:rPr>
        <w:t>将</w:t>
      </w:r>
      <w:r w:rsidRPr="00387F2D">
        <w:rPr>
          <w:rFonts w:hint="eastAsia"/>
        </w:rPr>
        <w:t>熔盐储槽内的</w:t>
      </w:r>
      <w:r w:rsidR="00A94FC0" w:rsidRPr="00387F2D">
        <w:rPr>
          <w:rFonts w:hint="eastAsia"/>
        </w:rPr>
        <w:t>无机盐混合物</w:t>
      </w:r>
      <w:r w:rsidRPr="00387F2D">
        <w:rPr>
          <w:rFonts w:hint="eastAsia"/>
        </w:rPr>
        <w:t>加热</w:t>
      </w:r>
      <w:r w:rsidR="004E0D57" w:rsidRPr="00387F2D">
        <w:rPr>
          <w:rFonts w:hint="eastAsia"/>
        </w:rPr>
        <w:t>，使</w:t>
      </w:r>
      <w:r w:rsidR="00885391" w:rsidRPr="00387F2D">
        <w:rPr>
          <w:rFonts w:hint="eastAsia"/>
        </w:rPr>
        <w:t>其熔融的化盐方法。</w:t>
      </w:r>
    </w:p>
    <w:p w14:paraId="21FB409B"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2.0.13</w:t>
        </w:r>
      </w:smartTag>
      <w:r w:rsidRPr="00387F2D">
        <w:rPr>
          <w:rFonts w:ascii="黑体" w:eastAsia="黑体" w:hint="eastAsia"/>
        </w:rPr>
        <w:t xml:space="preserve"> </w:t>
      </w:r>
      <w:r w:rsidRPr="00387F2D">
        <w:rPr>
          <w:rFonts w:hint="eastAsia"/>
        </w:rPr>
        <w:t xml:space="preserve"> </w:t>
      </w:r>
      <w:r w:rsidRPr="00387F2D">
        <w:rPr>
          <w:rFonts w:hint="eastAsia"/>
        </w:rPr>
        <w:t>加水溶化法</w:t>
      </w:r>
      <w:r w:rsidRPr="00387F2D">
        <w:rPr>
          <w:rFonts w:hint="eastAsia"/>
        </w:rPr>
        <w:t xml:space="preserve">  add water fusion method</w:t>
      </w:r>
    </w:p>
    <w:p w14:paraId="3EEA2ED5" w14:textId="77777777" w:rsidR="00885391" w:rsidRPr="00387F2D" w:rsidRDefault="004E0D57">
      <w:pPr>
        <w:spacing w:afterLines="60" w:after="187" w:line="276" w:lineRule="auto"/>
        <w:ind w:firstLine="435"/>
        <w:jc w:val="left"/>
        <w:outlineLvl w:val="0"/>
      </w:pPr>
      <w:r w:rsidRPr="00387F2D">
        <w:rPr>
          <w:rFonts w:hint="eastAsia"/>
        </w:rPr>
        <w:t>利用热源将</w:t>
      </w:r>
      <w:r w:rsidR="00175743" w:rsidRPr="00387F2D">
        <w:rPr>
          <w:rFonts w:hint="eastAsia"/>
        </w:rPr>
        <w:t>熔盐储槽内</w:t>
      </w:r>
      <w:r w:rsidRPr="00387F2D">
        <w:rPr>
          <w:rFonts w:hint="eastAsia"/>
        </w:rPr>
        <w:t>的无机盐混合物</w:t>
      </w:r>
      <w:r w:rsidR="00175743" w:rsidRPr="00387F2D">
        <w:rPr>
          <w:rFonts w:hint="eastAsia"/>
        </w:rPr>
        <w:t>和</w:t>
      </w:r>
      <w:r w:rsidR="00885391" w:rsidRPr="00387F2D">
        <w:rPr>
          <w:rFonts w:hint="eastAsia"/>
        </w:rPr>
        <w:t>规定比例</w:t>
      </w:r>
      <w:r w:rsidR="00175743" w:rsidRPr="00387F2D">
        <w:rPr>
          <w:rFonts w:hint="eastAsia"/>
        </w:rPr>
        <w:t>的水</w:t>
      </w:r>
      <w:r w:rsidR="00885391" w:rsidRPr="00387F2D">
        <w:rPr>
          <w:rFonts w:hint="eastAsia"/>
        </w:rPr>
        <w:t>加热</w:t>
      </w:r>
      <w:r w:rsidRPr="00387F2D">
        <w:rPr>
          <w:rFonts w:hint="eastAsia"/>
        </w:rPr>
        <w:t>，</w:t>
      </w:r>
      <w:r w:rsidR="00885391" w:rsidRPr="00387F2D">
        <w:rPr>
          <w:rFonts w:hint="eastAsia"/>
        </w:rPr>
        <w:t>使其溶化的</w:t>
      </w:r>
      <w:r w:rsidRPr="00387F2D">
        <w:rPr>
          <w:rFonts w:hint="eastAsia"/>
        </w:rPr>
        <w:t>化盐</w:t>
      </w:r>
      <w:r w:rsidR="00885391" w:rsidRPr="00387F2D">
        <w:rPr>
          <w:rFonts w:hint="eastAsia"/>
        </w:rPr>
        <w:t>方法。</w:t>
      </w:r>
    </w:p>
    <w:p w14:paraId="391387E2"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lastRenderedPageBreak/>
          <w:t>2.0.14</w:t>
        </w:r>
      </w:smartTag>
      <w:r w:rsidRPr="00387F2D">
        <w:rPr>
          <w:rFonts w:ascii="黑体" w:eastAsia="黑体" w:hint="eastAsia"/>
        </w:rPr>
        <w:t xml:space="preserve"> </w:t>
      </w:r>
      <w:r w:rsidR="00392802" w:rsidRPr="00387F2D">
        <w:rPr>
          <w:rFonts w:ascii="黑体" w:eastAsia="黑体" w:hint="eastAsia"/>
        </w:rPr>
        <w:t xml:space="preserve"> </w:t>
      </w:r>
      <w:r w:rsidRPr="00387F2D">
        <w:rPr>
          <w:rFonts w:hint="eastAsia"/>
        </w:rPr>
        <w:t>炉管空管预热</w:t>
      </w:r>
      <w:r w:rsidRPr="00387F2D">
        <w:rPr>
          <w:rFonts w:hint="eastAsia"/>
        </w:rPr>
        <w:t xml:space="preserve">  empty tube preheating for furnace tube</w:t>
      </w:r>
    </w:p>
    <w:p w14:paraId="3D50AF29" w14:textId="77777777" w:rsidR="00885391" w:rsidRPr="00387F2D" w:rsidRDefault="00885391">
      <w:pPr>
        <w:spacing w:afterLines="60" w:after="187" w:line="276" w:lineRule="auto"/>
        <w:ind w:firstLine="435"/>
        <w:jc w:val="left"/>
        <w:outlineLvl w:val="0"/>
      </w:pPr>
      <w:r w:rsidRPr="00387F2D">
        <w:rPr>
          <w:rFonts w:hint="eastAsia"/>
        </w:rPr>
        <w:t>熔盐炉启动初始，利用燃烧产生的烟气</w:t>
      </w:r>
      <w:r w:rsidR="004E0D57" w:rsidRPr="00387F2D">
        <w:rPr>
          <w:rFonts w:hint="eastAsia"/>
        </w:rPr>
        <w:t>将</w:t>
      </w:r>
      <w:r w:rsidRPr="00387F2D">
        <w:rPr>
          <w:rFonts w:hint="eastAsia"/>
        </w:rPr>
        <w:t>空置炉管</w:t>
      </w:r>
      <w:r w:rsidR="004E0D57" w:rsidRPr="00387F2D">
        <w:rPr>
          <w:rFonts w:hint="eastAsia"/>
        </w:rPr>
        <w:t>预热，达到能够</w:t>
      </w:r>
      <w:r w:rsidRPr="00387F2D">
        <w:rPr>
          <w:rFonts w:hint="eastAsia"/>
        </w:rPr>
        <w:t>将熔盐注入炉管</w:t>
      </w:r>
      <w:r w:rsidR="00D97555" w:rsidRPr="00387F2D">
        <w:rPr>
          <w:rFonts w:hint="eastAsia"/>
        </w:rPr>
        <w:t>所</w:t>
      </w:r>
      <w:r w:rsidRPr="00387F2D">
        <w:rPr>
          <w:rFonts w:hint="eastAsia"/>
        </w:rPr>
        <w:t>规定温度</w:t>
      </w:r>
      <w:r w:rsidR="00D97555" w:rsidRPr="00387F2D">
        <w:rPr>
          <w:rFonts w:hint="eastAsia"/>
        </w:rPr>
        <w:t>的过程</w:t>
      </w:r>
      <w:r w:rsidR="001C027F" w:rsidRPr="00387F2D">
        <w:rPr>
          <w:rFonts w:hint="eastAsia"/>
        </w:rPr>
        <w:t>。</w:t>
      </w:r>
      <w:r w:rsidR="001C027F" w:rsidRPr="00387F2D">
        <w:rPr>
          <w:rFonts w:hint="eastAsia"/>
        </w:rPr>
        <w:t xml:space="preserve"> </w:t>
      </w:r>
    </w:p>
    <w:p w14:paraId="5B5C8B5D"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2.0.15</w:t>
        </w:r>
      </w:smartTag>
      <w:r w:rsidRPr="00387F2D">
        <w:rPr>
          <w:rFonts w:ascii="黑体" w:eastAsia="黑体" w:hint="eastAsia"/>
        </w:rPr>
        <w:t xml:space="preserve"> </w:t>
      </w:r>
      <w:r w:rsidRPr="00387F2D">
        <w:rPr>
          <w:rFonts w:hint="eastAsia"/>
        </w:rPr>
        <w:t xml:space="preserve"> </w:t>
      </w:r>
      <w:r w:rsidRPr="00387F2D">
        <w:rPr>
          <w:rFonts w:hint="eastAsia"/>
        </w:rPr>
        <w:t>小循环加热系统</w:t>
      </w:r>
      <w:r w:rsidRPr="00387F2D">
        <w:rPr>
          <w:rFonts w:hint="eastAsia"/>
        </w:rPr>
        <w:t xml:space="preserve">  partial cycle heating system</w:t>
      </w:r>
    </w:p>
    <w:p w14:paraId="085B55F7" w14:textId="77777777" w:rsidR="00885391" w:rsidRPr="00387F2D" w:rsidRDefault="00885391">
      <w:pPr>
        <w:spacing w:afterLines="60" w:after="187" w:line="276" w:lineRule="auto"/>
        <w:ind w:firstLine="435"/>
        <w:jc w:val="left"/>
        <w:outlineLvl w:val="0"/>
      </w:pPr>
      <w:r w:rsidRPr="00387F2D">
        <w:rPr>
          <w:rFonts w:hint="eastAsia"/>
        </w:rPr>
        <w:t>由熔盐炉、熔盐泵、熔盐槽及</w:t>
      </w:r>
      <w:r w:rsidR="0056191D" w:rsidRPr="00387F2D">
        <w:rPr>
          <w:rFonts w:hint="eastAsia"/>
        </w:rPr>
        <w:t>它们</w:t>
      </w:r>
      <w:r w:rsidRPr="00387F2D">
        <w:rPr>
          <w:rFonts w:hint="eastAsia"/>
        </w:rPr>
        <w:t>之间的连接管道构成的循环系统，是将熔盐槽内已被加热到可流动状态的熔盐，用熔盐泵将其注入炉管后进行的循环加热，即熔盐通过熔盐泵只维持在炉管与熔盐槽之间的循环加热系统。</w:t>
      </w:r>
    </w:p>
    <w:p w14:paraId="32FD9CC7"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2.0.16</w:t>
        </w:r>
      </w:smartTag>
      <w:r w:rsidRPr="00387F2D">
        <w:rPr>
          <w:rFonts w:ascii="黑体" w:eastAsia="黑体" w:hint="eastAsia"/>
        </w:rPr>
        <w:t xml:space="preserve"> </w:t>
      </w:r>
      <w:r w:rsidRPr="00387F2D">
        <w:rPr>
          <w:rFonts w:hint="eastAsia"/>
        </w:rPr>
        <w:t xml:space="preserve"> </w:t>
      </w:r>
      <w:r w:rsidRPr="00387F2D">
        <w:rPr>
          <w:rFonts w:hint="eastAsia"/>
        </w:rPr>
        <w:t>大循环加热系统</w:t>
      </w:r>
      <w:r w:rsidRPr="00387F2D">
        <w:rPr>
          <w:rFonts w:hint="eastAsia"/>
        </w:rPr>
        <w:t xml:space="preserve">  whole cycle heating system</w:t>
      </w:r>
    </w:p>
    <w:p w14:paraId="46745309" w14:textId="77777777" w:rsidR="00885391" w:rsidRPr="00387F2D" w:rsidRDefault="00885391">
      <w:pPr>
        <w:spacing w:line="276" w:lineRule="auto"/>
        <w:ind w:firstLine="437"/>
        <w:jc w:val="left"/>
        <w:outlineLvl w:val="0"/>
      </w:pPr>
      <w:r w:rsidRPr="00387F2D">
        <w:rPr>
          <w:rFonts w:hint="eastAsia"/>
        </w:rPr>
        <w:t>由熔盐炉、熔盐泵、熔盐槽、用热设备（用户）及各个设备之间的连接管道构成的循环系统，即可</w:t>
      </w:r>
      <w:r w:rsidR="00701E11" w:rsidRPr="00387F2D">
        <w:rPr>
          <w:rFonts w:hint="eastAsia"/>
        </w:rPr>
        <w:t>向用热设备提供热量时</w:t>
      </w:r>
      <w:r w:rsidRPr="00387F2D">
        <w:rPr>
          <w:rFonts w:hint="eastAsia"/>
        </w:rPr>
        <w:t>进行的循环加热系统。</w:t>
      </w:r>
    </w:p>
    <w:p w14:paraId="77A26AD1" w14:textId="77777777" w:rsidR="00885391" w:rsidRPr="00387F2D" w:rsidRDefault="00885391" w:rsidP="00F75644">
      <w:pPr>
        <w:spacing w:afterLines="60" w:after="187" w:line="300" w:lineRule="auto"/>
        <w:ind w:firstLine="437"/>
        <w:jc w:val="left"/>
        <w:outlineLvl w:val="0"/>
        <w:rPr>
          <w:sz w:val="18"/>
          <w:szCs w:val="18"/>
        </w:rPr>
      </w:pPr>
      <w:r w:rsidRPr="00387F2D">
        <w:rPr>
          <w:rFonts w:hint="eastAsia"/>
          <w:sz w:val="18"/>
          <w:szCs w:val="18"/>
          <w:shd w:val="pct15" w:color="auto" w:fill="FFFFFF"/>
        </w:rPr>
        <w:t>注：小循环加热系统与大循环加热系统统称为加热系统，但本规范所指的加热系统是小循环加热系统。</w:t>
      </w:r>
    </w:p>
    <w:p w14:paraId="2CE8B901" w14:textId="77777777" w:rsidR="00000CBE" w:rsidRPr="00387F2D" w:rsidRDefault="00000CBE" w:rsidP="00000CBE">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2.0.17</w:t>
        </w:r>
      </w:smartTag>
      <w:r w:rsidRPr="00387F2D">
        <w:rPr>
          <w:rFonts w:ascii="黑体" w:eastAsia="黑体" w:hint="eastAsia"/>
        </w:rPr>
        <w:t xml:space="preserve"> </w:t>
      </w:r>
      <w:r w:rsidRPr="00387F2D">
        <w:rPr>
          <w:rFonts w:hint="eastAsia"/>
        </w:rPr>
        <w:t xml:space="preserve"> </w:t>
      </w:r>
      <w:r w:rsidRPr="00387F2D">
        <w:rPr>
          <w:rFonts w:hint="eastAsia"/>
        </w:rPr>
        <w:t>伴热装置</w:t>
      </w:r>
      <w:r w:rsidRPr="00387F2D">
        <w:rPr>
          <w:rFonts w:hint="eastAsia"/>
        </w:rPr>
        <w:t xml:space="preserve">  </w:t>
      </w:r>
      <w:r w:rsidRPr="00387F2D">
        <w:t>accompanying</w:t>
      </w:r>
      <w:r w:rsidRPr="00387F2D">
        <w:rPr>
          <w:rFonts w:hint="eastAsia"/>
        </w:rPr>
        <w:t xml:space="preserve"> heat device</w:t>
      </w:r>
    </w:p>
    <w:p w14:paraId="770E368C" w14:textId="77777777" w:rsidR="00A94FC0" w:rsidRPr="00387F2D" w:rsidRDefault="00885391" w:rsidP="00000CBE">
      <w:pPr>
        <w:spacing w:afterLines="60" w:after="187"/>
        <w:ind w:firstLine="437"/>
        <w:jc w:val="left"/>
        <w:outlineLvl w:val="0"/>
        <w:rPr>
          <w:sz w:val="18"/>
          <w:szCs w:val="18"/>
        </w:rPr>
      </w:pPr>
      <w:r w:rsidRPr="00387F2D">
        <w:rPr>
          <w:rFonts w:hint="eastAsia"/>
        </w:rPr>
        <w:t>为防止在熔盐槽、管道、法兰、阀门等部位的熔盐</w:t>
      </w:r>
      <w:r w:rsidR="00000CBE" w:rsidRPr="00387F2D">
        <w:rPr>
          <w:rFonts w:hint="eastAsia"/>
        </w:rPr>
        <w:t>在</w:t>
      </w:r>
      <w:r w:rsidRPr="00387F2D">
        <w:rPr>
          <w:rFonts w:hint="eastAsia"/>
        </w:rPr>
        <w:t>低温状态下发生凝固现象，而在它们外部敷设的加热装置。</w:t>
      </w:r>
    </w:p>
    <w:p w14:paraId="774F9B3B" w14:textId="77777777" w:rsidR="00885391" w:rsidRPr="00387F2D" w:rsidRDefault="00885391">
      <w:pPr>
        <w:jc w:val="center"/>
        <w:rPr>
          <w:rFonts w:eastAsia="黑体"/>
          <w:sz w:val="30"/>
        </w:rPr>
      </w:pPr>
    </w:p>
    <w:p w14:paraId="440328BC" w14:textId="77777777" w:rsidR="00885391" w:rsidRPr="00387F2D" w:rsidRDefault="00885391">
      <w:pPr>
        <w:jc w:val="center"/>
        <w:rPr>
          <w:rFonts w:eastAsia="黑体"/>
          <w:sz w:val="30"/>
        </w:rPr>
      </w:pPr>
    </w:p>
    <w:p w14:paraId="483E8957" w14:textId="77777777" w:rsidR="00885391" w:rsidRPr="00387F2D" w:rsidRDefault="00885391">
      <w:pPr>
        <w:jc w:val="center"/>
        <w:rPr>
          <w:rFonts w:eastAsia="黑体"/>
          <w:sz w:val="30"/>
        </w:rPr>
      </w:pPr>
    </w:p>
    <w:p w14:paraId="2227AEAA" w14:textId="77777777" w:rsidR="00885391" w:rsidRPr="00387F2D" w:rsidRDefault="00885391">
      <w:pPr>
        <w:jc w:val="center"/>
        <w:rPr>
          <w:rFonts w:eastAsia="黑体"/>
          <w:sz w:val="30"/>
        </w:rPr>
      </w:pPr>
    </w:p>
    <w:p w14:paraId="6764845A" w14:textId="77777777" w:rsidR="00885391" w:rsidRPr="00387F2D" w:rsidRDefault="00885391">
      <w:pPr>
        <w:jc w:val="center"/>
        <w:rPr>
          <w:rFonts w:eastAsia="黑体"/>
          <w:sz w:val="30"/>
        </w:rPr>
      </w:pPr>
    </w:p>
    <w:p w14:paraId="16364D4F" w14:textId="77777777" w:rsidR="00885391" w:rsidRPr="00387F2D" w:rsidRDefault="00885391">
      <w:pPr>
        <w:jc w:val="center"/>
        <w:rPr>
          <w:rFonts w:eastAsia="黑体"/>
          <w:sz w:val="30"/>
        </w:rPr>
      </w:pPr>
    </w:p>
    <w:p w14:paraId="3C4096A8" w14:textId="77777777" w:rsidR="00885391" w:rsidRPr="00387F2D" w:rsidRDefault="00885391">
      <w:pPr>
        <w:jc w:val="center"/>
        <w:rPr>
          <w:rFonts w:eastAsia="黑体"/>
          <w:sz w:val="30"/>
        </w:rPr>
      </w:pPr>
    </w:p>
    <w:p w14:paraId="14E08566" w14:textId="77777777" w:rsidR="00885391" w:rsidRPr="00387F2D" w:rsidRDefault="00885391">
      <w:pPr>
        <w:jc w:val="center"/>
        <w:rPr>
          <w:rFonts w:eastAsia="黑体"/>
          <w:sz w:val="30"/>
        </w:rPr>
      </w:pPr>
    </w:p>
    <w:p w14:paraId="046A4FC8" w14:textId="77777777" w:rsidR="00885391" w:rsidRPr="00387F2D" w:rsidRDefault="00885391">
      <w:pPr>
        <w:jc w:val="center"/>
        <w:rPr>
          <w:rFonts w:eastAsia="黑体"/>
          <w:sz w:val="30"/>
        </w:rPr>
      </w:pPr>
    </w:p>
    <w:p w14:paraId="7D836832" w14:textId="77777777" w:rsidR="00D97555" w:rsidRPr="00387F2D" w:rsidRDefault="00D97555">
      <w:pPr>
        <w:jc w:val="center"/>
        <w:rPr>
          <w:rFonts w:eastAsia="黑体"/>
          <w:sz w:val="30"/>
        </w:rPr>
      </w:pPr>
    </w:p>
    <w:p w14:paraId="35413D60" w14:textId="77777777" w:rsidR="00D97555" w:rsidRPr="00387F2D" w:rsidRDefault="00D97555">
      <w:pPr>
        <w:jc w:val="center"/>
        <w:rPr>
          <w:rFonts w:eastAsia="黑体"/>
          <w:sz w:val="30"/>
        </w:rPr>
      </w:pPr>
    </w:p>
    <w:p w14:paraId="22DC656B" w14:textId="77777777" w:rsidR="00D97555" w:rsidRPr="00387F2D" w:rsidRDefault="00D97555">
      <w:pPr>
        <w:jc w:val="center"/>
        <w:rPr>
          <w:rFonts w:eastAsia="黑体"/>
          <w:sz w:val="30"/>
        </w:rPr>
      </w:pPr>
    </w:p>
    <w:p w14:paraId="7C2B6FAB" w14:textId="77777777" w:rsidR="00543ADD" w:rsidRPr="00387F2D" w:rsidRDefault="00543ADD">
      <w:pPr>
        <w:jc w:val="center"/>
        <w:rPr>
          <w:rFonts w:eastAsia="黑体"/>
          <w:sz w:val="30"/>
        </w:rPr>
      </w:pPr>
    </w:p>
    <w:p w14:paraId="2967DCFF" w14:textId="77777777" w:rsidR="00885391" w:rsidRPr="00387F2D" w:rsidRDefault="00885391">
      <w:pPr>
        <w:jc w:val="center"/>
        <w:rPr>
          <w:rFonts w:eastAsia="黑体"/>
          <w:sz w:val="30"/>
        </w:rPr>
      </w:pPr>
    </w:p>
    <w:p w14:paraId="1095EF71" w14:textId="77777777" w:rsidR="00885391" w:rsidRPr="005F07CD" w:rsidRDefault="00885391" w:rsidP="005F07CD">
      <w:pPr>
        <w:pageBreakBefore/>
        <w:spacing w:beforeLines="100" w:before="312" w:afterLines="100" w:after="312" w:line="720" w:lineRule="auto"/>
        <w:jc w:val="center"/>
        <w:rPr>
          <w:b/>
          <w:bCs/>
          <w:sz w:val="30"/>
        </w:rPr>
      </w:pPr>
      <w:r w:rsidRPr="005F07CD">
        <w:rPr>
          <w:b/>
          <w:bCs/>
          <w:sz w:val="30"/>
        </w:rPr>
        <w:lastRenderedPageBreak/>
        <w:t>3</w:t>
      </w:r>
      <w:r w:rsidRPr="005F07CD">
        <w:rPr>
          <w:rFonts w:hint="eastAsia"/>
          <w:b/>
          <w:bCs/>
          <w:sz w:val="30"/>
        </w:rPr>
        <w:t xml:space="preserve">   </w:t>
      </w:r>
      <w:r w:rsidRPr="005F07CD">
        <w:rPr>
          <w:rFonts w:hint="eastAsia"/>
          <w:b/>
          <w:bCs/>
          <w:sz w:val="30"/>
        </w:rPr>
        <w:t>材</w:t>
      </w:r>
      <w:r w:rsidRPr="005F07CD">
        <w:rPr>
          <w:rFonts w:hint="eastAsia"/>
          <w:b/>
          <w:bCs/>
          <w:sz w:val="30"/>
        </w:rPr>
        <w:t xml:space="preserve">    </w:t>
      </w:r>
      <w:r w:rsidRPr="005F07CD">
        <w:rPr>
          <w:rFonts w:hint="eastAsia"/>
          <w:b/>
          <w:bCs/>
          <w:sz w:val="30"/>
        </w:rPr>
        <w:t>料</w:t>
      </w:r>
    </w:p>
    <w:p w14:paraId="630F7C7E" w14:textId="77777777" w:rsidR="00885391" w:rsidRPr="00387F2D" w:rsidRDefault="00885391">
      <w:pPr>
        <w:spacing w:line="348" w:lineRule="auto"/>
        <w:jc w:val="center"/>
        <w:rPr>
          <w:b/>
        </w:rPr>
      </w:pPr>
      <w:r w:rsidRPr="00C454EB">
        <w:rPr>
          <w:rFonts w:ascii="黑体" w:eastAsia="黑体" w:hAnsi="黑体" w:hint="eastAsia"/>
          <w:b/>
        </w:rPr>
        <w:t>3.1  金 属 材 料</w:t>
      </w:r>
    </w:p>
    <w:p w14:paraId="6427E1B0" w14:textId="206B4C1A" w:rsidR="00885391" w:rsidRPr="00387F2D" w:rsidRDefault="00885391" w:rsidP="00F4570B">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3.1.1</w:t>
        </w:r>
      </w:smartTag>
      <w:r w:rsidRPr="00387F2D">
        <w:rPr>
          <w:rFonts w:ascii="黑体" w:eastAsia="黑体" w:hAnsi="宋体" w:hint="eastAsia"/>
        </w:rPr>
        <w:t xml:space="preserve"> </w:t>
      </w:r>
      <w:r w:rsidR="0052519B">
        <w:rPr>
          <w:rFonts w:ascii="黑体" w:eastAsia="黑体" w:hAnsi="宋体" w:hint="eastAsia"/>
        </w:rPr>
        <w:t xml:space="preserve"> </w:t>
      </w:r>
      <w:r w:rsidRPr="00387F2D">
        <w:rPr>
          <w:rFonts w:hint="eastAsia"/>
        </w:rPr>
        <w:t>熔盐炉（加热系统）用</w:t>
      </w:r>
      <w:r w:rsidR="000836E2" w:rsidRPr="00387F2D">
        <w:rPr>
          <w:rFonts w:hint="eastAsia"/>
        </w:rPr>
        <w:t>金属</w:t>
      </w:r>
      <w:r w:rsidRPr="00387F2D">
        <w:rPr>
          <w:rFonts w:hint="eastAsia"/>
        </w:rPr>
        <w:t>材料</w:t>
      </w:r>
      <w:r w:rsidR="00275CF2" w:rsidRPr="00387F2D">
        <w:rPr>
          <w:rFonts w:hint="eastAsia"/>
        </w:rPr>
        <w:t>应</w:t>
      </w:r>
      <w:r w:rsidRPr="00387F2D">
        <w:rPr>
          <w:rFonts w:hint="eastAsia"/>
        </w:rPr>
        <w:t>包括受压元件、受压元件承载构件、炉壳、烟囱、烟风</w:t>
      </w:r>
      <w:r w:rsidR="004957CD" w:rsidRPr="00387F2D">
        <w:rPr>
          <w:rFonts w:hint="eastAsia"/>
        </w:rPr>
        <w:t>管</w:t>
      </w:r>
      <w:r w:rsidRPr="00387F2D">
        <w:rPr>
          <w:rFonts w:hint="eastAsia"/>
        </w:rPr>
        <w:t>道、</w:t>
      </w:r>
      <w:r w:rsidR="004957CD" w:rsidRPr="00387F2D">
        <w:rPr>
          <w:rFonts w:hint="eastAsia"/>
        </w:rPr>
        <w:t>梯子平台</w:t>
      </w:r>
      <w:r w:rsidR="00275CF2" w:rsidRPr="00387F2D">
        <w:rPr>
          <w:rFonts w:hint="eastAsia"/>
        </w:rPr>
        <w:t>、</w:t>
      </w:r>
      <w:r w:rsidRPr="00387F2D">
        <w:rPr>
          <w:rFonts w:hint="eastAsia"/>
        </w:rPr>
        <w:t>熔盐储槽、熔盐管道用</w:t>
      </w:r>
      <w:r w:rsidR="00701E11" w:rsidRPr="00387F2D">
        <w:rPr>
          <w:rFonts w:hint="eastAsia"/>
        </w:rPr>
        <w:t>钢材</w:t>
      </w:r>
      <w:r w:rsidRPr="00387F2D">
        <w:rPr>
          <w:rFonts w:hint="eastAsia"/>
        </w:rPr>
        <w:t>及焊接材料。材料制造单位应保证材料质量，并提供</w:t>
      </w:r>
      <w:r w:rsidR="004957CD" w:rsidRPr="00387F2D">
        <w:rPr>
          <w:rFonts w:hint="eastAsia"/>
        </w:rPr>
        <w:t>相应材料产品</w:t>
      </w:r>
      <w:r w:rsidRPr="00387F2D">
        <w:rPr>
          <w:rFonts w:hint="eastAsia"/>
        </w:rPr>
        <w:t>质量证明书。</w:t>
      </w:r>
    </w:p>
    <w:p w14:paraId="6909F6B3" w14:textId="4F53409C" w:rsidR="00885391" w:rsidRPr="00387F2D" w:rsidRDefault="00885391" w:rsidP="00A86004">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3.1.2</w:t>
        </w:r>
      </w:smartTag>
      <w:r w:rsidRPr="00387F2D">
        <w:rPr>
          <w:rFonts w:hint="eastAsia"/>
          <w:b/>
        </w:rPr>
        <w:t xml:space="preserve"> </w:t>
      </w:r>
      <w:r w:rsidRPr="00387F2D">
        <w:rPr>
          <w:rFonts w:hint="eastAsia"/>
        </w:rPr>
        <w:t xml:space="preserve"> </w:t>
      </w:r>
      <w:r w:rsidRPr="00387F2D">
        <w:rPr>
          <w:rFonts w:hint="eastAsia"/>
        </w:rPr>
        <w:t>熔盐炉（加热系统）受压元件、承载构件使用的钢材</w:t>
      </w:r>
      <w:r w:rsidR="00A86004">
        <w:rPr>
          <w:rFonts w:hint="eastAsia"/>
        </w:rPr>
        <w:t>应</w:t>
      </w:r>
      <w:r w:rsidRPr="00387F2D">
        <w:rPr>
          <w:rFonts w:hint="eastAsia"/>
        </w:rPr>
        <w:t>为镇静钢。</w:t>
      </w:r>
    </w:p>
    <w:p w14:paraId="3E4A2218" w14:textId="77777777" w:rsidR="00885391" w:rsidRPr="00387F2D" w:rsidRDefault="00885391">
      <w:pPr>
        <w:spacing w:line="276" w:lineRule="auto"/>
        <w:jc w:val="left"/>
        <w:outlineLvl w:val="0"/>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3.1.3</w:t>
        </w:r>
      </w:smartTag>
      <w:r w:rsidRPr="00387F2D">
        <w:t xml:space="preserve"> </w:t>
      </w:r>
      <w:r w:rsidRPr="00387F2D">
        <w:rPr>
          <w:rFonts w:hint="eastAsia"/>
        </w:rPr>
        <w:t xml:space="preserve"> </w:t>
      </w:r>
      <w:r w:rsidRPr="00387F2D">
        <w:rPr>
          <w:rFonts w:hint="eastAsia"/>
        </w:rPr>
        <w:t>熔盐炉（加热系统）用金属材料的设计选用应符合下列要求：</w:t>
      </w:r>
    </w:p>
    <w:p w14:paraId="3D0AD03B" w14:textId="77777777" w:rsidR="00885391" w:rsidRPr="00387F2D" w:rsidRDefault="007710A9" w:rsidP="007710A9">
      <w:pPr>
        <w:spacing w:line="276" w:lineRule="auto"/>
        <w:ind w:firstLineChars="196" w:firstLine="413"/>
        <w:jc w:val="left"/>
        <w:outlineLvl w:val="0"/>
      </w:pPr>
      <w:r w:rsidRPr="00387F2D">
        <w:rPr>
          <w:rFonts w:ascii="黑体" w:eastAsia="黑体" w:hint="eastAsia"/>
          <w:b/>
        </w:rPr>
        <w:t>1</w:t>
      </w:r>
      <w:r w:rsidR="00F161F1" w:rsidRPr="00387F2D">
        <w:rPr>
          <w:rFonts w:ascii="黑体" w:eastAsia="黑体" w:hint="eastAsia"/>
          <w:b/>
        </w:rPr>
        <w:t xml:space="preserve">  </w:t>
      </w:r>
      <w:r w:rsidR="00885391" w:rsidRPr="00387F2D">
        <w:rPr>
          <w:rFonts w:hint="eastAsia"/>
        </w:rPr>
        <w:t>熔盐炉按化学工业炉、熔盐储槽按压力容器或钢制焊接常压容器、熔盐管道按</w:t>
      </w:r>
      <w:r w:rsidR="00885391" w:rsidRPr="00387F2D">
        <w:rPr>
          <w:rFonts w:hint="eastAsia"/>
        </w:rPr>
        <w:t>GC2</w:t>
      </w:r>
      <w:r w:rsidRPr="00387F2D">
        <w:rPr>
          <w:rFonts w:hint="eastAsia"/>
        </w:rPr>
        <w:t>级工业管道，</w:t>
      </w:r>
      <w:r w:rsidR="00885391" w:rsidRPr="00387F2D">
        <w:rPr>
          <w:rFonts w:hint="eastAsia"/>
        </w:rPr>
        <w:t>分别设计选用适合于各自操作条件的材料。</w:t>
      </w:r>
    </w:p>
    <w:p w14:paraId="62E33548" w14:textId="47E27F3B" w:rsidR="00885391" w:rsidRPr="00387F2D" w:rsidRDefault="007710A9" w:rsidP="007710A9">
      <w:pPr>
        <w:spacing w:line="276" w:lineRule="auto"/>
        <w:ind w:firstLineChars="196" w:firstLine="413"/>
        <w:jc w:val="left"/>
        <w:outlineLvl w:val="0"/>
      </w:pPr>
      <w:r w:rsidRPr="00387F2D">
        <w:rPr>
          <w:rFonts w:ascii="黑体" w:eastAsia="黑体" w:hAnsi="宋体" w:hint="eastAsia"/>
          <w:b/>
        </w:rPr>
        <w:t>2</w:t>
      </w:r>
      <w:r w:rsidR="00F161F1" w:rsidRPr="00387F2D">
        <w:rPr>
          <w:rFonts w:ascii="黑体" w:eastAsia="黑体" w:hAnsi="宋体" w:hint="eastAsia"/>
          <w:b/>
        </w:rPr>
        <w:t xml:space="preserve">  </w:t>
      </w:r>
      <w:r w:rsidR="00885391" w:rsidRPr="00387F2D">
        <w:rPr>
          <w:rFonts w:hint="eastAsia"/>
        </w:rPr>
        <w:t>炉壳、烟囱、烟风道及熔盐储槽的</w:t>
      </w:r>
      <w:r w:rsidR="00361A63" w:rsidRPr="00387F2D">
        <w:rPr>
          <w:rFonts w:hint="eastAsia"/>
        </w:rPr>
        <w:t>用作受压元件、承载构件的</w:t>
      </w:r>
      <w:r w:rsidR="00885391" w:rsidRPr="00387F2D">
        <w:rPr>
          <w:rFonts w:hint="eastAsia"/>
        </w:rPr>
        <w:t>钢板材料</w:t>
      </w:r>
      <w:r w:rsidR="00275CF2" w:rsidRPr="00387F2D">
        <w:rPr>
          <w:rFonts w:hint="eastAsia"/>
        </w:rPr>
        <w:t>可</w:t>
      </w:r>
      <w:r w:rsidR="00171806" w:rsidRPr="00387F2D">
        <w:rPr>
          <w:rFonts w:hint="eastAsia"/>
        </w:rPr>
        <w:t>按</w:t>
      </w:r>
      <w:r w:rsidR="00885391" w:rsidRPr="00387F2D">
        <w:rPr>
          <w:rFonts w:hint="eastAsia"/>
        </w:rPr>
        <w:t>表</w:t>
      </w:r>
      <w:smartTag w:uri="urn:schemas-microsoft-com:office:smarttags" w:element="chsdate">
        <w:smartTagPr>
          <w:attr w:name="Year" w:val="1899"/>
          <w:attr w:name="Month" w:val="12"/>
          <w:attr w:name="Day" w:val="30"/>
          <w:attr w:name="IsLunarDate" w:val="False"/>
          <w:attr w:name="IsROCDate" w:val="False"/>
        </w:smartTagPr>
        <w:r w:rsidR="00885391" w:rsidRPr="00387F2D">
          <w:rPr>
            <w:rFonts w:hint="eastAsia"/>
          </w:rPr>
          <w:t>3.1.3</w:t>
        </w:r>
      </w:smartTag>
      <w:r w:rsidR="004D2F67">
        <w:rPr>
          <w:rFonts w:hint="eastAsia"/>
        </w:rPr>
        <w:t>-</w:t>
      </w:r>
      <w:r w:rsidR="00885391" w:rsidRPr="00387F2D">
        <w:rPr>
          <w:rFonts w:hint="eastAsia"/>
        </w:rPr>
        <w:t>1</w:t>
      </w:r>
      <w:r w:rsidR="00171806" w:rsidRPr="00387F2D">
        <w:rPr>
          <w:rFonts w:hint="eastAsia"/>
        </w:rPr>
        <w:t>选用</w:t>
      </w:r>
      <w:r w:rsidR="00885391" w:rsidRPr="00387F2D">
        <w:rPr>
          <w:rFonts w:hint="eastAsia"/>
        </w:rPr>
        <w:t>。</w:t>
      </w:r>
    </w:p>
    <w:p w14:paraId="418000CB" w14:textId="5737DD1D" w:rsidR="00885391" w:rsidRPr="00387F2D" w:rsidRDefault="00885391" w:rsidP="00F349CD">
      <w:pPr>
        <w:spacing w:beforeLines="50" w:before="156" w:line="276" w:lineRule="auto"/>
        <w:jc w:val="center"/>
        <w:outlineLvl w:val="0"/>
        <w:rPr>
          <w:rFonts w:ascii="黑体" w:eastAsia="黑体" w:hAnsi="黑体" w:hint="eastAsia"/>
          <w:b/>
        </w:rPr>
      </w:pPr>
      <w:r w:rsidRPr="00387F2D">
        <w:rPr>
          <w:rFonts w:ascii="黑体" w:eastAsia="黑体" w:hAnsi="黑体" w:hint="eastAsia"/>
          <w:b/>
        </w:rPr>
        <w:t>表</w:t>
      </w: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黑体" w:hint="eastAsia"/>
            <w:b/>
          </w:rPr>
          <w:t>3.1.3</w:t>
        </w:r>
      </w:smartTag>
      <w:r w:rsidR="004D2F67">
        <w:rPr>
          <w:rFonts w:ascii="黑体" w:eastAsia="黑体" w:hAnsi="黑体" w:hint="eastAsia"/>
          <w:b/>
        </w:rPr>
        <w:t>-</w:t>
      </w:r>
      <w:r w:rsidRPr="00387F2D">
        <w:rPr>
          <w:rFonts w:ascii="黑体" w:eastAsia="黑体" w:hAnsi="黑体" w:hint="eastAsia"/>
          <w:b/>
        </w:rPr>
        <w:t>1  钢板材料</w:t>
      </w:r>
    </w:p>
    <w:tbl>
      <w:tblPr>
        <w:tblW w:w="9425" w:type="dxa"/>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276"/>
        <w:gridCol w:w="2126"/>
        <w:gridCol w:w="1971"/>
        <w:gridCol w:w="1971"/>
        <w:gridCol w:w="2081"/>
      </w:tblGrid>
      <w:tr w:rsidR="00885391" w:rsidRPr="00387F2D" w14:paraId="3D732F5F" w14:textId="77777777" w:rsidTr="000D0091">
        <w:tc>
          <w:tcPr>
            <w:tcW w:w="1276" w:type="dxa"/>
            <w:vMerge w:val="restart"/>
            <w:tcBorders>
              <w:top w:val="single" w:sz="8" w:space="0" w:color="auto"/>
              <w:bottom w:val="single" w:sz="8" w:space="0" w:color="auto"/>
            </w:tcBorders>
            <w:vAlign w:val="center"/>
          </w:tcPr>
          <w:p w14:paraId="66AB4C54" w14:textId="77777777" w:rsidR="00885391" w:rsidRPr="00387F2D" w:rsidRDefault="00885391" w:rsidP="006D0161">
            <w:pPr>
              <w:spacing w:line="276" w:lineRule="auto"/>
              <w:jc w:val="center"/>
              <w:outlineLvl w:val="0"/>
              <w:rPr>
                <w:sz w:val="18"/>
                <w:szCs w:val="18"/>
              </w:rPr>
            </w:pPr>
            <w:r w:rsidRPr="00387F2D">
              <w:rPr>
                <w:rFonts w:hint="eastAsia"/>
                <w:sz w:val="18"/>
                <w:szCs w:val="18"/>
              </w:rPr>
              <w:t>材料种类</w:t>
            </w:r>
          </w:p>
        </w:tc>
        <w:tc>
          <w:tcPr>
            <w:tcW w:w="2126" w:type="dxa"/>
            <w:vMerge w:val="restart"/>
            <w:tcBorders>
              <w:top w:val="single" w:sz="8" w:space="0" w:color="auto"/>
              <w:bottom w:val="single" w:sz="8" w:space="0" w:color="auto"/>
            </w:tcBorders>
            <w:vAlign w:val="center"/>
          </w:tcPr>
          <w:p w14:paraId="549C1186" w14:textId="77777777" w:rsidR="00885391" w:rsidRPr="00387F2D" w:rsidRDefault="004957CD" w:rsidP="006D0161">
            <w:pPr>
              <w:spacing w:line="276" w:lineRule="auto"/>
              <w:jc w:val="center"/>
              <w:outlineLvl w:val="0"/>
              <w:rPr>
                <w:sz w:val="18"/>
                <w:szCs w:val="18"/>
              </w:rPr>
            </w:pPr>
            <w:r w:rsidRPr="00387F2D">
              <w:rPr>
                <w:rFonts w:hint="eastAsia"/>
                <w:sz w:val="18"/>
                <w:szCs w:val="18"/>
              </w:rPr>
              <w:t>牌</w:t>
            </w:r>
            <w:r w:rsidR="00885391" w:rsidRPr="00387F2D">
              <w:rPr>
                <w:rFonts w:hint="eastAsia"/>
                <w:sz w:val="18"/>
                <w:szCs w:val="18"/>
              </w:rPr>
              <w:t>号</w:t>
            </w:r>
          </w:p>
        </w:tc>
        <w:tc>
          <w:tcPr>
            <w:tcW w:w="1971" w:type="dxa"/>
            <w:vMerge w:val="restart"/>
            <w:tcBorders>
              <w:top w:val="single" w:sz="8" w:space="0" w:color="auto"/>
              <w:bottom w:val="single" w:sz="8" w:space="0" w:color="auto"/>
            </w:tcBorders>
            <w:vAlign w:val="center"/>
          </w:tcPr>
          <w:p w14:paraId="025927D0" w14:textId="152A83D8" w:rsidR="00885391" w:rsidRPr="00387F2D" w:rsidRDefault="00F4570B">
            <w:pPr>
              <w:spacing w:line="276" w:lineRule="auto"/>
              <w:jc w:val="center"/>
              <w:outlineLvl w:val="0"/>
              <w:rPr>
                <w:sz w:val="18"/>
                <w:szCs w:val="18"/>
              </w:rPr>
            </w:pPr>
            <w:bookmarkStart w:id="8" w:name="OLE_LINK20"/>
            <w:r w:rsidRPr="00387F2D">
              <w:rPr>
                <w:rFonts w:hint="eastAsia"/>
                <w:sz w:val="18"/>
                <w:szCs w:val="18"/>
              </w:rPr>
              <w:t>材料标准</w:t>
            </w:r>
            <w:bookmarkEnd w:id="8"/>
          </w:p>
        </w:tc>
        <w:tc>
          <w:tcPr>
            <w:tcW w:w="4052" w:type="dxa"/>
            <w:gridSpan w:val="2"/>
            <w:tcBorders>
              <w:bottom w:val="single" w:sz="4" w:space="0" w:color="auto"/>
            </w:tcBorders>
            <w:vAlign w:val="center"/>
          </w:tcPr>
          <w:p w14:paraId="3158F9C8" w14:textId="77777777" w:rsidR="00885391" w:rsidRPr="00387F2D" w:rsidRDefault="00885391">
            <w:pPr>
              <w:spacing w:line="276" w:lineRule="auto"/>
              <w:jc w:val="center"/>
              <w:outlineLvl w:val="0"/>
              <w:rPr>
                <w:sz w:val="18"/>
                <w:szCs w:val="18"/>
              </w:rPr>
            </w:pPr>
            <w:r w:rsidRPr="00387F2D">
              <w:rPr>
                <w:rFonts w:hint="eastAsia"/>
                <w:sz w:val="18"/>
                <w:szCs w:val="18"/>
              </w:rPr>
              <w:t>适用范围</w:t>
            </w:r>
          </w:p>
        </w:tc>
      </w:tr>
      <w:tr w:rsidR="00885391" w:rsidRPr="00387F2D" w14:paraId="31AFBE31" w14:textId="77777777" w:rsidTr="000D0091">
        <w:tc>
          <w:tcPr>
            <w:tcW w:w="1276" w:type="dxa"/>
            <w:vMerge/>
            <w:tcBorders>
              <w:top w:val="single" w:sz="4" w:space="0" w:color="auto"/>
              <w:bottom w:val="single" w:sz="8" w:space="0" w:color="auto"/>
            </w:tcBorders>
            <w:vAlign w:val="center"/>
          </w:tcPr>
          <w:p w14:paraId="06ED2575" w14:textId="77777777" w:rsidR="00885391" w:rsidRPr="00387F2D" w:rsidRDefault="00885391">
            <w:pPr>
              <w:spacing w:line="276" w:lineRule="auto"/>
              <w:jc w:val="center"/>
              <w:outlineLvl w:val="0"/>
              <w:rPr>
                <w:sz w:val="18"/>
                <w:szCs w:val="18"/>
              </w:rPr>
            </w:pPr>
          </w:p>
        </w:tc>
        <w:tc>
          <w:tcPr>
            <w:tcW w:w="2126" w:type="dxa"/>
            <w:vMerge/>
            <w:tcBorders>
              <w:top w:val="single" w:sz="4" w:space="0" w:color="auto"/>
              <w:bottom w:val="single" w:sz="8" w:space="0" w:color="auto"/>
            </w:tcBorders>
            <w:vAlign w:val="center"/>
          </w:tcPr>
          <w:p w14:paraId="52C2BA17" w14:textId="77777777" w:rsidR="00885391" w:rsidRPr="00387F2D" w:rsidRDefault="00885391">
            <w:pPr>
              <w:spacing w:line="276" w:lineRule="auto"/>
              <w:jc w:val="center"/>
              <w:outlineLvl w:val="0"/>
              <w:rPr>
                <w:sz w:val="18"/>
                <w:szCs w:val="18"/>
              </w:rPr>
            </w:pPr>
          </w:p>
        </w:tc>
        <w:tc>
          <w:tcPr>
            <w:tcW w:w="1971" w:type="dxa"/>
            <w:vMerge/>
            <w:tcBorders>
              <w:top w:val="single" w:sz="4" w:space="0" w:color="auto"/>
              <w:bottom w:val="single" w:sz="8" w:space="0" w:color="auto"/>
            </w:tcBorders>
            <w:vAlign w:val="center"/>
          </w:tcPr>
          <w:p w14:paraId="1369F43A" w14:textId="77777777" w:rsidR="00885391" w:rsidRPr="00387F2D" w:rsidRDefault="00885391">
            <w:pPr>
              <w:spacing w:line="276" w:lineRule="auto"/>
              <w:jc w:val="center"/>
              <w:outlineLvl w:val="0"/>
              <w:rPr>
                <w:sz w:val="18"/>
                <w:szCs w:val="18"/>
              </w:rPr>
            </w:pPr>
          </w:p>
        </w:tc>
        <w:tc>
          <w:tcPr>
            <w:tcW w:w="1971" w:type="dxa"/>
            <w:tcBorders>
              <w:top w:val="single" w:sz="4" w:space="0" w:color="auto"/>
              <w:bottom w:val="single" w:sz="8" w:space="0" w:color="auto"/>
            </w:tcBorders>
            <w:vAlign w:val="center"/>
          </w:tcPr>
          <w:p w14:paraId="62CB0FD0" w14:textId="77777777" w:rsidR="00885391" w:rsidRPr="00387F2D" w:rsidRDefault="00885391">
            <w:pPr>
              <w:spacing w:line="276" w:lineRule="auto"/>
              <w:jc w:val="center"/>
              <w:outlineLvl w:val="0"/>
              <w:rPr>
                <w:sz w:val="18"/>
                <w:szCs w:val="18"/>
              </w:rPr>
            </w:pPr>
            <w:r w:rsidRPr="00387F2D">
              <w:rPr>
                <w:rFonts w:hint="eastAsia"/>
                <w:sz w:val="18"/>
                <w:szCs w:val="18"/>
              </w:rPr>
              <w:t>工作压力（</w:t>
            </w:r>
            <w:r w:rsidRPr="00387F2D">
              <w:rPr>
                <w:rFonts w:hint="eastAsia"/>
                <w:sz w:val="18"/>
                <w:szCs w:val="18"/>
              </w:rPr>
              <w:t>MPa</w:t>
            </w:r>
            <w:r w:rsidRPr="00387F2D">
              <w:rPr>
                <w:rFonts w:hint="eastAsia"/>
                <w:sz w:val="18"/>
                <w:szCs w:val="18"/>
              </w:rPr>
              <w:t>）</w:t>
            </w:r>
          </w:p>
        </w:tc>
        <w:tc>
          <w:tcPr>
            <w:tcW w:w="2081" w:type="dxa"/>
            <w:tcBorders>
              <w:top w:val="single" w:sz="4" w:space="0" w:color="auto"/>
              <w:bottom w:val="single" w:sz="8" w:space="0" w:color="auto"/>
            </w:tcBorders>
            <w:vAlign w:val="center"/>
          </w:tcPr>
          <w:p w14:paraId="232A87FD" w14:textId="1C864FF8" w:rsidR="00885391" w:rsidRPr="00387F2D" w:rsidRDefault="00B021CD" w:rsidP="00B021CD">
            <w:pPr>
              <w:spacing w:line="276" w:lineRule="auto"/>
              <w:jc w:val="center"/>
              <w:outlineLvl w:val="0"/>
              <w:rPr>
                <w:sz w:val="18"/>
                <w:szCs w:val="18"/>
              </w:rPr>
            </w:pPr>
            <w:r>
              <w:rPr>
                <w:rFonts w:hint="eastAsia"/>
                <w:sz w:val="18"/>
                <w:szCs w:val="18"/>
              </w:rPr>
              <w:t>壁温</w:t>
            </w:r>
            <w:r w:rsidR="00885391" w:rsidRPr="00387F2D">
              <w:rPr>
                <w:rFonts w:hint="eastAsia"/>
                <w:sz w:val="18"/>
                <w:szCs w:val="18"/>
              </w:rPr>
              <w:t>（℃）</w:t>
            </w:r>
          </w:p>
        </w:tc>
      </w:tr>
      <w:tr w:rsidR="005E0F29" w:rsidRPr="00387F2D" w14:paraId="603D6669" w14:textId="77777777" w:rsidTr="000D0091">
        <w:trPr>
          <w:trHeight w:val="434"/>
        </w:trPr>
        <w:tc>
          <w:tcPr>
            <w:tcW w:w="1276" w:type="dxa"/>
            <w:vMerge w:val="restart"/>
            <w:tcBorders>
              <w:top w:val="single" w:sz="8" w:space="0" w:color="auto"/>
            </w:tcBorders>
            <w:vAlign w:val="center"/>
          </w:tcPr>
          <w:p w14:paraId="3E202A01" w14:textId="77777777" w:rsidR="005E0F29" w:rsidRPr="00387F2D" w:rsidRDefault="005E0F29">
            <w:pPr>
              <w:spacing w:line="276" w:lineRule="auto"/>
              <w:jc w:val="center"/>
              <w:outlineLvl w:val="0"/>
              <w:rPr>
                <w:sz w:val="18"/>
                <w:szCs w:val="18"/>
              </w:rPr>
            </w:pPr>
            <w:r w:rsidRPr="00387F2D">
              <w:rPr>
                <w:rFonts w:hint="eastAsia"/>
                <w:sz w:val="18"/>
                <w:szCs w:val="18"/>
              </w:rPr>
              <w:t>碳素钢</w:t>
            </w:r>
          </w:p>
        </w:tc>
        <w:tc>
          <w:tcPr>
            <w:tcW w:w="2126" w:type="dxa"/>
            <w:tcBorders>
              <w:top w:val="single" w:sz="8" w:space="0" w:color="auto"/>
            </w:tcBorders>
            <w:vAlign w:val="center"/>
          </w:tcPr>
          <w:p w14:paraId="563B5FE3" w14:textId="77777777" w:rsidR="005E0F29" w:rsidRDefault="005E0F29" w:rsidP="005E0F29">
            <w:pPr>
              <w:spacing w:line="276" w:lineRule="auto"/>
              <w:jc w:val="center"/>
              <w:outlineLvl w:val="0"/>
              <w:rPr>
                <w:sz w:val="18"/>
                <w:szCs w:val="18"/>
              </w:rPr>
            </w:pPr>
            <w:r w:rsidRPr="00387F2D">
              <w:rPr>
                <w:rFonts w:hint="eastAsia"/>
                <w:sz w:val="18"/>
                <w:szCs w:val="18"/>
              </w:rPr>
              <w:t>Q235B</w:t>
            </w:r>
          </w:p>
          <w:p w14:paraId="1ECAADA2" w14:textId="77A56382" w:rsidR="00CF45D5" w:rsidRDefault="00CF45D5" w:rsidP="005E0F29">
            <w:pPr>
              <w:spacing w:line="276" w:lineRule="auto"/>
              <w:jc w:val="center"/>
              <w:outlineLvl w:val="0"/>
              <w:rPr>
                <w:sz w:val="18"/>
                <w:szCs w:val="18"/>
              </w:rPr>
            </w:pPr>
            <w:r w:rsidRPr="00387F2D">
              <w:rPr>
                <w:rFonts w:hint="eastAsia"/>
                <w:sz w:val="18"/>
                <w:szCs w:val="18"/>
              </w:rPr>
              <w:t>Q235</w:t>
            </w:r>
            <w:r>
              <w:rPr>
                <w:rFonts w:hint="eastAsia"/>
                <w:sz w:val="18"/>
                <w:szCs w:val="18"/>
              </w:rPr>
              <w:t>C</w:t>
            </w:r>
          </w:p>
          <w:p w14:paraId="3781088A" w14:textId="3D29F980" w:rsidR="00CF45D5" w:rsidRPr="00387F2D" w:rsidRDefault="00CF45D5" w:rsidP="005E0F29">
            <w:pPr>
              <w:spacing w:line="276" w:lineRule="auto"/>
              <w:jc w:val="center"/>
              <w:outlineLvl w:val="0"/>
              <w:rPr>
                <w:sz w:val="18"/>
                <w:szCs w:val="18"/>
              </w:rPr>
            </w:pPr>
            <w:r w:rsidRPr="00387F2D">
              <w:rPr>
                <w:rFonts w:hint="eastAsia"/>
                <w:sz w:val="18"/>
                <w:szCs w:val="18"/>
              </w:rPr>
              <w:t>Q235</w:t>
            </w:r>
            <w:r>
              <w:rPr>
                <w:rFonts w:hint="eastAsia"/>
                <w:sz w:val="18"/>
                <w:szCs w:val="18"/>
              </w:rPr>
              <w:t>D</w:t>
            </w:r>
          </w:p>
        </w:tc>
        <w:tc>
          <w:tcPr>
            <w:tcW w:w="1971" w:type="dxa"/>
            <w:tcBorders>
              <w:top w:val="single" w:sz="8" w:space="0" w:color="auto"/>
            </w:tcBorders>
            <w:vAlign w:val="center"/>
          </w:tcPr>
          <w:p w14:paraId="6C316CF9" w14:textId="77777777" w:rsidR="005E0F29" w:rsidRPr="00387F2D" w:rsidRDefault="005E0F29">
            <w:pPr>
              <w:spacing w:line="276" w:lineRule="auto"/>
              <w:jc w:val="center"/>
              <w:outlineLvl w:val="0"/>
              <w:rPr>
                <w:sz w:val="18"/>
                <w:szCs w:val="18"/>
              </w:rPr>
            </w:pPr>
            <w:r w:rsidRPr="00387F2D">
              <w:rPr>
                <w:rFonts w:hint="eastAsia"/>
                <w:sz w:val="18"/>
                <w:szCs w:val="18"/>
              </w:rPr>
              <w:t xml:space="preserve">GB/T </w:t>
            </w:r>
            <w:smartTag w:uri="Tencent" w:element="RTX">
              <w:r w:rsidRPr="00387F2D">
                <w:rPr>
                  <w:rFonts w:hint="eastAsia"/>
                  <w:sz w:val="18"/>
                  <w:szCs w:val="18"/>
                </w:rPr>
                <w:t>3274</w:t>
              </w:r>
            </w:smartTag>
          </w:p>
        </w:tc>
        <w:tc>
          <w:tcPr>
            <w:tcW w:w="1971" w:type="dxa"/>
            <w:tcBorders>
              <w:top w:val="single" w:sz="8" w:space="0" w:color="auto"/>
            </w:tcBorders>
            <w:vAlign w:val="center"/>
          </w:tcPr>
          <w:p w14:paraId="7516C0E6" w14:textId="77777777" w:rsidR="005E0F29" w:rsidRPr="00387F2D" w:rsidRDefault="005E0F29" w:rsidP="005E0F29">
            <w:pPr>
              <w:spacing w:line="276" w:lineRule="auto"/>
              <w:jc w:val="center"/>
              <w:outlineLvl w:val="0"/>
              <w:rPr>
                <w:sz w:val="18"/>
                <w:szCs w:val="18"/>
                <w:vertAlign w:val="superscript"/>
              </w:rPr>
            </w:pPr>
            <w:r w:rsidRPr="00387F2D">
              <w:rPr>
                <w:rFonts w:hint="eastAsia"/>
                <w:sz w:val="18"/>
                <w:szCs w:val="18"/>
              </w:rPr>
              <w:t>≤</w:t>
            </w:r>
            <w:r w:rsidRPr="00387F2D">
              <w:rPr>
                <w:rFonts w:hint="eastAsia"/>
                <w:sz w:val="18"/>
                <w:szCs w:val="18"/>
              </w:rPr>
              <w:t>1.6</w:t>
            </w:r>
          </w:p>
        </w:tc>
        <w:tc>
          <w:tcPr>
            <w:tcW w:w="2081" w:type="dxa"/>
            <w:tcBorders>
              <w:top w:val="single" w:sz="8" w:space="0" w:color="auto"/>
            </w:tcBorders>
            <w:vAlign w:val="center"/>
          </w:tcPr>
          <w:p w14:paraId="7FC91527" w14:textId="77777777" w:rsidR="005E0F29" w:rsidRPr="00387F2D" w:rsidRDefault="005E0F29" w:rsidP="005E0F29">
            <w:pPr>
              <w:jc w:val="center"/>
              <w:rPr>
                <w:sz w:val="18"/>
                <w:szCs w:val="18"/>
              </w:rPr>
            </w:pPr>
            <w:r w:rsidRPr="00387F2D">
              <w:rPr>
                <w:rFonts w:hint="eastAsia"/>
                <w:sz w:val="18"/>
                <w:szCs w:val="18"/>
              </w:rPr>
              <w:t>≤</w:t>
            </w:r>
            <w:r w:rsidRPr="00387F2D">
              <w:rPr>
                <w:rFonts w:hint="eastAsia"/>
                <w:sz w:val="18"/>
                <w:szCs w:val="18"/>
              </w:rPr>
              <w:t>300</w:t>
            </w:r>
          </w:p>
        </w:tc>
      </w:tr>
      <w:tr w:rsidR="000D0091" w:rsidRPr="00387F2D" w14:paraId="15AB6E91" w14:textId="77777777" w:rsidTr="002D4DEC">
        <w:tc>
          <w:tcPr>
            <w:tcW w:w="1276" w:type="dxa"/>
            <w:vMerge/>
            <w:vAlign w:val="center"/>
          </w:tcPr>
          <w:p w14:paraId="659B0DF6" w14:textId="77777777" w:rsidR="000D0091" w:rsidRPr="00387F2D" w:rsidRDefault="000D0091" w:rsidP="000D0091">
            <w:pPr>
              <w:spacing w:line="276" w:lineRule="auto"/>
              <w:jc w:val="center"/>
              <w:outlineLvl w:val="0"/>
              <w:rPr>
                <w:sz w:val="18"/>
                <w:szCs w:val="18"/>
              </w:rPr>
            </w:pPr>
          </w:p>
        </w:tc>
        <w:tc>
          <w:tcPr>
            <w:tcW w:w="2126" w:type="dxa"/>
            <w:vAlign w:val="center"/>
          </w:tcPr>
          <w:p w14:paraId="0873802B" w14:textId="77777777" w:rsidR="000D0091" w:rsidRPr="00387F2D" w:rsidRDefault="000D0091" w:rsidP="000D0091">
            <w:pPr>
              <w:spacing w:line="276" w:lineRule="auto"/>
              <w:jc w:val="center"/>
              <w:outlineLvl w:val="0"/>
              <w:rPr>
                <w:sz w:val="18"/>
                <w:szCs w:val="18"/>
              </w:rPr>
            </w:pPr>
            <w:r w:rsidRPr="00387F2D">
              <w:rPr>
                <w:rFonts w:hint="eastAsia"/>
                <w:sz w:val="18"/>
                <w:szCs w:val="18"/>
              </w:rPr>
              <w:t>Q245R</w:t>
            </w:r>
          </w:p>
        </w:tc>
        <w:tc>
          <w:tcPr>
            <w:tcW w:w="1971" w:type="dxa"/>
            <w:vAlign w:val="center"/>
          </w:tcPr>
          <w:p w14:paraId="5208B761" w14:textId="5FAD9A00" w:rsidR="000D0091" w:rsidRPr="00387F2D" w:rsidRDefault="000D0091" w:rsidP="000D0091">
            <w:pPr>
              <w:spacing w:line="276" w:lineRule="auto"/>
              <w:jc w:val="center"/>
              <w:outlineLvl w:val="0"/>
              <w:rPr>
                <w:sz w:val="18"/>
                <w:szCs w:val="18"/>
              </w:rPr>
            </w:pPr>
            <w:r>
              <w:rPr>
                <w:rFonts w:hint="eastAsia"/>
                <w:sz w:val="18"/>
                <w:szCs w:val="18"/>
              </w:rPr>
              <w:t>GB/T 713</w:t>
            </w:r>
          </w:p>
        </w:tc>
        <w:tc>
          <w:tcPr>
            <w:tcW w:w="1971" w:type="dxa"/>
          </w:tcPr>
          <w:p w14:paraId="336FE233" w14:textId="6BAF91A3" w:rsidR="000D0091" w:rsidRPr="00387F2D" w:rsidRDefault="000D0091" w:rsidP="000D0091">
            <w:pPr>
              <w:spacing w:line="276" w:lineRule="auto"/>
              <w:jc w:val="center"/>
              <w:outlineLvl w:val="0"/>
              <w:rPr>
                <w:sz w:val="18"/>
                <w:szCs w:val="18"/>
              </w:rPr>
            </w:pPr>
            <w:bookmarkStart w:id="9" w:name="OLE_LINK19"/>
            <w:r w:rsidRPr="00B52613">
              <w:rPr>
                <w:rFonts w:hint="eastAsia"/>
                <w:sz w:val="18"/>
                <w:szCs w:val="18"/>
              </w:rPr>
              <w:t>不限</w:t>
            </w:r>
            <w:bookmarkEnd w:id="9"/>
          </w:p>
        </w:tc>
        <w:tc>
          <w:tcPr>
            <w:tcW w:w="2081" w:type="dxa"/>
            <w:vAlign w:val="center"/>
          </w:tcPr>
          <w:p w14:paraId="66458FD3" w14:textId="77777777" w:rsidR="000D0091" w:rsidRPr="00387F2D" w:rsidRDefault="000D0091" w:rsidP="000D0091">
            <w:pPr>
              <w:spacing w:line="276" w:lineRule="auto"/>
              <w:jc w:val="center"/>
              <w:outlineLvl w:val="0"/>
              <w:rPr>
                <w:sz w:val="18"/>
                <w:szCs w:val="18"/>
              </w:rPr>
            </w:pPr>
            <w:r w:rsidRPr="00387F2D">
              <w:rPr>
                <w:rFonts w:hint="eastAsia"/>
                <w:sz w:val="18"/>
                <w:szCs w:val="18"/>
              </w:rPr>
              <w:t>≤</w:t>
            </w:r>
            <w:r w:rsidRPr="00387F2D">
              <w:rPr>
                <w:rFonts w:hint="eastAsia"/>
                <w:sz w:val="18"/>
                <w:szCs w:val="18"/>
              </w:rPr>
              <w:t>430</w:t>
            </w:r>
          </w:p>
        </w:tc>
      </w:tr>
      <w:tr w:rsidR="000D0091" w:rsidRPr="00387F2D" w14:paraId="0E484E4B" w14:textId="77777777" w:rsidTr="002D4DEC">
        <w:tc>
          <w:tcPr>
            <w:tcW w:w="1276" w:type="dxa"/>
            <w:vMerge w:val="restart"/>
            <w:vAlign w:val="center"/>
          </w:tcPr>
          <w:p w14:paraId="6CBD6D24" w14:textId="77777777" w:rsidR="000D0091" w:rsidRPr="00387F2D" w:rsidRDefault="000D0091" w:rsidP="000D0091">
            <w:pPr>
              <w:spacing w:line="276" w:lineRule="auto"/>
              <w:jc w:val="center"/>
              <w:outlineLvl w:val="0"/>
              <w:rPr>
                <w:sz w:val="18"/>
                <w:szCs w:val="18"/>
              </w:rPr>
            </w:pPr>
            <w:r w:rsidRPr="00387F2D">
              <w:rPr>
                <w:rFonts w:hint="eastAsia"/>
                <w:sz w:val="18"/>
                <w:szCs w:val="18"/>
              </w:rPr>
              <w:t>合金钢</w:t>
            </w:r>
          </w:p>
        </w:tc>
        <w:tc>
          <w:tcPr>
            <w:tcW w:w="2126" w:type="dxa"/>
            <w:vAlign w:val="center"/>
          </w:tcPr>
          <w:p w14:paraId="3A10EE52" w14:textId="77777777" w:rsidR="000D0091" w:rsidRPr="00387F2D" w:rsidRDefault="000D0091" w:rsidP="000D0091">
            <w:pPr>
              <w:spacing w:line="276" w:lineRule="auto"/>
              <w:jc w:val="center"/>
              <w:outlineLvl w:val="0"/>
              <w:rPr>
                <w:sz w:val="18"/>
                <w:szCs w:val="18"/>
              </w:rPr>
            </w:pPr>
            <w:r w:rsidRPr="00387F2D">
              <w:rPr>
                <w:rFonts w:hint="eastAsia"/>
                <w:sz w:val="18"/>
                <w:szCs w:val="18"/>
              </w:rPr>
              <w:t>Q345R</w:t>
            </w:r>
          </w:p>
        </w:tc>
        <w:tc>
          <w:tcPr>
            <w:tcW w:w="1971" w:type="dxa"/>
            <w:vMerge w:val="restart"/>
            <w:vAlign w:val="center"/>
          </w:tcPr>
          <w:p w14:paraId="36939D86" w14:textId="49730164" w:rsidR="000D0091" w:rsidRPr="00387F2D" w:rsidRDefault="000D0091" w:rsidP="000D0091">
            <w:pPr>
              <w:spacing w:line="276" w:lineRule="auto"/>
              <w:jc w:val="center"/>
              <w:outlineLvl w:val="0"/>
              <w:rPr>
                <w:sz w:val="18"/>
                <w:szCs w:val="18"/>
              </w:rPr>
            </w:pPr>
            <w:r>
              <w:rPr>
                <w:rFonts w:hint="eastAsia"/>
                <w:sz w:val="18"/>
                <w:szCs w:val="18"/>
              </w:rPr>
              <w:t>GB/T 713</w:t>
            </w:r>
          </w:p>
        </w:tc>
        <w:tc>
          <w:tcPr>
            <w:tcW w:w="1971" w:type="dxa"/>
          </w:tcPr>
          <w:p w14:paraId="580F006F" w14:textId="4F414003" w:rsidR="000D0091" w:rsidRPr="00387F2D" w:rsidRDefault="000D0091" w:rsidP="000D0091">
            <w:pPr>
              <w:spacing w:line="276" w:lineRule="auto"/>
              <w:jc w:val="center"/>
              <w:outlineLvl w:val="0"/>
              <w:rPr>
                <w:sz w:val="18"/>
                <w:szCs w:val="18"/>
              </w:rPr>
            </w:pPr>
            <w:bookmarkStart w:id="10" w:name="OLE_LINK39"/>
            <w:r w:rsidRPr="00B52613">
              <w:rPr>
                <w:rFonts w:hint="eastAsia"/>
                <w:sz w:val="18"/>
                <w:szCs w:val="18"/>
              </w:rPr>
              <w:t>不限</w:t>
            </w:r>
            <w:bookmarkEnd w:id="10"/>
          </w:p>
        </w:tc>
        <w:tc>
          <w:tcPr>
            <w:tcW w:w="2081" w:type="dxa"/>
            <w:vAlign w:val="center"/>
          </w:tcPr>
          <w:p w14:paraId="52908B99" w14:textId="77777777" w:rsidR="000D0091" w:rsidRPr="00387F2D" w:rsidRDefault="000D0091" w:rsidP="000D0091">
            <w:pPr>
              <w:spacing w:line="276" w:lineRule="auto"/>
              <w:jc w:val="center"/>
              <w:outlineLvl w:val="0"/>
              <w:rPr>
                <w:sz w:val="18"/>
                <w:szCs w:val="18"/>
              </w:rPr>
            </w:pPr>
            <w:r w:rsidRPr="00387F2D">
              <w:rPr>
                <w:rFonts w:hint="eastAsia"/>
                <w:sz w:val="18"/>
                <w:szCs w:val="18"/>
              </w:rPr>
              <w:t>≤</w:t>
            </w:r>
            <w:r w:rsidRPr="00387F2D">
              <w:rPr>
                <w:rFonts w:hint="eastAsia"/>
                <w:sz w:val="18"/>
                <w:szCs w:val="18"/>
              </w:rPr>
              <w:t>430</w:t>
            </w:r>
          </w:p>
        </w:tc>
      </w:tr>
      <w:tr w:rsidR="00885391" w:rsidRPr="00387F2D" w14:paraId="6BB87902" w14:textId="77777777" w:rsidTr="000D0091">
        <w:tc>
          <w:tcPr>
            <w:tcW w:w="1276" w:type="dxa"/>
            <w:vMerge/>
            <w:vAlign w:val="center"/>
          </w:tcPr>
          <w:p w14:paraId="06F04155" w14:textId="77777777" w:rsidR="00885391" w:rsidRPr="00387F2D" w:rsidRDefault="00885391">
            <w:pPr>
              <w:spacing w:line="276" w:lineRule="auto"/>
              <w:jc w:val="center"/>
              <w:outlineLvl w:val="0"/>
              <w:rPr>
                <w:sz w:val="18"/>
                <w:szCs w:val="18"/>
              </w:rPr>
            </w:pPr>
          </w:p>
        </w:tc>
        <w:tc>
          <w:tcPr>
            <w:tcW w:w="2126" w:type="dxa"/>
            <w:vAlign w:val="center"/>
          </w:tcPr>
          <w:p w14:paraId="4A070231" w14:textId="77777777" w:rsidR="00885391" w:rsidRPr="00387F2D" w:rsidRDefault="00885391">
            <w:pPr>
              <w:spacing w:line="276" w:lineRule="auto"/>
              <w:jc w:val="center"/>
              <w:outlineLvl w:val="0"/>
              <w:rPr>
                <w:sz w:val="18"/>
                <w:szCs w:val="18"/>
              </w:rPr>
            </w:pPr>
            <w:r w:rsidRPr="00387F2D">
              <w:rPr>
                <w:rFonts w:hint="eastAsia"/>
                <w:sz w:val="18"/>
                <w:szCs w:val="18"/>
              </w:rPr>
              <w:t xml:space="preserve">15CrMoR </w:t>
            </w:r>
          </w:p>
        </w:tc>
        <w:tc>
          <w:tcPr>
            <w:tcW w:w="1971" w:type="dxa"/>
            <w:vMerge/>
            <w:vAlign w:val="center"/>
          </w:tcPr>
          <w:p w14:paraId="09EBE101" w14:textId="77777777" w:rsidR="00885391" w:rsidRPr="00387F2D" w:rsidRDefault="00885391">
            <w:pPr>
              <w:spacing w:line="276" w:lineRule="auto"/>
              <w:jc w:val="center"/>
              <w:outlineLvl w:val="0"/>
              <w:rPr>
                <w:sz w:val="18"/>
                <w:szCs w:val="18"/>
              </w:rPr>
            </w:pPr>
          </w:p>
        </w:tc>
        <w:tc>
          <w:tcPr>
            <w:tcW w:w="1971" w:type="dxa"/>
            <w:vMerge w:val="restart"/>
            <w:vAlign w:val="center"/>
          </w:tcPr>
          <w:p w14:paraId="3923969D" w14:textId="77777777" w:rsidR="00885391" w:rsidRPr="00387F2D" w:rsidRDefault="00885391">
            <w:pPr>
              <w:spacing w:line="276" w:lineRule="auto"/>
              <w:jc w:val="center"/>
              <w:outlineLvl w:val="0"/>
              <w:rPr>
                <w:sz w:val="18"/>
                <w:szCs w:val="18"/>
              </w:rPr>
            </w:pPr>
            <w:r w:rsidRPr="00387F2D">
              <w:rPr>
                <w:rFonts w:hint="eastAsia"/>
                <w:sz w:val="18"/>
                <w:szCs w:val="18"/>
              </w:rPr>
              <w:t>不限</w:t>
            </w:r>
          </w:p>
        </w:tc>
        <w:tc>
          <w:tcPr>
            <w:tcW w:w="2081" w:type="dxa"/>
            <w:vAlign w:val="center"/>
          </w:tcPr>
          <w:p w14:paraId="2555E82B" w14:textId="77777777" w:rsidR="00885391" w:rsidRPr="00387F2D" w:rsidRDefault="00885391">
            <w:pPr>
              <w:spacing w:line="276" w:lineRule="auto"/>
              <w:jc w:val="center"/>
              <w:outlineLvl w:val="0"/>
              <w:rPr>
                <w:sz w:val="18"/>
                <w:szCs w:val="18"/>
              </w:rPr>
            </w:pPr>
            <w:r w:rsidRPr="00387F2D">
              <w:rPr>
                <w:rFonts w:hint="eastAsia"/>
                <w:sz w:val="18"/>
                <w:szCs w:val="18"/>
              </w:rPr>
              <w:t>≤</w:t>
            </w:r>
            <w:r w:rsidRPr="00387F2D">
              <w:rPr>
                <w:rFonts w:hint="eastAsia"/>
                <w:sz w:val="18"/>
                <w:szCs w:val="18"/>
              </w:rPr>
              <w:t>520</w:t>
            </w:r>
          </w:p>
        </w:tc>
      </w:tr>
      <w:tr w:rsidR="00885391" w:rsidRPr="00387F2D" w14:paraId="1BFB2F9E" w14:textId="77777777" w:rsidTr="000D0091">
        <w:tc>
          <w:tcPr>
            <w:tcW w:w="1276" w:type="dxa"/>
            <w:vMerge/>
            <w:vAlign w:val="center"/>
          </w:tcPr>
          <w:p w14:paraId="1F073532" w14:textId="77777777" w:rsidR="00885391" w:rsidRPr="00387F2D" w:rsidRDefault="00885391">
            <w:pPr>
              <w:spacing w:line="276" w:lineRule="auto"/>
              <w:jc w:val="center"/>
              <w:outlineLvl w:val="0"/>
              <w:rPr>
                <w:sz w:val="18"/>
                <w:szCs w:val="18"/>
              </w:rPr>
            </w:pPr>
          </w:p>
        </w:tc>
        <w:tc>
          <w:tcPr>
            <w:tcW w:w="2126" w:type="dxa"/>
            <w:vAlign w:val="center"/>
          </w:tcPr>
          <w:p w14:paraId="72906F31" w14:textId="77777777" w:rsidR="00885391" w:rsidRPr="00387F2D" w:rsidRDefault="00885391">
            <w:pPr>
              <w:spacing w:line="276" w:lineRule="auto"/>
              <w:jc w:val="center"/>
              <w:outlineLvl w:val="0"/>
              <w:rPr>
                <w:sz w:val="18"/>
                <w:szCs w:val="18"/>
              </w:rPr>
            </w:pPr>
            <w:r w:rsidRPr="00387F2D">
              <w:rPr>
                <w:rFonts w:hint="eastAsia"/>
                <w:sz w:val="18"/>
                <w:szCs w:val="18"/>
              </w:rPr>
              <w:t>12Cr1MoVR</w:t>
            </w:r>
          </w:p>
        </w:tc>
        <w:tc>
          <w:tcPr>
            <w:tcW w:w="1971" w:type="dxa"/>
            <w:vMerge/>
            <w:vAlign w:val="center"/>
          </w:tcPr>
          <w:p w14:paraId="2A069533" w14:textId="77777777" w:rsidR="00885391" w:rsidRPr="00387F2D" w:rsidRDefault="00885391">
            <w:pPr>
              <w:spacing w:line="276" w:lineRule="auto"/>
              <w:jc w:val="center"/>
              <w:outlineLvl w:val="0"/>
              <w:rPr>
                <w:sz w:val="18"/>
                <w:szCs w:val="18"/>
              </w:rPr>
            </w:pPr>
          </w:p>
        </w:tc>
        <w:tc>
          <w:tcPr>
            <w:tcW w:w="1971" w:type="dxa"/>
            <w:vMerge/>
            <w:vAlign w:val="center"/>
          </w:tcPr>
          <w:p w14:paraId="59969CAB" w14:textId="77777777" w:rsidR="00885391" w:rsidRPr="00387F2D" w:rsidRDefault="00885391">
            <w:pPr>
              <w:spacing w:line="276" w:lineRule="auto"/>
              <w:jc w:val="center"/>
              <w:outlineLvl w:val="0"/>
              <w:rPr>
                <w:sz w:val="18"/>
                <w:szCs w:val="18"/>
              </w:rPr>
            </w:pPr>
          </w:p>
        </w:tc>
        <w:tc>
          <w:tcPr>
            <w:tcW w:w="2081" w:type="dxa"/>
            <w:vAlign w:val="center"/>
          </w:tcPr>
          <w:p w14:paraId="02052F7B"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565</w:t>
            </w:r>
          </w:p>
        </w:tc>
      </w:tr>
      <w:tr w:rsidR="00701E11" w:rsidRPr="00387F2D" w14:paraId="2BBC442E" w14:textId="77777777" w:rsidTr="008F2FE0">
        <w:trPr>
          <w:trHeight w:val="486"/>
        </w:trPr>
        <w:tc>
          <w:tcPr>
            <w:tcW w:w="1276" w:type="dxa"/>
            <w:vMerge w:val="restart"/>
            <w:vAlign w:val="center"/>
          </w:tcPr>
          <w:p w14:paraId="0E5E8124" w14:textId="77777777" w:rsidR="00701E11" w:rsidRPr="00387F2D" w:rsidRDefault="00701E11">
            <w:pPr>
              <w:spacing w:line="276" w:lineRule="auto"/>
              <w:jc w:val="center"/>
              <w:outlineLvl w:val="0"/>
              <w:rPr>
                <w:sz w:val="18"/>
                <w:szCs w:val="18"/>
              </w:rPr>
            </w:pPr>
            <w:r w:rsidRPr="00387F2D">
              <w:rPr>
                <w:rFonts w:hint="eastAsia"/>
                <w:sz w:val="18"/>
                <w:szCs w:val="18"/>
              </w:rPr>
              <w:t>不锈钢</w:t>
            </w:r>
          </w:p>
        </w:tc>
        <w:tc>
          <w:tcPr>
            <w:tcW w:w="2126" w:type="dxa"/>
            <w:vAlign w:val="center"/>
          </w:tcPr>
          <w:p w14:paraId="5A8D0A28" w14:textId="15418AAF" w:rsidR="005D3527" w:rsidRPr="00A45335" w:rsidRDefault="00701E11" w:rsidP="008754A6">
            <w:pPr>
              <w:spacing w:line="276" w:lineRule="auto"/>
              <w:jc w:val="center"/>
              <w:outlineLvl w:val="0"/>
              <w:rPr>
                <w:sz w:val="18"/>
                <w:szCs w:val="18"/>
              </w:rPr>
            </w:pPr>
            <w:bookmarkStart w:id="11" w:name="OLE_LINK26"/>
            <w:r w:rsidRPr="00A45335">
              <w:rPr>
                <w:rFonts w:hint="eastAsia"/>
                <w:sz w:val="18"/>
                <w:szCs w:val="18"/>
              </w:rPr>
              <w:t>12Cr18Ni9</w:t>
            </w:r>
            <w:bookmarkEnd w:id="11"/>
            <w:r w:rsidR="008754A6">
              <w:rPr>
                <w:rFonts w:hint="eastAsia"/>
                <w:sz w:val="18"/>
                <w:szCs w:val="18"/>
              </w:rPr>
              <w:t>（</w:t>
            </w:r>
            <w:r w:rsidR="008754A6">
              <w:rPr>
                <w:rFonts w:hint="eastAsia"/>
                <w:sz w:val="18"/>
                <w:szCs w:val="18"/>
              </w:rPr>
              <w:t>S30210</w:t>
            </w:r>
            <w:r w:rsidR="008754A6">
              <w:rPr>
                <w:rFonts w:hint="eastAsia"/>
                <w:sz w:val="18"/>
                <w:szCs w:val="18"/>
              </w:rPr>
              <w:t>）</w:t>
            </w:r>
          </w:p>
        </w:tc>
        <w:tc>
          <w:tcPr>
            <w:tcW w:w="1971" w:type="dxa"/>
            <w:vMerge w:val="restart"/>
            <w:vAlign w:val="center"/>
          </w:tcPr>
          <w:p w14:paraId="6FCB96B1" w14:textId="77777777" w:rsidR="00701E11" w:rsidRPr="00387F2D" w:rsidRDefault="00701E11">
            <w:pPr>
              <w:spacing w:line="276" w:lineRule="auto"/>
              <w:jc w:val="center"/>
              <w:outlineLvl w:val="0"/>
              <w:rPr>
                <w:sz w:val="18"/>
                <w:szCs w:val="18"/>
              </w:rPr>
            </w:pPr>
            <w:bookmarkStart w:id="12" w:name="OLE_LINK27"/>
            <w:r w:rsidRPr="00387F2D">
              <w:rPr>
                <w:rFonts w:hint="eastAsia"/>
                <w:sz w:val="18"/>
                <w:szCs w:val="18"/>
              </w:rPr>
              <w:t>GB/T 4237</w:t>
            </w:r>
            <w:bookmarkEnd w:id="12"/>
          </w:p>
        </w:tc>
        <w:tc>
          <w:tcPr>
            <w:tcW w:w="1971" w:type="dxa"/>
            <w:vMerge w:val="restart"/>
            <w:vAlign w:val="center"/>
          </w:tcPr>
          <w:p w14:paraId="7060EF4C" w14:textId="77777777" w:rsidR="00701E11" w:rsidRPr="00387F2D" w:rsidRDefault="00701E11">
            <w:pPr>
              <w:spacing w:line="276" w:lineRule="auto"/>
              <w:jc w:val="center"/>
              <w:outlineLvl w:val="0"/>
              <w:rPr>
                <w:sz w:val="18"/>
                <w:szCs w:val="18"/>
              </w:rPr>
            </w:pPr>
            <w:r w:rsidRPr="00387F2D">
              <w:rPr>
                <w:rFonts w:hint="eastAsia"/>
                <w:sz w:val="18"/>
                <w:szCs w:val="18"/>
              </w:rPr>
              <w:t>不限</w:t>
            </w:r>
          </w:p>
        </w:tc>
        <w:tc>
          <w:tcPr>
            <w:tcW w:w="2081" w:type="dxa"/>
            <w:vMerge w:val="restart"/>
            <w:vAlign w:val="center"/>
          </w:tcPr>
          <w:p w14:paraId="51C91F22" w14:textId="77777777" w:rsidR="00701E11" w:rsidRPr="00387F2D" w:rsidRDefault="00701E11" w:rsidP="004957CD">
            <w:pPr>
              <w:jc w:val="center"/>
              <w:rPr>
                <w:sz w:val="18"/>
                <w:szCs w:val="18"/>
              </w:rPr>
            </w:pPr>
            <w:r w:rsidRPr="00387F2D">
              <w:rPr>
                <w:rFonts w:hint="eastAsia"/>
                <w:sz w:val="18"/>
                <w:szCs w:val="18"/>
              </w:rPr>
              <w:t>≤</w:t>
            </w:r>
            <w:r w:rsidRPr="00387F2D">
              <w:rPr>
                <w:rFonts w:hint="eastAsia"/>
                <w:sz w:val="18"/>
                <w:szCs w:val="18"/>
              </w:rPr>
              <w:t>700</w:t>
            </w:r>
          </w:p>
        </w:tc>
      </w:tr>
      <w:tr w:rsidR="00701E11" w:rsidRPr="00387F2D" w14:paraId="24ACC2E3" w14:textId="77777777" w:rsidTr="000D0091">
        <w:trPr>
          <w:trHeight w:val="315"/>
        </w:trPr>
        <w:tc>
          <w:tcPr>
            <w:tcW w:w="1276" w:type="dxa"/>
            <w:vMerge/>
            <w:vAlign w:val="center"/>
          </w:tcPr>
          <w:p w14:paraId="7090509B" w14:textId="77777777" w:rsidR="00701E11" w:rsidRPr="00387F2D" w:rsidRDefault="00701E11">
            <w:pPr>
              <w:spacing w:line="276" w:lineRule="auto"/>
              <w:jc w:val="center"/>
              <w:outlineLvl w:val="0"/>
              <w:rPr>
                <w:sz w:val="18"/>
                <w:szCs w:val="18"/>
              </w:rPr>
            </w:pPr>
          </w:p>
        </w:tc>
        <w:tc>
          <w:tcPr>
            <w:tcW w:w="2126" w:type="dxa"/>
            <w:vAlign w:val="center"/>
          </w:tcPr>
          <w:p w14:paraId="488FC036" w14:textId="77777777" w:rsidR="00701E11" w:rsidRDefault="00701E11" w:rsidP="004957CD">
            <w:pPr>
              <w:spacing w:line="276" w:lineRule="auto"/>
              <w:jc w:val="center"/>
              <w:outlineLvl w:val="0"/>
              <w:rPr>
                <w:sz w:val="18"/>
                <w:szCs w:val="18"/>
              </w:rPr>
            </w:pPr>
            <w:r w:rsidRPr="00A45335">
              <w:rPr>
                <w:rFonts w:hint="eastAsia"/>
                <w:sz w:val="18"/>
                <w:szCs w:val="18"/>
              </w:rPr>
              <w:t>0</w:t>
            </w:r>
            <w:r w:rsidR="00873C2B" w:rsidRPr="00A45335">
              <w:rPr>
                <w:rFonts w:hint="eastAsia"/>
                <w:sz w:val="18"/>
                <w:szCs w:val="18"/>
              </w:rPr>
              <w:t>6</w:t>
            </w:r>
            <w:r w:rsidRPr="00A45335">
              <w:rPr>
                <w:rFonts w:hint="eastAsia"/>
                <w:sz w:val="18"/>
                <w:szCs w:val="18"/>
              </w:rPr>
              <w:t>Cr19Ni10</w:t>
            </w:r>
          </w:p>
          <w:p w14:paraId="6B71377A" w14:textId="580C3011" w:rsidR="005D3527" w:rsidRPr="00A45335" w:rsidRDefault="005D3527" w:rsidP="004957CD">
            <w:pPr>
              <w:spacing w:line="276" w:lineRule="auto"/>
              <w:jc w:val="center"/>
              <w:outlineLvl w:val="0"/>
              <w:rPr>
                <w:sz w:val="18"/>
                <w:szCs w:val="18"/>
              </w:rPr>
            </w:pPr>
            <w:r>
              <w:rPr>
                <w:rFonts w:hint="eastAsia"/>
                <w:sz w:val="18"/>
                <w:szCs w:val="18"/>
              </w:rPr>
              <w:t>(S30408)</w:t>
            </w:r>
          </w:p>
        </w:tc>
        <w:tc>
          <w:tcPr>
            <w:tcW w:w="1971" w:type="dxa"/>
            <w:vMerge/>
            <w:vAlign w:val="center"/>
          </w:tcPr>
          <w:p w14:paraId="716A362F" w14:textId="77777777" w:rsidR="00701E11" w:rsidRPr="00387F2D" w:rsidRDefault="00701E11">
            <w:pPr>
              <w:spacing w:line="276" w:lineRule="auto"/>
              <w:jc w:val="center"/>
              <w:outlineLvl w:val="0"/>
              <w:rPr>
                <w:sz w:val="18"/>
                <w:szCs w:val="18"/>
              </w:rPr>
            </w:pPr>
          </w:p>
        </w:tc>
        <w:tc>
          <w:tcPr>
            <w:tcW w:w="1971" w:type="dxa"/>
            <w:vMerge/>
            <w:vAlign w:val="center"/>
          </w:tcPr>
          <w:p w14:paraId="12AD9473" w14:textId="77777777" w:rsidR="00701E11" w:rsidRPr="00387F2D" w:rsidRDefault="00701E11">
            <w:pPr>
              <w:spacing w:line="276" w:lineRule="auto"/>
              <w:jc w:val="center"/>
              <w:outlineLvl w:val="0"/>
              <w:rPr>
                <w:sz w:val="18"/>
                <w:szCs w:val="18"/>
              </w:rPr>
            </w:pPr>
          </w:p>
        </w:tc>
        <w:tc>
          <w:tcPr>
            <w:tcW w:w="2081" w:type="dxa"/>
            <w:vMerge/>
            <w:vAlign w:val="center"/>
          </w:tcPr>
          <w:p w14:paraId="2824BE7E" w14:textId="77777777" w:rsidR="00701E11" w:rsidRPr="00387F2D" w:rsidRDefault="00701E11" w:rsidP="004957CD">
            <w:pPr>
              <w:jc w:val="center"/>
              <w:rPr>
                <w:sz w:val="18"/>
                <w:szCs w:val="18"/>
              </w:rPr>
            </w:pPr>
          </w:p>
        </w:tc>
      </w:tr>
      <w:tr w:rsidR="00701E11" w:rsidRPr="00387F2D" w14:paraId="7CF34333" w14:textId="77777777" w:rsidTr="000D0091">
        <w:tc>
          <w:tcPr>
            <w:tcW w:w="1276" w:type="dxa"/>
            <w:vMerge/>
            <w:vAlign w:val="center"/>
          </w:tcPr>
          <w:p w14:paraId="12BD5383" w14:textId="77777777" w:rsidR="00701E11" w:rsidRPr="00387F2D" w:rsidRDefault="00701E11">
            <w:pPr>
              <w:spacing w:line="276" w:lineRule="auto"/>
              <w:jc w:val="center"/>
              <w:outlineLvl w:val="0"/>
              <w:rPr>
                <w:sz w:val="18"/>
                <w:szCs w:val="18"/>
              </w:rPr>
            </w:pPr>
          </w:p>
        </w:tc>
        <w:tc>
          <w:tcPr>
            <w:tcW w:w="2126" w:type="dxa"/>
            <w:vAlign w:val="center"/>
          </w:tcPr>
          <w:p w14:paraId="7B102FE2" w14:textId="77777777" w:rsidR="00701E11" w:rsidRDefault="00701E11">
            <w:pPr>
              <w:spacing w:line="276" w:lineRule="auto"/>
              <w:jc w:val="center"/>
              <w:outlineLvl w:val="0"/>
              <w:rPr>
                <w:sz w:val="18"/>
                <w:szCs w:val="18"/>
              </w:rPr>
            </w:pPr>
            <w:r w:rsidRPr="00A45335">
              <w:rPr>
                <w:rFonts w:hint="eastAsia"/>
                <w:sz w:val="18"/>
                <w:szCs w:val="18"/>
              </w:rPr>
              <w:t>0</w:t>
            </w:r>
            <w:r w:rsidR="00873C2B" w:rsidRPr="00A45335">
              <w:rPr>
                <w:rFonts w:hint="eastAsia"/>
                <w:sz w:val="18"/>
                <w:szCs w:val="18"/>
              </w:rPr>
              <w:t>6</w:t>
            </w:r>
            <w:r w:rsidRPr="00A45335">
              <w:rPr>
                <w:rFonts w:hint="eastAsia"/>
                <w:sz w:val="18"/>
                <w:szCs w:val="18"/>
              </w:rPr>
              <w:t>Cr25Ni20</w:t>
            </w:r>
          </w:p>
          <w:p w14:paraId="0439824A" w14:textId="17393050" w:rsidR="005D3527" w:rsidRPr="00A45335" w:rsidRDefault="005D3527">
            <w:pPr>
              <w:spacing w:line="276" w:lineRule="auto"/>
              <w:jc w:val="center"/>
              <w:outlineLvl w:val="0"/>
              <w:rPr>
                <w:sz w:val="18"/>
                <w:szCs w:val="18"/>
              </w:rPr>
            </w:pPr>
            <w:r>
              <w:rPr>
                <w:rFonts w:hint="eastAsia"/>
                <w:sz w:val="18"/>
                <w:szCs w:val="18"/>
              </w:rPr>
              <w:t>(S31008)</w:t>
            </w:r>
          </w:p>
        </w:tc>
        <w:tc>
          <w:tcPr>
            <w:tcW w:w="1971" w:type="dxa"/>
            <w:vMerge/>
            <w:vAlign w:val="center"/>
          </w:tcPr>
          <w:p w14:paraId="2D47FF1D" w14:textId="77777777" w:rsidR="00701E11" w:rsidRPr="00387F2D" w:rsidRDefault="00701E11">
            <w:pPr>
              <w:spacing w:line="276" w:lineRule="auto"/>
              <w:jc w:val="center"/>
              <w:outlineLvl w:val="0"/>
              <w:rPr>
                <w:sz w:val="18"/>
                <w:szCs w:val="18"/>
              </w:rPr>
            </w:pPr>
          </w:p>
        </w:tc>
        <w:tc>
          <w:tcPr>
            <w:tcW w:w="1971" w:type="dxa"/>
            <w:vMerge/>
            <w:vAlign w:val="center"/>
          </w:tcPr>
          <w:p w14:paraId="3E12D826" w14:textId="77777777" w:rsidR="00701E11" w:rsidRPr="00387F2D" w:rsidRDefault="00701E11">
            <w:pPr>
              <w:spacing w:line="276" w:lineRule="auto"/>
              <w:jc w:val="center"/>
              <w:outlineLvl w:val="0"/>
              <w:rPr>
                <w:sz w:val="18"/>
                <w:szCs w:val="18"/>
              </w:rPr>
            </w:pPr>
          </w:p>
        </w:tc>
        <w:tc>
          <w:tcPr>
            <w:tcW w:w="2081" w:type="dxa"/>
            <w:vAlign w:val="center"/>
          </w:tcPr>
          <w:p w14:paraId="73FAF0C2" w14:textId="0E721C04" w:rsidR="00701E11" w:rsidRPr="00387F2D" w:rsidRDefault="00701E11">
            <w:pPr>
              <w:jc w:val="center"/>
              <w:rPr>
                <w:sz w:val="18"/>
                <w:szCs w:val="18"/>
              </w:rPr>
            </w:pPr>
            <w:r w:rsidRPr="001B7817">
              <w:rPr>
                <w:rFonts w:hint="eastAsia"/>
                <w:sz w:val="18"/>
                <w:szCs w:val="18"/>
              </w:rPr>
              <w:t>≤</w:t>
            </w:r>
            <w:r w:rsidR="001B7817" w:rsidRPr="000D0091">
              <w:rPr>
                <w:sz w:val="18"/>
                <w:szCs w:val="18"/>
              </w:rPr>
              <w:t>815</w:t>
            </w:r>
          </w:p>
        </w:tc>
      </w:tr>
    </w:tbl>
    <w:p w14:paraId="64155E11" w14:textId="602B09DA" w:rsidR="00885391" w:rsidRPr="00387F2D" w:rsidRDefault="007710A9" w:rsidP="00F349CD">
      <w:pPr>
        <w:spacing w:beforeLines="50" w:before="156" w:line="276" w:lineRule="auto"/>
        <w:ind w:firstLine="420"/>
        <w:jc w:val="left"/>
        <w:outlineLvl w:val="0"/>
      </w:pPr>
      <w:r w:rsidRPr="00387F2D">
        <w:rPr>
          <w:rFonts w:ascii="黑体" w:eastAsia="黑体" w:hAnsi="宋体" w:hint="eastAsia"/>
          <w:b/>
        </w:rPr>
        <w:t>3</w:t>
      </w:r>
      <w:r w:rsidR="00F161F1" w:rsidRPr="00387F2D">
        <w:rPr>
          <w:rFonts w:ascii="黑体" w:eastAsia="黑体" w:hAnsi="宋体" w:hint="eastAsia"/>
          <w:b/>
        </w:rPr>
        <w:t xml:space="preserve">  </w:t>
      </w:r>
      <w:r w:rsidR="00885391" w:rsidRPr="00387F2D">
        <w:rPr>
          <w:rFonts w:hint="eastAsia"/>
        </w:rPr>
        <w:t>炉管、管道、管件材料</w:t>
      </w:r>
      <w:r w:rsidR="003E6956" w:rsidRPr="00387F2D">
        <w:rPr>
          <w:rFonts w:hint="eastAsia"/>
        </w:rPr>
        <w:t>可按</w:t>
      </w:r>
      <w:r w:rsidR="00885391" w:rsidRPr="00387F2D">
        <w:rPr>
          <w:rFonts w:hint="eastAsia"/>
        </w:rPr>
        <w:t>表</w:t>
      </w:r>
      <w:smartTag w:uri="urn:schemas-microsoft-com:office:smarttags" w:element="chsdate">
        <w:smartTagPr>
          <w:attr w:name="Year" w:val="1899"/>
          <w:attr w:name="Month" w:val="12"/>
          <w:attr w:name="Day" w:val="30"/>
          <w:attr w:name="IsLunarDate" w:val="False"/>
          <w:attr w:name="IsROCDate" w:val="False"/>
        </w:smartTagPr>
        <w:r w:rsidR="00885391" w:rsidRPr="00387F2D">
          <w:rPr>
            <w:rFonts w:hint="eastAsia"/>
          </w:rPr>
          <w:t>3.1.3</w:t>
        </w:r>
      </w:smartTag>
      <w:r w:rsidR="000071CC">
        <w:rPr>
          <w:rFonts w:hint="eastAsia"/>
        </w:rPr>
        <w:t>-</w:t>
      </w:r>
      <w:r w:rsidR="00885391" w:rsidRPr="00387F2D">
        <w:rPr>
          <w:rFonts w:hint="eastAsia"/>
        </w:rPr>
        <w:t>2</w:t>
      </w:r>
      <w:r w:rsidR="003E6956" w:rsidRPr="00387F2D">
        <w:rPr>
          <w:rFonts w:hint="eastAsia"/>
        </w:rPr>
        <w:t>选用</w:t>
      </w:r>
      <w:r w:rsidR="00885391" w:rsidRPr="00387F2D">
        <w:rPr>
          <w:rFonts w:hint="eastAsia"/>
        </w:rPr>
        <w:t>。</w:t>
      </w:r>
    </w:p>
    <w:p w14:paraId="22C6AEA2" w14:textId="6E25EBD3" w:rsidR="00885391" w:rsidRPr="00387F2D" w:rsidRDefault="00885391" w:rsidP="00F349CD">
      <w:pPr>
        <w:spacing w:beforeLines="50" w:before="156" w:line="276" w:lineRule="auto"/>
        <w:ind w:firstLine="420"/>
        <w:jc w:val="center"/>
        <w:outlineLvl w:val="0"/>
        <w:rPr>
          <w:rFonts w:ascii="黑体" w:eastAsia="黑体" w:hAnsi="黑体" w:hint="eastAsia"/>
          <w:b/>
        </w:rPr>
      </w:pPr>
      <w:r w:rsidRPr="00387F2D">
        <w:rPr>
          <w:rFonts w:ascii="黑体" w:eastAsia="黑体" w:hAnsi="黑体" w:hint="eastAsia"/>
          <w:b/>
        </w:rPr>
        <w:t>表</w:t>
      </w: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黑体" w:hint="eastAsia"/>
            <w:b/>
          </w:rPr>
          <w:t>3.1.3</w:t>
        </w:r>
      </w:smartTag>
      <w:r w:rsidR="000071CC">
        <w:rPr>
          <w:rFonts w:ascii="黑体" w:eastAsia="黑体" w:hAnsi="黑体" w:hint="eastAsia"/>
          <w:b/>
        </w:rPr>
        <w:t>-</w:t>
      </w:r>
      <w:r w:rsidRPr="00387F2D">
        <w:rPr>
          <w:rFonts w:ascii="黑体" w:eastAsia="黑体" w:hAnsi="黑体" w:hint="eastAsia"/>
          <w:b/>
        </w:rPr>
        <w:t xml:space="preserve">2  </w:t>
      </w:r>
      <w:r w:rsidRPr="00387F2D">
        <w:rPr>
          <w:rFonts w:ascii="黑体" w:eastAsia="黑体" w:hint="eastAsia"/>
          <w:b/>
        </w:rPr>
        <w:t>炉管、管道、管件</w:t>
      </w:r>
      <w:r w:rsidRPr="00387F2D">
        <w:rPr>
          <w:rFonts w:ascii="黑体" w:eastAsia="黑体" w:hAnsi="黑体" w:hint="eastAsia"/>
          <w:b/>
        </w:rPr>
        <w:t>材料</w:t>
      </w:r>
    </w:p>
    <w:tbl>
      <w:tblPr>
        <w:tblW w:w="0" w:type="auto"/>
        <w:tblInd w:w="9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007"/>
        <w:gridCol w:w="1275"/>
        <w:gridCol w:w="1134"/>
        <w:gridCol w:w="1418"/>
        <w:gridCol w:w="1559"/>
        <w:gridCol w:w="1453"/>
        <w:gridCol w:w="1608"/>
      </w:tblGrid>
      <w:tr w:rsidR="00885391" w:rsidRPr="00387F2D" w14:paraId="3543437C" w14:textId="77777777">
        <w:tc>
          <w:tcPr>
            <w:tcW w:w="1007" w:type="dxa"/>
            <w:vMerge w:val="restart"/>
            <w:tcBorders>
              <w:top w:val="single" w:sz="8" w:space="0" w:color="auto"/>
              <w:bottom w:val="single" w:sz="8" w:space="0" w:color="auto"/>
            </w:tcBorders>
            <w:vAlign w:val="center"/>
          </w:tcPr>
          <w:p w14:paraId="3B264B61" w14:textId="77777777" w:rsidR="00885391" w:rsidRPr="00387F2D" w:rsidRDefault="00885391">
            <w:pPr>
              <w:spacing w:line="276" w:lineRule="auto"/>
              <w:jc w:val="center"/>
              <w:outlineLvl w:val="0"/>
              <w:rPr>
                <w:sz w:val="18"/>
                <w:szCs w:val="18"/>
              </w:rPr>
            </w:pPr>
            <w:r w:rsidRPr="00387F2D">
              <w:rPr>
                <w:rFonts w:hint="eastAsia"/>
                <w:sz w:val="18"/>
                <w:szCs w:val="18"/>
              </w:rPr>
              <w:t>材料种类</w:t>
            </w:r>
          </w:p>
        </w:tc>
        <w:tc>
          <w:tcPr>
            <w:tcW w:w="1275" w:type="dxa"/>
            <w:vMerge w:val="restart"/>
            <w:tcBorders>
              <w:top w:val="single" w:sz="8" w:space="0" w:color="auto"/>
              <w:bottom w:val="single" w:sz="8" w:space="0" w:color="auto"/>
            </w:tcBorders>
            <w:vAlign w:val="center"/>
          </w:tcPr>
          <w:p w14:paraId="47268980" w14:textId="77777777" w:rsidR="00885391" w:rsidRPr="00387F2D" w:rsidRDefault="004957CD">
            <w:pPr>
              <w:spacing w:line="276" w:lineRule="auto"/>
              <w:jc w:val="center"/>
              <w:outlineLvl w:val="0"/>
              <w:rPr>
                <w:sz w:val="18"/>
                <w:szCs w:val="18"/>
              </w:rPr>
            </w:pPr>
            <w:r w:rsidRPr="00387F2D">
              <w:rPr>
                <w:rFonts w:hint="eastAsia"/>
                <w:sz w:val="18"/>
                <w:szCs w:val="18"/>
              </w:rPr>
              <w:t>牌</w:t>
            </w:r>
            <w:r w:rsidR="00885391" w:rsidRPr="00387F2D">
              <w:rPr>
                <w:rFonts w:hint="eastAsia"/>
                <w:sz w:val="18"/>
                <w:szCs w:val="18"/>
              </w:rPr>
              <w:t>号</w:t>
            </w:r>
          </w:p>
        </w:tc>
        <w:tc>
          <w:tcPr>
            <w:tcW w:w="1134" w:type="dxa"/>
            <w:vMerge w:val="restart"/>
            <w:tcBorders>
              <w:top w:val="single" w:sz="8" w:space="0" w:color="auto"/>
              <w:bottom w:val="single" w:sz="8" w:space="0" w:color="auto"/>
            </w:tcBorders>
            <w:vAlign w:val="center"/>
          </w:tcPr>
          <w:p w14:paraId="2C75D55C" w14:textId="77777777" w:rsidR="00885391" w:rsidRPr="00387F2D" w:rsidRDefault="00CD7A00">
            <w:pPr>
              <w:spacing w:line="276" w:lineRule="auto"/>
              <w:jc w:val="center"/>
              <w:outlineLvl w:val="0"/>
              <w:rPr>
                <w:sz w:val="18"/>
                <w:szCs w:val="18"/>
              </w:rPr>
            </w:pPr>
            <w:r w:rsidRPr="00387F2D">
              <w:rPr>
                <w:rFonts w:hint="eastAsia"/>
                <w:sz w:val="18"/>
                <w:szCs w:val="18"/>
              </w:rPr>
              <w:t>材料标准</w:t>
            </w:r>
          </w:p>
        </w:tc>
        <w:tc>
          <w:tcPr>
            <w:tcW w:w="6038" w:type="dxa"/>
            <w:gridSpan w:val="4"/>
            <w:tcBorders>
              <w:bottom w:val="single" w:sz="4" w:space="0" w:color="auto"/>
            </w:tcBorders>
            <w:vAlign w:val="center"/>
          </w:tcPr>
          <w:p w14:paraId="3F86E671" w14:textId="77777777" w:rsidR="00885391" w:rsidRPr="00387F2D" w:rsidRDefault="00885391">
            <w:pPr>
              <w:spacing w:line="276" w:lineRule="auto"/>
              <w:jc w:val="center"/>
              <w:outlineLvl w:val="0"/>
              <w:rPr>
                <w:sz w:val="18"/>
                <w:szCs w:val="18"/>
              </w:rPr>
            </w:pPr>
            <w:r w:rsidRPr="00387F2D">
              <w:rPr>
                <w:rFonts w:hint="eastAsia"/>
                <w:sz w:val="18"/>
                <w:szCs w:val="18"/>
              </w:rPr>
              <w:t>适用范围</w:t>
            </w:r>
          </w:p>
        </w:tc>
      </w:tr>
      <w:tr w:rsidR="00885391" w:rsidRPr="00387F2D" w14:paraId="0161727A" w14:textId="77777777">
        <w:tc>
          <w:tcPr>
            <w:tcW w:w="1007" w:type="dxa"/>
            <w:vMerge/>
            <w:tcBorders>
              <w:top w:val="single" w:sz="4" w:space="0" w:color="auto"/>
              <w:bottom w:val="single" w:sz="8" w:space="0" w:color="auto"/>
            </w:tcBorders>
            <w:vAlign w:val="center"/>
          </w:tcPr>
          <w:p w14:paraId="7080BBFE" w14:textId="77777777" w:rsidR="00885391" w:rsidRPr="00387F2D" w:rsidRDefault="00885391">
            <w:pPr>
              <w:spacing w:line="276" w:lineRule="auto"/>
              <w:jc w:val="center"/>
              <w:outlineLvl w:val="0"/>
              <w:rPr>
                <w:sz w:val="18"/>
                <w:szCs w:val="18"/>
              </w:rPr>
            </w:pPr>
          </w:p>
        </w:tc>
        <w:tc>
          <w:tcPr>
            <w:tcW w:w="1275" w:type="dxa"/>
            <w:vMerge/>
            <w:tcBorders>
              <w:top w:val="single" w:sz="4" w:space="0" w:color="auto"/>
              <w:bottom w:val="single" w:sz="8" w:space="0" w:color="auto"/>
            </w:tcBorders>
            <w:vAlign w:val="center"/>
          </w:tcPr>
          <w:p w14:paraId="15B8F836" w14:textId="77777777" w:rsidR="00885391" w:rsidRPr="00387F2D" w:rsidRDefault="00885391">
            <w:pPr>
              <w:spacing w:line="276" w:lineRule="auto"/>
              <w:jc w:val="center"/>
              <w:outlineLvl w:val="0"/>
              <w:rPr>
                <w:sz w:val="18"/>
                <w:szCs w:val="18"/>
              </w:rPr>
            </w:pPr>
          </w:p>
        </w:tc>
        <w:tc>
          <w:tcPr>
            <w:tcW w:w="1134" w:type="dxa"/>
            <w:vMerge/>
            <w:tcBorders>
              <w:top w:val="single" w:sz="4" w:space="0" w:color="auto"/>
              <w:bottom w:val="single" w:sz="8" w:space="0" w:color="auto"/>
            </w:tcBorders>
            <w:vAlign w:val="center"/>
          </w:tcPr>
          <w:p w14:paraId="7416E9AF" w14:textId="77777777" w:rsidR="00885391" w:rsidRPr="00387F2D" w:rsidRDefault="00885391">
            <w:pPr>
              <w:spacing w:line="276" w:lineRule="auto"/>
              <w:jc w:val="center"/>
              <w:outlineLvl w:val="0"/>
              <w:rPr>
                <w:sz w:val="18"/>
                <w:szCs w:val="18"/>
              </w:rPr>
            </w:pPr>
          </w:p>
        </w:tc>
        <w:tc>
          <w:tcPr>
            <w:tcW w:w="1418" w:type="dxa"/>
            <w:tcBorders>
              <w:top w:val="single" w:sz="4" w:space="0" w:color="auto"/>
              <w:bottom w:val="single" w:sz="8" w:space="0" w:color="auto"/>
            </w:tcBorders>
            <w:vAlign w:val="center"/>
          </w:tcPr>
          <w:p w14:paraId="2E0FD603" w14:textId="77777777" w:rsidR="00885391" w:rsidRPr="00387F2D" w:rsidRDefault="00885391">
            <w:pPr>
              <w:spacing w:line="276" w:lineRule="auto"/>
              <w:jc w:val="center"/>
              <w:outlineLvl w:val="0"/>
              <w:rPr>
                <w:sz w:val="18"/>
                <w:szCs w:val="18"/>
              </w:rPr>
            </w:pPr>
            <w:r w:rsidRPr="00387F2D">
              <w:rPr>
                <w:rFonts w:hint="eastAsia"/>
                <w:sz w:val="18"/>
                <w:szCs w:val="18"/>
              </w:rPr>
              <w:t>用途</w:t>
            </w:r>
          </w:p>
        </w:tc>
        <w:tc>
          <w:tcPr>
            <w:tcW w:w="1559" w:type="dxa"/>
            <w:tcBorders>
              <w:top w:val="single" w:sz="4" w:space="0" w:color="auto"/>
              <w:bottom w:val="single" w:sz="8" w:space="0" w:color="auto"/>
            </w:tcBorders>
            <w:vAlign w:val="center"/>
          </w:tcPr>
          <w:p w14:paraId="3091F93F" w14:textId="3FD4F29E" w:rsidR="00885391" w:rsidRPr="00387F2D" w:rsidRDefault="00885391">
            <w:pPr>
              <w:spacing w:line="276" w:lineRule="auto"/>
              <w:jc w:val="center"/>
              <w:outlineLvl w:val="0"/>
              <w:rPr>
                <w:sz w:val="18"/>
                <w:szCs w:val="18"/>
              </w:rPr>
            </w:pPr>
            <w:r w:rsidRPr="00387F2D">
              <w:rPr>
                <w:rFonts w:hint="eastAsia"/>
                <w:sz w:val="18"/>
                <w:szCs w:val="18"/>
              </w:rPr>
              <w:t>壁温≤（℃）</w:t>
            </w:r>
          </w:p>
        </w:tc>
        <w:tc>
          <w:tcPr>
            <w:tcW w:w="1453" w:type="dxa"/>
            <w:tcBorders>
              <w:top w:val="single" w:sz="4" w:space="0" w:color="auto"/>
              <w:bottom w:val="single" w:sz="8" w:space="0" w:color="auto"/>
            </w:tcBorders>
            <w:vAlign w:val="center"/>
          </w:tcPr>
          <w:p w14:paraId="6B13BCA7" w14:textId="77777777" w:rsidR="00885391" w:rsidRPr="00387F2D" w:rsidRDefault="00885391">
            <w:pPr>
              <w:spacing w:line="276" w:lineRule="auto"/>
              <w:jc w:val="center"/>
              <w:outlineLvl w:val="0"/>
              <w:rPr>
                <w:sz w:val="18"/>
                <w:szCs w:val="18"/>
              </w:rPr>
            </w:pPr>
            <w:r w:rsidRPr="00387F2D">
              <w:rPr>
                <w:rFonts w:hint="eastAsia"/>
                <w:sz w:val="18"/>
                <w:szCs w:val="18"/>
              </w:rPr>
              <w:t>使用温度（℃）</w:t>
            </w:r>
          </w:p>
        </w:tc>
        <w:tc>
          <w:tcPr>
            <w:tcW w:w="1608" w:type="dxa"/>
            <w:tcBorders>
              <w:top w:val="single" w:sz="4" w:space="0" w:color="auto"/>
              <w:bottom w:val="single" w:sz="8" w:space="0" w:color="auto"/>
            </w:tcBorders>
            <w:vAlign w:val="center"/>
          </w:tcPr>
          <w:p w14:paraId="6F39398B" w14:textId="77777777" w:rsidR="00885391" w:rsidRPr="00387F2D" w:rsidRDefault="00885391">
            <w:pPr>
              <w:spacing w:line="276" w:lineRule="auto"/>
              <w:jc w:val="center"/>
              <w:outlineLvl w:val="0"/>
              <w:rPr>
                <w:sz w:val="18"/>
                <w:szCs w:val="18"/>
              </w:rPr>
            </w:pPr>
            <w:r w:rsidRPr="00387F2D">
              <w:rPr>
                <w:rFonts w:hint="eastAsia"/>
                <w:sz w:val="18"/>
                <w:szCs w:val="18"/>
              </w:rPr>
              <w:t>工作压力（</w:t>
            </w:r>
            <w:r w:rsidRPr="00387F2D">
              <w:rPr>
                <w:rFonts w:hint="eastAsia"/>
                <w:sz w:val="18"/>
                <w:szCs w:val="18"/>
              </w:rPr>
              <w:t>MPa</w:t>
            </w:r>
            <w:r w:rsidRPr="00387F2D">
              <w:rPr>
                <w:rFonts w:hint="eastAsia"/>
                <w:sz w:val="18"/>
                <w:szCs w:val="18"/>
              </w:rPr>
              <w:t>）</w:t>
            </w:r>
          </w:p>
        </w:tc>
      </w:tr>
      <w:tr w:rsidR="00D513FC" w:rsidRPr="00387F2D" w14:paraId="1708C3A3" w14:textId="77777777">
        <w:tc>
          <w:tcPr>
            <w:tcW w:w="1007" w:type="dxa"/>
            <w:vMerge w:val="restart"/>
            <w:tcBorders>
              <w:top w:val="single" w:sz="8" w:space="0" w:color="auto"/>
            </w:tcBorders>
            <w:vAlign w:val="center"/>
          </w:tcPr>
          <w:p w14:paraId="127151DE" w14:textId="77777777" w:rsidR="00D513FC" w:rsidRPr="00387F2D" w:rsidRDefault="00D513FC">
            <w:pPr>
              <w:spacing w:line="276" w:lineRule="auto"/>
              <w:jc w:val="center"/>
              <w:outlineLvl w:val="0"/>
              <w:rPr>
                <w:sz w:val="18"/>
                <w:szCs w:val="18"/>
              </w:rPr>
            </w:pPr>
            <w:r w:rsidRPr="00387F2D">
              <w:rPr>
                <w:rFonts w:hint="eastAsia"/>
                <w:sz w:val="18"/>
                <w:szCs w:val="18"/>
              </w:rPr>
              <w:t>碳素钢</w:t>
            </w:r>
          </w:p>
        </w:tc>
        <w:tc>
          <w:tcPr>
            <w:tcW w:w="1275" w:type="dxa"/>
            <w:vMerge w:val="restart"/>
            <w:tcBorders>
              <w:top w:val="single" w:sz="8" w:space="0" w:color="auto"/>
            </w:tcBorders>
            <w:vAlign w:val="center"/>
          </w:tcPr>
          <w:p w14:paraId="205E772F" w14:textId="77777777" w:rsidR="00D513FC" w:rsidRPr="00387F2D" w:rsidRDefault="00D513FC">
            <w:pPr>
              <w:spacing w:line="276" w:lineRule="auto"/>
              <w:jc w:val="center"/>
              <w:outlineLvl w:val="0"/>
              <w:rPr>
                <w:sz w:val="18"/>
                <w:szCs w:val="18"/>
              </w:rPr>
            </w:pPr>
            <w:r w:rsidRPr="00387F2D">
              <w:rPr>
                <w:rFonts w:hint="eastAsia"/>
                <w:sz w:val="18"/>
                <w:szCs w:val="18"/>
              </w:rPr>
              <w:t>20</w:t>
            </w:r>
          </w:p>
        </w:tc>
        <w:tc>
          <w:tcPr>
            <w:tcW w:w="1134" w:type="dxa"/>
            <w:vMerge w:val="restart"/>
            <w:tcBorders>
              <w:top w:val="single" w:sz="8" w:space="0" w:color="auto"/>
            </w:tcBorders>
            <w:vAlign w:val="center"/>
          </w:tcPr>
          <w:p w14:paraId="5CAB2592" w14:textId="77777777" w:rsidR="00D513FC" w:rsidRDefault="00D513FC">
            <w:pPr>
              <w:spacing w:line="276" w:lineRule="auto"/>
              <w:jc w:val="center"/>
              <w:outlineLvl w:val="0"/>
              <w:rPr>
                <w:sz w:val="18"/>
                <w:szCs w:val="18"/>
              </w:rPr>
            </w:pPr>
            <w:r w:rsidRPr="00387F2D">
              <w:rPr>
                <w:rFonts w:hint="eastAsia"/>
                <w:sz w:val="18"/>
                <w:szCs w:val="18"/>
              </w:rPr>
              <w:t>GB</w:t>
            </w:r>
            <w:r w:rsidR="00ED7CC9">
              <w:rPr>
                <w:rFonts w:hint="eastAsia"/>
                <w:sz w:val="18"/>
                <w:szCs w:val="18"/>
              </w:rPr>
              <w:t>/T</w:t>
            </w:r>
            <w:r w:rsidRPr="00387F2D">
              <w:rPr>
                <w:rFonts w:hint="eastAsia"/>
                <w:sz w:val="18"/>
                <w:szCs w:val="18"/>
              </w:rPr>
              <w:t xml:space="preserve"> </w:t>
            </w:r>
            <w:smartTag w:uri="Tencent" w:element="RTX">
              <w:r w:rsidRPr="00387F2D">
                <w:rPr>
                  <w:rFonts w:hint="eastAsia"/>
                  <w:sz w:val="18"/>
                  <w:szCs w:val="18"/>
                </w:rPr>
                <w:t>3087</w:t>
              </w:r>
            </w:smartTag>
          </w:p>
          <w:p w14:paraId="444BC363" w14:textId="77777777" w:rsidR="000D0091" w:rsidRDefault="000D0091">
            <w:pPr>
              <w:spacing w:line="276" w:lineRule="auto"/>
              <w:jc w:val="center"/>
              <w:outlineLvl w:val="0"/>
              <w:rPr>
                <w:sz w:val="18"/>
                <w:szCs w:val="18"/>
              </w:rPr>
            </w:pPr>
            <w:r>
              <w:rPr>
                <w:rFonts w:hint="eastAsia"/>
                <w:sz w:val="18"/>
                <w:szCs w:val="18"/>
              </w:rPr>
              <w:t>GB/T 8163</w:t>
            </w:r>
          </w:p>
          <w:p w14:paraId="630F1AA1" w14:textId="667ADA5E" w:rsidR="000D0091" w:rsidRPr="00387F2D" w:rsidRDefault="000D0091">
            <w:pPr>
              <w:spacing w:line="276" w:lineRule="auto"/>
              <w:jc w:val="center"/>
              <w:outlineLvl w:val="0"/>
              <w:rPr>
                <w:sz w:val="18"/>
                <w:szCs w:val="18"/>
              </w:rPr>
            </w:pPr>
            <w:r>
              <w:rPr>
                <w:rFonts w:hint="eastAsia"/>
                <w:sz w:val="18"/>
                <w:szCs w:val="18"/>
              </w:rPr>
              <w:t>GB/T 9948</w:t>
            </w:r>
          </w:p>
        </w:tc>
        <w:tc>
          <w:tcPr>
            <w:tcW w:w="1418" w:type="dxa"/>
            <w:tcBorders>
              <w:top w:val="single" w:sz="8" w:space="0" w:color="auto"/>
            </w:tcBorders>
            <w:vAlign w:val="center"/>
          </w:tcPr>
          <w:p w14:paraId="557D7ECC" w14:textId="77777777" w:rsidR="00D513FC" w:rsidRPr="00387F2D" w:rsidRDefault="00D513FC">
            <w:pPr>
              <w:spacing w:line="276" w:lineRule="auto"/>
              <w:jc w:val="center"/>
              <w:outlineLvl w:val="0"/>
              <w:rPr>
                <w:sz w:val="18"/>
                <w:szCs w:val="18"/>
              </w:rPr>
            </w:pPr>
            <w:r w:rsidRPr="00387F2D">
              <w:rPr>
                <w:rFonts w:hint="eastAsia"/>
                <w:sz w:val="18"/>
                <w:szCs w:val="18"/>
              </w:rPr>
              <w:t>受热面管</w:t>
            </w:r>
          </w:p>
        </w:tc>
        <w:tc>
          <w:tcPr>
            <w:tcW w:w="1559" w:type="dxa"/>
            <w:tcBorders>
              <w:top w:val="single" w:sz="8" w:space="0" w:color="auto"/>
            </w:tcBorders>
            <w:vAlign w:val="center"/>
          </w:tcPr>
          <w:p w14:paraId="4A763445" w14:textId="77777777" w:rsidR="00D513FC" w:rsidRPr="00387F2D" w:rsidRDefault="00D513FC">
            <w:pPr>
              <w:spacing w:line="276" w:lineRule="auto"/>
              <w:jc w:val="center"/>
              <w:outlineLvl w:val="0"/>
              <w:rPr>
                <w:sz w:val="18"/>
                <w:szCs w:val="18"/>
              </w:rPr>
            </w:pPr>
            <w:r w:rsidRPr="00387F2D">
              <w:rPr>
                <w:rFonts w:hint="eastAsia"/>
                <w:sz w:val="18"/>
                <w:szCs w:val="18"/>
              </w:rPr>
              <w:t>460</w:t>
            </w:r>
          </w:p>
        </w:tc>
        <w:tc>
          <w:tcPr>
            <w:tcW w:w="1453" w:type="dxa"/>
            <w:tcBorders>
              <w:top w:val="single" w:sz="8" w:space="0" w:color="auto"/>
            </w:tcBorders>
            <w:vAlign w:val="center"/>
          </w:tcPr>
          <w:p w14:paraId="33C024F1" w14:textId="77777777" w:rsidR="00D513FC" w:rsidRPr="00387F2D" w:rsidRDefault="00D513FC">
            <w:pPr>
              <w:spacing w:line="276" w:lineRule="auto"/>
              <w:jc w:val="center"/>
              <w:outlineLvl w:val="0"/>
              <w:rPr>
                <w:sz w:val="18"/>
                <w:szCs w:val="18"/>
              </w:rPr>
            </w:pPr>
            <w:r w:rsidRPr="00387F2D">
              <w:rPr>
                <w:rFonts w:hint="eastAsia"/>
                <w:sz w:val="18"/>
                <w:szCs w:val="18"/>
              </w:rPr>
              <w:t>―</w:t>
            </w:r>
          </w:p>
        </w:tc>
        <w:tc>
          <w:tcPr>
            <w:tcW w:w="1608" w:type="dxa"/>
            <w:vMerge w:val="restart"/>
            <w:tcBorders>
              <w:top w:val="single" w:sz="8" w:space="0" w:color="auto"/>
            </w:tcBorders>
            <w:vAlign w:val="center"/>
          </w:tcPr>
          <w:p w14:paraId="6D55FE46" w14:textId="7AB9B45A" w:rsidR="00D513FC" w:rsidRPr="00387F2D" w:rsidRDefault="000D0091" w:rsidP="00D66B2B">
            <w:pPr>
              <w:spacing w:line="276" w:lineRule="auto"/>
              <w:jc w:val="center"/>
              <w:outlineLvl w:val="0"/>
              <w:rPr>
                <w:sz w:val="18"/>
                <w:szCs w:val="18"/>
              </w:rPr>
            </w:pPr>
            <w:r>
              <w:rPr>
                <w:rFonts w:hint="eastAsia"/>
                <w:sz w:val="18"/>
                <w:szCs w:val="18"/>
              </w:rPr>
              <w:t>不限</w:t>
            </w:r>
          </w:p>
        </w:tc>
      </w:tr>
      <w:tr w:rsidR="00D513FC" w:rsidRPr="00387F2D" w14:paraId="2A46941F" w14:textId="77777777">
        <w:tc>
          <w:tcPr>
            <w:tcW w:w="1007" w:type="dxa"/>
            <w:vMerge/>
            <w:vAlign w:val="center"/>
          </w:tcPr>
          <w:p w14:paraId="4645EF99" w14:textId="77777777" w:rsidR="00D513FC" w:rsidRPr="00387F2D" w:rsidRDefault="00D513FC">
            <w:pPr>
              <w:spacing w:line="276" w:lineRule="auto"/>
              <w:jc w:val="center"/>
              <w:outlineLvl w:val="0"/>
              <w:rPr>
                <w:sz w:val="18"/>
                <w:szCs w:val="18"/>
              </w:rPr>
            </w:pPr>
          </w:p>
        </w:tc>
        <w:tc>
          <w:tcPr>
            <w:tcW w:w="1275" w:type="dxa"/>
            <w:vMerge/>
            <w:vAlign w:val="center"/>
          </w:tcPr>
          <w:p w14:paraId="0405A0F2" w14:textId="77777777" w:rsidR="00D513FC" w:rsidRPr="00387F2D" w:rsidRDefault="00D513FC">
            <w:pPr>
              <w:spacing w:line="276" w:lineRule="auto"/>
              <w:jc w:val="center"/>
              <w:outlineLvl w:val="0"/>
              <w:rPr>
                <w:sz w:val="18"/>
                <w:szCs w:val="18"/>
              </w:rPr>
            </w:pPr>
          </w:p>
        </w:tc>
        <w:tc>
          <w:tcPr>
            <w:tcW w:w="1134" w:type="dxa"/>
            <w:vMerge/>
            <w:vAlign w:val="center"/>
          </w:tcPr>
          <w:p w14:paraId="66FC07A7" w14:textId="77777777" w:rsidR="00D513FC" w:rsidRPr="00387F2D" w:rsidRDefault="00D513FC">
            <w:pPr>
              <w:spacing w:line="276" w:lineRule="auto"/>
              <w:jc w:val="center"/>
              <w:outlineLvl w:val="0"/>
              <w:rPr>
                <w:sz w:val="18"/>
                <w:szCs w:val="18"/>
              </w:rPr>
            </w:pPr>
          </w:p>
        </w:tc>
        <w:tc>
          <w:tcPr>
            <w:tcW w:w="1418" w:type="dxa"/>
            <w:tcBorders>
              <w:top w:val="single" w:sz="8" w:space="0" w:color="auto"/>
            </w:tcBorders>
            <w:vAlign w:val="center"/>
          </w:tcPr>
          <w:p w14:paraId="6DBE8428" w14:textId="77777777" w:rsidR="00D513FC" w:rsidRPr="00387F2D" w:rsidRDefault="00D513FC">
            <w:pPr>
              <w:spacing w:line="276" w:lineRule="auto"/>
              <w:jc w:val="center"/>
              <w:outlineLvl w:val="0"/>
              <w:rPr>
                <w:sz w:val="18"/>
                <w:szCs w:val="18"/>
              </w:rPr>
            </w:pPr>
            <w:r w:rsidRPr="00387F2D">
              <w:rPr>
                <w:rFonts w:hint="eastAsia"/>
                <w:sz w:val="18"/>
                <w:szCs w:val="18"/>
              </w:rPr>
              <w:t>集箱、管道</w:t>
            </w:r>
          </w:p>
        </w:tc>
        <w:tc>
          <w:tcPr>
            <w:tcW w:w="1559" w:type="dxa"/>
            <w:tcBorders>
              <w:top w:val="single" w:sz="8" w:space="0" w:color="auto"/>
            </w:tcBorders>
            <w:vAlign w:val="center"/>
          </w:tcPr>
          <w:p w14:paraId="40E0E15A" w14:textId="77777777" w:rsidR="00D513FC" w:rsidRPr="00387F2D" w:rsidRDefault="00D513FC">
            <w:pPr>
              <w:spacing w:line="276" w:lineRule="auto"/>
              <w:jc w:val="center"/>
              <w:outlineLvl w:val="0"/>
              <w:rPr>
                <w:sz w:val="18"/>
                <w:szCs w:val="18"/>
              </w:rPr>
            </w:pPr>
            <w:r w:rsidRPr="00387F2D">
              <w:rPr>
                <w:rFonts w:hint="eastAsia"/>
                <w:sz w:val="18"/>
                <w:szCs w:val="18"/>
              </w:rPr>
              <w:t>430</w:t>
            </w:r>
          </w:p>
        </w:tc>
        <w:tc>
          <w:tcPr>
            <w:tcW w:w="1453" w:type="dxa"/>
            <w:tcBorders>
              <w:top w:val="single" w:sz="8" w:space="0" w:color="auto"/>
            </w:tcBorders>
            <w:vAlign w:val="center"/>
          </w:tcPr>
          <w:p w14:paraId="0E32060D" w14:textId="77777777" w:rsidR="00D513FC" w:rsidRPr="00387F2D" w:rsidRDefault="00D513FC">
            <w:pPr>
              <w:spacing w:line="276" w:lineRule="auto"/>
              <w:jc w:val="center"/>
              <w:outlineLvl w:val="0"/>
              <w:rPr>
                <w:sz w:val="18"/>
                <w:szCs w:val="18"/>
              </w:rPr>
            </w:pPr>
            <w:r w:rsidRPr="00387F2D">
              <w:rPr>
                <w:rFonts w:hint="eastAsia"/>
                <w:sz w:val="18"/>
                <w:szCs w:val="18"/>
              </w:rPr>
              <w:t>―</w:t>
            </w:r>
          </w:p>
        </w:tc>
        <w:tc>
          <w:tcPr>
            <w:tcW w:w="1608" w:type="dxa"/>
            <w:vMerge/>
            <w:vAlign w:val="center"/>
          </w:tcPr>
          <w:p w14:paraId="301ED7B9" w14:textId="77777777" w:rsidR="00D513FC" w:rsidRPr="00387F2D" w:rsidRDefault="00D513FC">
            <w:pPr>
              <w:spacing w:line="276" w:lineRule="auto"/>
              <w:jc w:val="center"/>
              <w:outlineLvl w:val="0"/>
              <w:rPr>
                <w:sz w:val="18"/>
                <w:szCs w:val="18"/>
              </w:rPr>
            </w:pPr>
          </w:p>
        </w:tc>
      </w:tr>
      <w:tr w:rsidR="00D513FC" w:rsidRPr="00387F2D" w14:paraId="7EF4A73B" w14:textId="77777777">
        <w:tc>
          <w:tcPr>
            <w:tcW w:w="1007" w:type="dxa"/>
            <w:vMerge/>
            <w:vAlign w:val="center"/>
          </w:tcPr>
          <w:p w14:paraId="70AD40C6" w14:textId="77777777" w:rsidR="00D513FC" w:rsidRPr="00387F2D" w:rsidRDefault="00D513FC">
            <w:pPr>
              <w:spacing w:line="276" w:lineRule="auto"/>
              <w:jc w:val="center"/>
              <w:outlineLvl w:val="0"/>
              <w:rPr>
                <w:sz w:val="18"/>
                <w:szCs w:val="18"/>
              </w:rPr>
            </w:pPr>
          </w:p>
        </w:tc>
        <w:tc>
          <w:tcPr>
            <w:tcW w:w="1275" w:type="dxa"/>
            <w:vMerge/>
            <w:vAlign w:val="center"/>
          </w:tcPr>
          <w:p w14:paraId="419AF220" w14:textId="77777777" w:rsidR="00D513FC" w:rsidRPr="00387F2D" w:rsidRDefault="00D513FC">
            <w:pPr>
              <w:spacing w:line="276" w:lineRule="auto"/>
              <w:jc w:val="center"/>
              <w:outlineLvl w:val="0"/>
              <w:rPr>
                <w:sz w:val="18"/>
                <w:szCs w:val="18"/>
              </w:rPr>
            </w:pPr>
          </w:p>
        </w:tc>
        <w:tc>
          <w:tcPr>
            <w:tcW w:w="1134" w:type="dxa"/>
            <w:vMerge/>
            <w:vAlign w:val="center"/>
          </w:tcPr>
          <w:p w14:paraId="70479BC0" w14:textId="77777777" w:rsidR="00D513FC" w:rsidRPr="00387F2D" w:rsidRDefault="00D513FC">
            <w:pPr>
              <w:spacing w:line="276" w:lineRule="auto"/>
              <w:jc w:val="center"/>
              <w:outlineLvl w:val="0"/>
              <w:rPr>
                <w:sz w:val="18"/>
                <w:szCs w:val="18"/>
              </w:rPr>
            </w:pPr>
          </w:p>
        </w:tc>
        <w:tc>
          <w:tcPr>
            <w:tcW w:w="1418" w:type="dxa"/>
            <w:tcBorders>
              <w:top w:val="single" w:sz="8" w:space="0" w:color="auto"/>
            </w:tcBorders>
            <w:vAlign w:val="center"/>
          </w:tcPr>
          <w:p w14:paraId="062F04B2" w14:textId="77777777" w:rsidR="00D513FC" w:rsidRPr="00387F2D" w:rsidRDefault="00D513FC">
            <w:pPr>
              <w:spacing w:line="276" w:lineRule="auto"/>
              <w:jc w:val="center"/>
              <w:outlineLvl w:val="0"/>
              <w:rPr>
                <w:sz w:val="18"/>
                <w:szCs w:val="18"/>
              </w:rPr>
            </w:pPr>
            <w:r w:rsidRPr="00387F2D">
              <w:rPr>
                <w:rFonts w:hint="eastAsia"/>
                <w:sz w:val="18"/>
                <w:szCs w:val="18"/>
              </w:rPr>
              <w:t>管件</w:t>
            </w:r>
          </w:p>
        </w:tc>
        <w:tc>
          <w:tcPr>
            <w:tcW w:w="1559" w:type="dxa"/>
            <w:tcBorders>
              <w:top w:val="single" w:sz="8" w:space="0" w:color="auto"/>
            </w:tcBorders>
            <w:vAlign w:val="center"/>
          </w:tcPr>
          <w:p w14:paraId="54D3E286" w14:textId="77777777" w:rsidR="00D513FC" w:rsidRPr="00387F2D" w:rsidRDefault="00D513FC">
            <w:pPr>
              <w:spacing w:line="276" w:lineRule="auto"/>
              <w:jc w:val="center"/>
              <w:outlineLvl w:val="0"/>
              <w:rPr>
                <w:sz w:val="18"/>
                <w:szCs w:val="18"/>
              </w:rPr>
            </w:pPr>
            <w:r w:rsidRPr="00387F2D">
              <w:rPr>
                <w:rFonts w:hint="eastAsia"/>
                <w:sz w:val="18"/>
                <w:szCs w:val="18"/>
              </w:rPr>
              <w:t>430</w:t>
            </w:r>
          </w:p>
        </w:tc>
        <w:tc>
          <w:tcPr>
            <w:tcW w:w="1453" w:type="dxa"/>
            <w:tcBorders>
              <w:top w:val="single" w:sz="8" w:space="0" w:color="auto"/>
            </w:tcBorders>
            <w:vAlign w:val="center"/>
          </w:tcPr>
          <w:p w14:paraId="5FA621EB" w14:textId="77777777" w:rsidR="00D513FC" w:rsidRPr="00387F2D" w:rsidRDefault="00D513FC">
            <w:pPr>
              <w:spacing w:line="276" w:lineRule="auto"/>
              <w:jc w:val="center"/>
              <w:outlineLvl w:val="0"/>
              <w:rPr>
                <w:sz w:val="18"/>
                <w:szCs w:val="18"/>
              </w:rPr>
            </w:pPr>
            <w:r w:rsidRPr="00387F2D">
              <w:rPr>
                <w:rFonts w:hint="eastAsia"/>
                <w:sz w:val="18"/>
                <w:szCs w:val="18"/>
              </w:rPr>
              <w:t>―</w:t>
            </w:r>
          </w:p>
        </w:tc>
        <w:tc>
          <w:tcPr>
            <w:tcW w:w="1608" w:type="dxa"/>
            <w:vMerge/>
            <w:vAlign w:val="center"/>
          </w:tcPr>
          <w:p w14:paraId="03701C27" w14:textId="77777777" w:rsidR="00D513FC" w:rsidRPr="00387F2D" w:rsidRDefault="00D513FC">
            <w:pPr>
              <w:spacing w:line="276" w:lineRule="auto"/>
              <w:jc w:val="center"/>
              <w:outlineLvl w:val="0"/>
              <w:rPr>
                <w:sz w:val="18"/>
                <w:szCs w:val="18"/>
              </w:rPr>
            </w:pPr>
          </w:p>
        </w:tc>
      </w:tr>
      <w:tr w:rsidR="00873C2B" w:rsidRPr="00387F2D" w14:paraId="37DEA5A0" w14:textId="77777777">
        <w:tc>
          <w:tcPr>
            <w:tcW w:w="1007" w:type="dxa"/>
            <w:vMerge w:val="restart"/>
            <w:tcBorders>
              <w:top w:val="single" w:sz="8" w:space="0" w:color="auto"/>
            </w:tcBorders>
            <w:vAlign w:val="center"/>
          </w:tcPr>
          <w:p w14:paraId="0AC082F0" w14:textId="77777777" w:rsidR="00873C2B" w:rsidRPr="00387F2D" w:rsidRDefault="00873C2B">
            <w:pPr>
              <w:spacing w:line="276" w:lineRule="auto"/>
              <w:jc w:val="center"/>
              <w:outlineLvl w:val="0"/>
              <w:rPr>
                <w:sz w:val="18"/>
                <w:szCs w:val="18"/>
              </w:rPr>
            </w:pPr>
            <w:r w:rsidRPr="00387F2D">
              <w:rPr>
                <w:rFonts w:hint="eastAsia"/>
                <w:sz w:val="18"/>
                <w:szCs w:val="18"/>
              </w:rPr>
              <w:t>合金钢</w:t>
            </w:r>
          </w:p>
        </w:tc>
        <w:tc>
          <w:tcPr>
            <w:tcW w:w="1275" w:type="dxa"/>
            <w:vMerge w:val="restart"/>
            <w:tcBorders>
              <w:top w:val="single" w:sz="8" w:space="0" w:color="auto"/>
            </w:tcBorders>
            <w:vAlign w:val="center"/>
          </w:tcPr>
          <w:p w14:paraId="166BF872" w14:textId="77777777" w:rsidR="00873C2B" w:rsidRPr="00387F2D" w:rsidRDefault="00873C2B">
            <w:pPr>
              <w:spacing w:line="276" w:lineRule="auto"/>
              <w:jc w:val="center"/>
              <w:outlineLvl w:val="0"/>
              <w:rPr>
                <w:sz w:val="18"/>
                <w:szCs w:val="18"/>
              </w:rPr>
            </w:pPr>
            <w:r w:rsidRPr="00387F2D">
              <w:rPr>
                <w:rFonts w:hint="eastAsia"/>
                <w:sz w:val="18"/>
                <w:szCs w:val="18"/>
              </w:rPr>
              <w:t>15CrMoG</w:t>
            </w:r>
          </w:p>
        </w:tc>
        <w:tc>
          <w:tcPr>
            <w:tcW w:w="1134" w:type="dxa"/>
            <w:vMerge w:val="restart"/>
            <w:tcBorders>
              <w:top w:val="single" w:sz="8" w:space="0" w:color="auto"/>
            </w:tcBorders>
            <w:vAlign w:val="center"/>
          </w:tcPr>
          <w:p w14:paraId="4726FD4A" w14:textId="77777777" w:rsidR="00873C2B" w:rsidRPr="00387F2D" w:rsidRDefault="00873C2B">
            <w:pPr>
              <w:spacing w:line="276" w:lineRule="auto"/>
              <w:jc w:val="center"/>
              <w:outlineLvl w:val="0"/>
              <w:rPr>
                <w:sz w:val="18"/>
                <w:szCs w:val="18"/>
              </w:rPr>
            </w:pPr>
            <w:r w:rsidRPr="00387F2D">
              <w:rPr>
                <w:rFonts w:hint="eastAsia"/>
                <w:sz w:val="18"/>
                <w:szCs w:val="18"/>
              </w:rPr>
              <w:t>GB</w:t>
            </w:r>
            <w:r w:rsidR="003F6E94">
              <w:rPr>
                <w:rFonts w:hint="eastAsia"/>
                <w:sz w:val="18"/>
                <w:szCs w:val="18"/>
              </w:rPr>
              <w:t>/T</w:t>
            </w:r>
            <w:r w:rsidRPr="00387F2D">
              <w:rPr>
                <w:rFonts w:hint="eastAsia"/>
                <w:sz w:val="18"/>
                <w:szCs w:val="18"/>
              </w:rPr>
              <w:t xml:space="preserve"> 5310</w:t>
            </w:r>
          </w:p>
        </w:tc>
        <w:tc>
          <w:tcPr>
            <w:tcW w:w="1418" w:type="dxa"/>
            <w:tcBorders>
              <w:top w:val="single" w:sz="8" w:space="0" w:color="auto"/>
            </w:tcBorders>
            <w:vAlign w:val="center"/>
          </w:tcPr>
          <w:p w14:paraId="3DCFCB7C" w14:textId="77777777" w:rsidR="00873C2B" w:rsidRPr="00387F2D" w:rsidRDefault="00873C2B">
            <w:pPr>
              <w:spacing w:line="276" w:lineRule="auto"/>
              <w:jc w:val="center"/>
              <w:outlineLvl w:val="0"/>
              <w:rPr>
                <w:sz w:val="18"/>
                <w:szCs w:val="18"/>
              </w:rPr>
            </w:pPr>
            <w:r w:rsidRPr="00387F2D">
              <w:rPr>
                <w:rFonts w:hint="eastAsia"/>
                <w:sz w:val="18"/>
                <w:szCs w:val="18"/>
              </w:rPr>
              <w:t>受热面管</w:t>
            </w:r>
          </w:p>
        </w:tc>
        <w:tc>
          <w:tcPr>
            <w:tcW w:w="1559" w:type="dxa"/>
            <w:tcBorders>
              <w:top w:val="single" w:sz="8" w:space="0" w:color="auto"/>
            </w:tcBorders>
            <w:vAlign w:val="center"/>
          </w:tcPr>
          <w:p w14:paraId="67BE3873" w14:textId="77777777" w:rsidR="00873C2B" w:rsidRPr="00387F2D" w:rsidRDefault="00873C2B">
            <w:pPr>
              <w:spacing w:line="276" w:lineRule="auto"/>
              <w:jc w:val="center"/>
              <w:outlineLvl w:val="0"/>
              <w:rPr>
                <w:sz w:val="18"/>
                <w:szCs w:val="18"/>
              </w:rPr>
            </w:pPr>
            <w:r w:rsidRPr="00387F2D">
              <w:rPr>
                <w:rFonts w:hint="eastAsia"/>
                <w:sz w:val="18"/>
                <w:szCs w:val="18"/>
              </w:rPr>
              <w:t>560</w:t>
            </w:r>
          </w:p>
        </w:tc>
        <w:tc>
          <w:tcPr>
            <w:tcW w:w="1453" w:type="dxa"/>
            <w:vMerge w:val="restart"/>
            <w:tcBorders>
              <w:top w:val="single" w:sz="8" w:space="0" w:color="auto"/>
            </w:tcBorders>
            <w:vAlign w:val="center"/>
          </w:tcPr>
          <w:p w14:paraId="07887CE8" w14:textId="77777777" w:rsidR="00873C2B" w:rsidRPr="00387F2D" w:rsidRDefault="00873C2B">
            <w:pPr>
              <w:spacing w:line="276" w:lineRule="auto"/>
              <w:jc w:val="center"/>
              <w:outlineLvl w:val="0"/>
              <w:rPr>
                <w:sz w:val="18"/>
                <w:szCs w:val="18"/>
              </w:rPr>
            </w:pPr>
            <w:r w:rsidRPr="00387F2D">
              <w:rPr>
                <w:rFonts w:hint="eastAsia"/>
                <w:sz w:val="18"/>
                <w:szCs w:val="18"/>
              </w:rPr>
              <w:t>―</w:t>
            </w:r>
          </w:p>
        </w:tc>
        <w:tc>
          <w:tcPr>
            <w:tcW w:w="1608" w:type="dxa"/>
            <w:vMerge w:val="restart"/>
            <w:tcBorders>
              <w:top w:val="single" w:sz="8" w:space="0" w:color="auto"/>
            </w:tcBorders>
            <w:vAlign w:val="center"/>
          </w:tcPr>
          <w:p w14:paraId="1A2C7DB1" w14:textId="77777777" w:rsidR="00873C2B" w:rsidRPr="00387F2D" w:rsidRDefault="00873C2B">
            <w:pPr>
              <w:spacing w:line="276" w:lineRule="auto"/>
              <w:jc w:val="center"/>
              <w:outlineLvl w:val="0"/>
              <w:rPr>
                <w:sz w:val="18"/>
                <w:szCs w:val="18"/>
              </w:rPr>
            </w:pPr>
            <w:r w:rsidRPr="00387F2D">
              <w:rPr>
                <w:rFonts w:hint="eastAsia"/>
                <w:sz w:val="18"/>
                <w:szCs w:val="18"/>
              </w:rPr>
              <w:t>不限</w:t>
            </w:r>
          </w:p>
        </w:tc>
      </w:tr>
      <w:tr w:rsidR="00873C2B" w:rsidRPr="00387F2D" w14:paraId="00C66AE1" w14:textId="77777777">
        <w:tc>
          <w:tcPr>
            <w:tcW w:w="1007" w:type="dxa"/>
            <w:vMerge/>
            <w:vAlign w:val="center"/>
          </w:tcPr>
          <w:p w14:paraId="7384B90C" w14:textId="77777777" w:rsidR="00873C2B" w:rsidRPr="00387F2D" w:rsidRDefault="00873C2B">
            <w:pPr>
              <w:spacing w:line="276" w:lineRule="auto"/>
              <w:jc w:val="center"/>
              <w:outlineLvl w:val="0"/>
              <w:rPr>
                <w:sz w:val="18"/>
                <w:szCs w:val="18"/>
              </w:rPr>
            </w:pPr>
          </w:p>
        </w:tc>
        <w:tc>
          <w:tcPr>
            <w:tcW w:w="1275" w:type="dxa"/>
            <w:vMerge/>
            <w:vAlign w:val="center"/>
          </w:tcPr>
          <w:p w14:paraId="45BBFDF7" w14:textId="77777777" w:rsidR="00873C2B" w:rsidRPr="00387F2D" w:rsidRDefault="00873C2B">
            <w:pPr>
              <w:spacing w:line="276" w:lineRule="auto"/>
              <w:jc w:val="center"/>
              <w:outlineLvl w:val="0"/>
              <w:rPr>
                <w:sz w:val="18"/>
                <w:szCs w:val="18"/>
              </w:rPr>
            </w:pPr>
          </w:p>
        </w:tc>
        <w:tc>
          <w:tcPr>
            <w:tcW w:w="1134" w:type="dxa"/>
            <w:vMerge/>
            <w:vAlign w:val="center"/>
          </w:tcPr>
          <w:p w14:paraId="580AC944" w14:textId="77777777" w:rsidR="00873C2B" w:rsidRPr="00387F2D" w:rsidRDefault="00873C2B">
            <w:pPr>
              <w:spacing w:line="276" w:lineRule="auto"/>
              <w:jc w:val="center"/>
              <w:outlineLvl w:val="0"/>
              <w:rPr>
                <w:sz w:val="18"/>
                <w:szCs w:val="18"/>
              </w:rPr>
            </w:pPr>
          </w:p>
        </w:tc>
        <w:tc>
          <w:tcPr>
            <w:tcW w:w="1418" w:type="dxa"/>
            <w:vAlign w:val="center"/>
          </w:tcPr>
          <w:p w14:paraId="30D81C0E" w14:textId="77777777" w:rsidR="00873C2B" w:rsidRPr="00387F2D" w:rsidRDefault="00873C2B">
            <w:pPr>
              <w:spacing w:line="276" w:lineRule="auto"/>
              <w:jc w:val="center"/>
              <w:outlineLvl w:val="0"/>
              <w:rPr>
                <w:sz w:val="18"/>
                <w:szCs w:val="18"/>
              </w:rPr>
            </w:pPr>
            <w:r w:rsidRPr="00387F2D">
              <w:rPr>
                <w:rFonts w:hint="eastAsia"/>
                <w:sz w:val="18"/>
                <w:szCs w:val="18"/>
              </w:rPr>
              <w:t>集箱、管道</w:t>
            </w:r>
          </w:p>
        </w:tc>
        <w:tc>
          <w:tcPr>
            <w:tcW w:w="1559" w:type="dxa"/>
            <w:vAlign w:val="center"/>
          </w:tcPr>
          <w:p w14:paraId="6DB92391" w14:textId="77777777" w:rsidR="00873C2B" w:rsidRPr="00387F2D" w:rsidRDefault="00873C2B">
            <w:pPr>
              <w:spacing w:line="276" w:lineRule="auto"/>
              <w:jc w:val="center"/>
              <w:outlineLvl w:val="0"/>
              <w:rPr>
                <w:sz w:val="18"/>
                <w:szCs w:val="18"/>
              </w:rPr>
            </w:pPr>
            <w:r w:rsidRPr="00387F2D">
              <w:rPr>
                <w:rFonts w:hint="eastAsia"/>
                <w:sz w:val="18"/>
                <w:szCs w:val="18"/>
              </w:rPr>
              <w:t>550</w:t>
            </w:r>
          </w:p>
        </w:tc>
        <w:tc>
          <w:tcPr>
            <w:tcW w:w="1453" w:type="dxa"/>
            <w:vMerge/>
            <w:vAlign w:val="center"/>
          </w:tcPr>
          <w:p w14:paraId="729673C0" w14:textId="77777777" w:rsidR="00873C2B" w:rsidRPr="00387F2D" w:rsidRDefault="00873C2B">
            <w:pPr>
              <w:spacing w:line="276" w:lineRule="auto"/>
              <w:jc w:val="center"/>
              <w:outlineLvl w:val="0"/>
              <w:rPr>
                <w:sz w:val="18"/>
                <w:szCs w:val="18"/>
              </w:rPr>
            </w:pPr>
          </w:p>
        </w:tc>
        <w:tc>
          <w:tcPr>
            <w:tcW w:w="1608" w:type="dxa"/>
            <w:vMerge/>
            <w:vAlign w:val="center"/>
          </w:tcPr>
          <w:p w14:paraId="10E3732E" w14:textId="77777777" w:rsidR="00873C2B" w:rsidRPr="00387F2D" w:rsidRDefault="00873C2B">
            <w:pPr>
              <w:spacing w:line="276" w:lineRule="auto"/>
              <w:jc w:val="center"/>
              <w:outlineLvl w:val="0"/>
              <w:rPr>
                <w:sz w:val="18"/>
                <w:szCs w:val="18"/>
              </w:rPr>
            </w:pPr>
          </w:p>
        </w:tc>
      </w:tr>
      <w:tr w:rsidR="00873C2B" w:rsidRPr="00387F2D" w14:paraId="508726C2" w14:textId="77777777">
        <w:trPr>
          <w:trHeight w:val="17"/>
        </w:trPr>
        <w:tc>
          <w:tcPr>
            <w:tcW w:w="1007" w:type="dxa"/>
            <w:vMerge/>
            <w:tcBorders>
              <w:top w:val="single" w:sz="4" w:space="0" w:color="auto"/>
            </w:tcBorders>
            <w:vAlign w:val="center"/>
          </w:tcPr>
          <w:p w14:paraId="56FEF1EF" w14:textId="77777777" w:rsidR="00873C2B" w:rsidRPr="00387F2D" w:rsidRDefault="00873C2B">
            <w:pPr>
              <w:spacing w:line="276" w:lineRule="auto"/>
              <w:jc w:val="center"/>
              <w:outlineLvl w:val="0"/>
              <w:rPr>
                <w:sz w:val="18"/>
                <w:szCs w:val="18"/>
              </w:rPr>
            </w:pPr>
          </w:p>
        </w:tc>
        <w:tc>
          <w:tcPr>
            <w:tcW w:w="1275" w:type="dxa"/>
            <w:vMerge/>
            <w:tcBorders>
              <w:top w:val="single" w:sz="4" w:space="0" w:color="auto"/>
            </w:tcBorders>
            <w:vAlign w:val="center"/>
          </w:tcPr>
          <w:p w14:paraId="0D944082" w14:textId="77777777" w:rsidR="00873C2B" w:rsidRPr="00387F2D" w:rsidRDefault="00873C2B">
            <w:pPr>
              <w:spacing w:line="276" w:lineRule="auto"/>
              <w:jc w:val="center"/>
              <w:outlineLvl w:val="0"/>
              <w:rPr>
                <w:sz w:val="18"/>
                <w:szCs w:val="18"/>
              </w:rPr>
            </w:pPr>
          </w:p>
        </w:tc>
        <w:tc>
          <w:tcPr>
            <w:tcW w:w="1134" w:type="dxa"/>
            <w:vMerge/>
            <w:tcBorders>
              <w:top w:val="single" w:sz="4" w:space="0" w:color="auto"/>
            </w:tcBorders>
            <w:vAlign w:val="center"/>
          </w:tcPr>
          <w:p w14:paraId="0B7B82A3" w14:textId="77777777" w:rsidR="00873C2B" w:rsidRPr="00387F2D" w:rsidRDefault="00873C2B">
            <w:pPr>
              <w:spacing w:line="276" w:lineRule="auto"/>
              <w:jc w:val="center"/>
              <w:outlineLvl w:val="0"/>
              <w:rPr>
                <w:sz w:val="18"/>
                <w:szCs w:val="18"/>
              </w:rPr>
            </w:pPr>
          </w:p>
        </w:tc>
        <w:tc>
          <w:tcPr>
            <w:tcW w:w="1418" w:type="dxa"/>
            <w:tcBorders>
              <w:top w:val="single" w:sz="4" w:space="0" w:color="auto"/>
            </w:tcBorders>
            <w:vAlign w:val="center"/>
          </w:tcPr>
          <w:p w14:paraId="1C4F5EAA" w14:textId="77777777" w:rsidR="00873C2B" w:rsidRPr="009D19B3" w:rsidRDefault="00873C2B">
            <w:pPr>
              <w:spacing w:line="276" w:lineRule="auto"/>
              <w:jc w:val="center"/>
              <w:outlineLvl w:val="0"/>
              <w:rPr>
                <w:sz w:val="18"/>
                <w:szCs w:val="18"/>
              </w:rPr>
            </w:pPr>
            <w:r w:rsidRPr="009D19B3">
              <w:rPr>
                <w:rFonts w:hint="eastAsia"/>
                <w:sz w:val="18"/>
                <w:szCs w:val="18"/>
              </w:rPr>
              <w:t>管件</w:t>
            </w:r>
          </w:p>
        </w:tc>
        <w:tc>
          <w:tcPr>
            <w:tcW w:w="1559" w:type="dxa"/>
            <w:vAlign w:val="center"/>
          </w:tcPr>
          <w:p w14:paraId="2BEF631F" w14:textId="77777777" w:rsidR="00873C2B" w:rsidRPr="009D19B3" w:rsidRDefault="00873C2B">
            <w:pPr>
              <w:spacing w:line="276" w:lineRule="auto"/>
              <w:jc w:val="center"/>
              <w:outlineLvl w:val="0"/>
              <w:rPr>
                <w:sz w:val="18"/>
                <w:szCs w:val="18"/>
              </w:rPr>
            </w:pPr>
            <w:r w:rsidRPr="009D19B3">
              <w:rPr>
                <w:rFonts w:hint="eastAsia"/>
                <w:sz w:val="18"/>
                <w:szCs w:val="18"/>
              </w:rPr>
              <w:t>―</w:t>
            </w:r>
          </w:p>
        </w:tc>
        <w:tc>
          <w:tcPr>
            <w:tcW w:w="1453" w:type="dxa"/>
            <w:vAlign w:val="center"/>
          </w:tcPr>
          <w:p w14:paraId="19BA5B0E" w14:textId="77777777" w:rsidR="00873C2B" w:rsidRPr="009D19B3" w:rsidRDefault="00873C2B">
            <w:pPr>
              <w:spacing w:line="276" w:lineRule="auto"/>
              <w:jc w:val="center"/>
              <w:outlineLvl w:val="0"/>
              <w:rPr>
                <w:sz w:val="18"/>
                <w:szCs w:val="18"/>
              </w:rPr>
            </w:pPr>
            <w:r w:rsidRPr="009D19B3">
              <w:rPr>
                <w:rFonts w:hint="eastAsia"/>
                <w:sz w:val="18"/>
                <w:szCs w:val="18"/>
              </w:rPr>
              <w:t>350</w:t>
            </w:r>
            <w:r w:rsidRPr="009D19B3">
              <w:rPr>
                <w:rFonts w:hint="eastAsia"/>
                <w:sz w:val="18"/>
                <w:szCs w:val="18"/>
              </w:rPr>
              <w:t>～</w:t>
            </w:r>
            <w:r w:rsidRPr="009D19B3">
              <w:rPr>
                <w:rFonts w:hint="eastAsia"/>
                <w:sz w:val="18"/>
                <w:szCs w:val="18"/>
              </w:rPr>
              <w:t>560</w:t>
            </w:r>
          </w:p>
        </w:tc>
        <w:tc>
          <w:tcPr>
            <w:tcW w:w="1608" w:type="dxa"/>
            <w:vAlign w:val="center"/>
          </w:tcPr>
          <w:p w14:paraId="1D43E3CE" w14:textId="77777777" w:rsidR="00873C2B" w:rsidRPr="009D19B3" w:rsidRDefault="00873C2B">
            <w:pPr>
              <w:spacing w:line="276" w:lineRule="auto"/>
              <w:jc w:val="center"/>
              <w:outlineLvl w:val="0"/>
              <w:rPr>
                <w:sz w:val="18"/>
                <w:szCs w:val="18"/>
              </w:rPr>
            </w:pPr>
            <w:r w:rsidRPr="009D19B3">
              <w:rPr>
                <w:rFonts w:hint="eastAsia"/>
                <w:sz w:val="18"/>
                <w:szCs w:val="18"/>
              </w:rPr>
              <w:t>不限</w:t>
            </w:r>
          </w:p>
        </w:tc>
      </w:tr>
      <w:tr w:rsidR="00885391" w:rsidRPr="00387F2D" w14:paraId="5298FD32" w14:textId="77777777">
        <w:trPr>
          <w:trHeight w:val="1096"/>
        </w:trPr>
        <w:tc>
          <w:tcPr>
            <w:tcW w:w="1007" w:type="dxa"/>
            <w:vMerge/>
            <w:tcBorders>
              <w:bottom w:val="single" w:sz="4" w:space="0" w:color="auto"/>
            </w:tcBorders>
            <w:vAlign w:val="center"/>
          </w:tcPr>
          <w:p w14:paraId="6BE6C0E8" w14:textId="77777777" w:rsidR="00885391" w:rsidRPr="00387F2D" w:rsidRDefault="00885391">
            <w:pPr>
              <w:spacing w:line="276" w:lineRule="auto"/>
              <w:jc w:val="center"/>
              <w:outlineLvl w:val="0"/>
              <w:rPr>
                <w:sz w:val="18"/>
                <w:szCs w:val="18"/>
              </w:rPr>
            </w:pPr>
          </w:p>
        </w:tc>
        <w:tc>
          <w:tcPr>
            <w:tcW w:w="1275" w:type="dxa"/>
            <w:tcBorders>
              <w:bottom w:val="single" w:sz="4" w:space="0" w:color="auto"/>
            </w:tcBorders>
            <w:vAlign w:val="center"/>
          </w:tcPr>
          <w:p w14:paraId="0E837BB8" w14:textId="77777777" w:rsidR="00885391" w:rsidRPr="006934B6" w:rsidRDefault="00885391">
            <w:pPr>
              <w:spacing w:line="276" w:lineRule="auto"/>
              <w:jc w:val="center"/>
              <w:outlineLvl w:val="0"/>
              <w:rPr>
                <w:sz w:val="18"/>
                <w:szCs w:val="18"/>
              </w:rPr>
            </w:pPr>
            <w:r w:rsidRPr="006934B6">
              <w:rPr>
                <w:rFonts w:hint="eastAsia"/>
                <w:sz w:val="18"/>
                <w:szCs w:val="18"/>
              </w:rPr>
              <w:t>15CrMo</w:t>
            </w:r>
          </w:p>
        </w:tc>
        <w:tc>
          <w:tcPr>
            <w:tcW w:w="1134" w:type="dxa"/>
            <w:tcBorders>
              <w:bottom w:val="single" w:sz="4" w:space="0" w:color="auto"/>
            </w:tcBorders>
            <w:vAlign w:val="center"/>
          </w:tcPr>
          <w:p w14:paraId="652E09FF" w14:textId="09333B2C" w:rsidR="00885391" w:rsidRPr="006934B6" w:rsidRDefault="00885391">
            <w:pPr>
              <w:jc w:val="center"/>
              <w:rPr>
                <w:sz w:val="18"/>
                <w:szCs w:val="18"/>
              </w:rPr>
            </w:pPr>
            <w:r w:rsidRPr="006934B6">
              <w:rPr>
                <w:rFonts w:hint="eastAsia"/>
                <w:sz w:val="18"/>
                <w:szCs w:val="18"/>
              </w:rPr>
              <w:t>GB</w:t>
            </w:r>
            <w:r w:rsidR="00933166">
              <w:rPr>
                <w:rFonts w:hint="eastAsia"/>
                <w:sz w:val="18"/>
                <w:szCs w:val="18"/>
              </w:rPr>
              <w:t>/T</w:t>
            </w:r>
            <w:r w:rsidRPr="006934B6">
              <w:rPr>
                <w:rFonts w:hint="eastAsia"/>
                <w:sz w:val="18"/>
                <w:szCs w:val="18"/>
              </w:rPr>
              <w:t xml:space="preserve"> 9948</w:t>
            </w:r>
          </w:p>
          <w:p w14:paraId="324278C5" w14:textId="7C8B89A2" w:rsidR="00885391" w:rsidRPr="006934B6" w:rsidRDefault="00885391">
            <w:pPr>
              <w:jc w:val="center"/>
              <w:rPr>
                <w:sz w:val="18"/>
                <w:szCs w:val="18"/>
              </w:rPr>
            </w:pPr>
            <w:r w:rsidRPr="006934B6">
              <w:rPr>
                <w:rFonts w:hint="eastAsia"/>
                <w:sz w:val="18"/>
                <w:szCs w:val="18"/>
              </w:rPr>
              <w:t>GB</w:t>
            </w:r>
            <w:r w:rsidR="00933166">
              <w:rPr>
                <w:rFonts w:hint="eastAsia"/>
                <w:sz w:val="18"/>
                <w:szCs w:val="18"/>
              </w:rPr>
              <w:t>/T</w:t>
            </w:r>
            <w:r w:rsidRPr="006934B6">
              <w:rPr>
                <w:rFonts w:hint="eastAsia"/>
                <w:sz w:val="18"/>
                <w:szCs w:val="18"/>
              </w:rPr>
              <w:t xml:space="preserve"> 6479</w:t>
            </w:r>
          </w:p>
        </w:tc>
        <w:tc>
          <w:tcPr>
            <w:tcW w:w="1418" w:type="dxa"/>
            <w:vAlign w:val="center"/>
          </w:tcPr>
          <w:p w14:paraId="3B1FDE15" w14:textId="77777777" w:rsidR="00885391" w:rsidRPr="006934B6" w:rsidRDefault="00885391">
            <w:pPr>
              <w:spacing w:line="276" w:lineRule="auto"/>
              <w:jc w:val="center"/>
              <w:outlineLvl w:val="0"/>
              <w:rPr>
                <w:sz w:val="18"/>
                <w:szCs w:val="18"/>
              </w:rPr>
            </w:pPr>
            <w:r w:rsidRPr="006934B6">
              <w:rPr>
                <w:rFonts w:hint="eastAsia"/>
                <w:sz w:val="18"/>
                <w:szCs w:val="18"/>
              </w:rPr>
              <w:t>受热面管</w:t>
            </w:r>
          </w:p>
          <w:p w14:paraId="50978E2A" w14:textId="77777777" w:rsidR="00885391" w:rsidRPr="006934B6" w:rsidRDefault="00885391">
            <w:pPr>
              <w:spacing w:line="276" w:lineRule="auto"/>
              <w:jc w:val="center"/>
              <w:outlineLvl w:val="0"/>
            </w:pPr>
            <w:r w:rsidRPr="006934B6">
              <w:rPr>
                <w:rFonts w:hint="eastAsia"/>
                <w:sz w:val="18"/>
                <w:szCs w:val="18"/>
              </w:rPr>
              <w:t>集箱、管道</w:t>
            </w:r>
          </w:p>
          <w:p w14:paraId="6135C67C" w14:textId="77777777" w:rsidR="00885391" w:rsidRPr="006934B6" w:rsidRDefault="00885391">
            <w:pPr>
              <w:spacing w:line="276" w:lineRule="auto"/>
              <w:jc w:val="center"/>
              <w:outlineLvl w:val="0"/>
            </w:pPr>
            <w:r w:rsidRPr="006934B6">
              <w:rPr>
                <w:rFonts w:hint="eastAsia"/>
                <w:sz w:val="18"/>
                <w:szCs w:val="18"/>
              </w:rPr>
              <w:t>管件</w:t>
            </w:r>
          </w:p>
        </w:tc>
        <w:tc>
          <w:tcPr>
            <w:tcW w:w="1559" w:type="dxa"/>
            <w:tcBorders>
              <w:bottom w:val="single" w:sz="4" w:space="0" w:color="auto"/>
            </w:tcBorders>
            <w:vAlign w:val="center"/>
          </w:tcPr>
          <w:p w14:paraId="670C6C18" w14:textId="77777777" w:rsidR="00885391" w:rsidRPr="006934B6" w:rsidRDefault="00885391">
            <w:pPr>
              <w:spacing w:line="276" w:lineRule="auto"/>
              <w:jc w:val="center"/>
              <w:outlineLvl w:val="0"/>
              <w:rPr>
                <w:sz w:val="18"/>
                <w:szCs w:val="18"/>
              </w:rPr>
            </w:pPr>
            <w:r w:rsidRPr="006934B6">
              <w:rPr>
                <w:rFonts w:hint="eastAsia"/>
                <w:sz w:val="18"/>
                <w:szCs w:val="18"/>
              </w:rPr>
              <w:t>―</w:t>
            </w:r>
          </w:p>
        </w:tc>
        <w:tc>
          <w:tcPr>
            <w:tcW w:w="1453" w:type="dxa"/>
            <w:tcBorders>
              <w:bottom w:val="single" w:sz="4" w:space="0" w:color="auto"/>
            </w:tcBorders>
            <w:vAlign w:val="center"/>
          </w:tcPr>
          <w:p w14:paraId="629BC7E2" w14:textId="06EC2E1E" w:rsidR="00885391" w:rsidRPr="006934B6" w:rsidRDefault="006934B6">
            <w:pPr>
              <w:spacing w:line="276" w:lineRule="auto"/>
              <w:jc w:val="center"/>
              <w:outlineLvl w:val="0"/>
              <w:rPr>
                <w:sz w:val="18"/>
                <w:szCs w:val="18"/>
              </w:rPr>
            </w:pPr>
            <w:r w:rsidRPr="006934B6">
              <w:rPr>
                <w:rFonts w:hint="eastAsia"/>
                <w:sz w:val="18"/>
                <w:szCs w:val="18"/>
              </w:rPr>
              <w:t>350</w:t>
            </w:r>
            <w:r w:rsidRPr="006934B6">
              <w:rPr>
                <w:rFonts w:hint="eastAsia"/>
                <w:sz w:val="18"/>
                <w:szCs w:val="18"/>
              </w:rPr>
              <w:t>～</w:t>
            </w:r>
            <w:r w:rsidRPr="00C454EB">
              <w:rPr>
                <w:rFonts w:hint="eastAsia"/>
                <w:sz w:val="18"/>
                <w:szCs w:val="18"/>
              </w:rPr>
              <w:t>550</w:t>
            </w:r>
          </w:p>
        </w:tc>
        <w:tc>
          <w:tcPr>
            <w:tcW w:w="1608" w:type="dxa"/>
            <w:tcBorders>
              <w:bottom w:val="single" w:sz="4" w:space="0" w:color="auto"/>
            </w:tcBorders>
            <w:vAlign w:val="center"/>
          </w:tcPr>
          <w:p w14:paraId="0D5009EA" w14:textId="77777777" w:rsidR="00885391" w:rsidRPr="006934B6" w:rsidRDefault="00885391">
            <w:pPr>
              <w:spacing w:line="276" w:lineRule="auto"/>
              <w:jc w:val="center"/>
              <w:outlineLvl w:val="0"/>
              <w:rPr>
                <w:sz w:val="18"/>
                <w:szCs w:val="18"/>
              </w:rPr>
            </w:pPr>
            <w:r w:rsidRPr="006934B6">
              <w:rPr>
                <w:rFonts w:hint="eastAsia"/>
                <w:sz w:val="18"/>
                <w:szCs w:val="18"/>
              </w:rPr>
              <w:t>不限</w:t>
            </w:r>
          </w:p>
        </w:tc>
      </w:tr>
      <w:tr w:rsidR="00885391" w:rsidRPr="00387F2D" w14:paraId="116FF880" w14:textId="77777777">
        <w:trPr>
          <w:trHeight w:val="427"/>
        </w:trPr>
        <w:tc>
          <w:tcPr>
            <w:tcW w:w="1007" w:type="dxa"/>
            <w:vMerge/>
            <w:vAlign w:val="center"/>
          </w:tcPr>
          <w:p w14:paraId="523640ED" w14:textId="77777777" w:rsidR="00885391" w:rsidRPr="00387F2D" w:rsidRDefault="00885391">
            <w:pPr>
              <w:spacing w:line="276" w:lineRule="auto"/>
              <w:jc w:val="center"/>
              <w:outlineLvl w:val="0"/>
              <w:rPr>
                <w:sz w:val="18"/>
                <w:szCs w:val="18"/>
              </w:rPr>
            </w:pPr>
          </w:p>
        </w:tc>
        <w:tc>
          <w:tcPr>
            <w:tcW w:w="1275" w:type="dxa"/>
            <w:vMerge w:val="restart"/>
            <w:vAlign w:val="center"/>
          </w:tcPr>
          <w:p w14:paraId="0665B52B" w14:textId="77777777" w:rsidR="00885391" w:rsidRPr="00387F2D" w:rsidRDefault="00885391">
            <w:pPr>
              <w:spacing w:line="276" w:lineRule="auto"/>
              <w:jc w:val="center"/>
              <w:outlineLvl w:val="0"/>
              <w:rPr>
                <w:sz w:val="18"/>
                <w:szCs w:val="18"/>
              </w:rPr>
            </w:pPr>
            <w:r w:rsidRPr="00387F2D">
              <w:rPr>
                <w:rFonts w:hint="eastAsia"/>
                <w:sz w:val="18"/>
                <w:szCs w:val="18"/>
              </w:rPr>
              <w:t>12Cr1MoVG</w:t>
            </w:r>
          </w:p>
        </w:tc>
        <w:tc>
          <w:tcPr>
            <w:tcW w:w="1134" w:type="dxa"/>
            <w:vMerge w:val="restart"/>
            <w:vAlign w:val="center"/>
          </w:tcPr>
          <w:p w14:paraId="06E3E9C6" w14:textId="248F4398" w:rsidR="00885391" w:rsidRPr="00387F2D" w:rsidRDefault="00885391">
            <w:pPr>
              <w:spacing w:line="276" w:lineRule="auto"/>
              <w:jc w:val="center"/>
              <w:outlineLvl w:val="0"/>
              <w:rPr>
                <w:sz w:val="18"/>
                <w:szCs w:val="18"/>
              </w:rPr>
            </w:pPr>
            <w:r w:rsidRPr="00387F2D">
              <w:rPr>
                <w:rFonts w:hint="eastAsia"/>
                <w:sz w:val="18"/>
                <w:szCs w:val="18"/>
              </w:rPr>
              <w:t>GB</w:t>
            </w:r>
            <w:r w:rsidR="00612228">
              <w:rPr>
                <w:rFonts w:hint="eastAsia"/>
                <w:sz w:val="18"/>
                <w:szCs w:val="18"/>
              </w:rPr>
              <w:t>/T</w:t>
            </w:r>
            <w:r w:rsidRPr="00387F2D">
              <w:rPr>
                <w:rFonts w:hint="eastAsia"/>
                <w:sz w:val="18"/>
                <w:szCs w:val="18"/>
              </w:rPr>
              <w:t xml:space="preserve"> 5310</w:t>
            </w:r>
          </w:p>
        </w:tc>
        <w:tc>
          <w:tcPr>
            <w:tcW w:w="1418" w:type="dxa"/>
            <w:vAlign w:val="center"/>
          </w:tcPr>
          <w:p w14:paraId="708BF86A" w14:textId="77777777" w:rsidR="00885391" w:rsidRPr="00387F2D" w:rsidRDefault="00885391">
            <w:pPr>
              <w:spacing w:line="276" w:lineRule="auto"/>
              <w:jc w:val="center"/>
              <w:outlineLvl w:val="0"/>
              <w:rPr>
                <w:sz w:val="18"/>
                <w:szCs w:val="18"/>
              </w:rPr>
            </w:pPr>
            <w:r w:rsidRPr="00387F2D">
              <w:rPr>
                <w:rFonts w:hint="eastAsia"/>
                <w:sz w:val="18"/>
                <w:szCs w:val="18"/>
              </w:rPr>
              <w:t>受热面管</w:t>
            </w:r>
          </w:p>
        </w:tc>
        <w:tc>
          <w:tcPr>
            <w:tcW w:w="1559" w:type="dxa"/>
            <w:vAlign w:val="center"/>
          </w:tcPr>
          <w:p w14:paraId="44C5F025" w14:textId="77777777" w:rsidR="00885391" w:rsidRPr="00387F2D" w:rsidRDefault="00885391">
            <w:pPr>
              <w:spacing w:line="276" w:lineRule="auto"/>
              <w:jc w:val="center"/>
              <w:outlineLvl w:val="0"/>
              <w:rPr>
                <w:sz w:val="18"/>
                <w:szCs w:val="18"/>
              </w:rPr>
            </w:pPr>
            <w:r w:rsidRPr="00387F2D">
              <w:rPr>
                <w:rFonts w:hint="eastAsia"/>
                <w:sz w:val="18"/>
                <w:szCs w:val="18"/>
              </w:rPr>
              <w:t>580</w:t>
            </w:r>
          </w:p>
        </w:tc>
        <w:tc>
          <w:tcPr>
            <w:tcW w:w="1453" w:type="dxa"/>
            <w:vMerge w:val="restart"/>
            <w:vAlign w:val="center"/>
          </w:tcPr>
          <w:p w14:paraId="789A9C2C" w14:textId="77777777" w:rsidR="00885391" w:rsidRPr="00387F2D" w:rsidRDefault="00885391">
            <w:pPr>
              <w:spacing w:line="276" w:lineRule="auto"/>
              <w:jc w:val="center"/>
              <w:outlineLvl w:val="0"/>
              <w:rPr>
                <w:sz w:val="18"/>
                <w:szCs w:val="18"/>
              </w:rPr>
            </w:pPr>
            <w:r w:rsidRPr="00387F2D">
              <w:rPr>
                <w:rFonts w:hint="eastAsia"/>
                <w:sz w:val="18"/>
                <w:szCs w:val="18"/>
              </w:rPr>
              <w:t>―</w:t>
            </w:r>
          </w:p>
        </w:tc>
        <w:tc>
          <w:tcPr>
            <w:tcW w:w="1608" w:type="dxa"/>
            <w:vMerge w:val="restart"/>
            <w:vAlign w:val="center"/>
          </w:tcPr>
          <w:p w14:paraId="5E6630EE" w14:textId="77777777" w:rsidR="00885391" w:rsidRPr="00387F2D" w:rsidRDefault="00885391">
            <w:pPr>
              <w:spacing w:line="276" w:lineRule="auto"/>
              <w:jc w:val="center"/>
              <w:outlineLvl w:val="0"/>
              <w:rPr>
                <w:sz w:val="18"/>
                <w:szCs w:val="18"/>
              </w:rPr>
            </w:pPr>
            <w:r w:rsidRPr="00387F2D">
              <w:rPr>
                <w:rFonts w:hint="eastAsia"/>
                <w:sz w:val="18"/>
                <w:szCs w:val="18"/>
              </w:rPr>
              <w:t>不限</w:t>
            </w:r>
          </w:p>
        </w:tc>
      </w:tr>
      <w:tr w:rsidR="00885391" w:rsidRPr="00387F2D" w14:paraId="71ABA587" w14:textId="77777777">
        <w:trPr>
          <w:trHeight w:val="460"/>
        </w:trPr>
        <w:tc>
          <w:tcPr>
            <w:tcW w:w="1007" w:type="dxa"/>
            <w:vMerge/>
            <w:vAlign w:val="center"/>
          </w:tcPr>
          <w:p w14:paraId="0F9CF868" w14:textId="77777777" w:rsidR="00885391" w:rsidRPr="00387F2D" w:rsidRDefault="00885391">
            <w:pPr>
              <w:spacing w:line="276" w:lineRule="auto"/>
              <w:jc w:val="center"/>
              <w:outlineLvl w:val="0"/>
              <w:rPr>
                <w:sz w:val="18"/>
                <w:szCs w:val="18"/>
              </w:rPr>
            </w:pPr>
          </w:p>
        </w:tc>
        <w:tc>
          <w:tcPr>
            <w:tcW w:w="1275" w:type="dxa"/>
            <w:vMerge/>
            <w:vAlign w:val="center"/>
          </w:tcPr>
          <w:p w14:paraId="13F26036" w14:textId="77777777" w:rsidR="00885391" w:rsidRPr="00387F2D" w:rsidRDefault="00885391">
            <w:pPr>
              <w:spacing w:line="276" w:lineRule="auto"/>
              <w:jc w:val="center"/>
              <w:outlineLvl w:val="0"/>
              <w:rPr>
                <w:sz w:val="18"/>
                <w:szCs w:val="18"/>
              </w:rPr>
            </w:pPr>
          </w:p>
        </w:tc>
        <w:tc>
          <w:tcPr>
            <w:tcW w:w="1134" w:type="dxa"/>
            <w:vMerge/>
            <w:vAlign w:val="center"/>
          </w:tcPr>
          <w:p w14:paraId="5461B475" w14:textId="77777777" w:rsidR="00885391" w:rsidRPr="00387F2D" w:rsidRDefault="00885391">
            <w:pPr>
              <w:jc w:val="center"/>
              <w:rPr>
                <w:sz w:val="18"/>
                <w:szCs w:val="18"/>
              </w:rPr>
            </w:pPr>
          </w:p>
        </w:tc>
        <w:tc>
          <w:tcPr>
            <w:tcW w:w="1418" w:type="dxa"/>
            <w:vAlign w:val="center"/>
          </w:tcPr>
          <w:p w14:paraId="4354D93A" w14:textId="77777777" w:rsidR="00885391" w:rsidRPr="00387F2D" w:rsidRDefault="00885391">
            <w:pPr>
              <w:spacing w:line="276" w:lineRule="auto"/>
              <w:jc w:val="center"/>
              <w:outlineLvl w:val="0"/>
              <w:rPr>
                <w:sz w:val="18"/>
                <w:szCs w:val="18"/>
              </w:rPr>
            </w:pPr>
            <w:r w:rsidRPr="00387F2D">
              <w:rPr>
                <w:rFonts w:hint="eastAsia"/>
                <w:sz w:val="18"/>
                <w:szCs w:val="18"/>
              </w:rPr>
              <w:t>集箱、管道</w:t>
            </w:r>
          </w:p>
        </w:tc>
        <w:tc>
          <w:tcPr>
            <w:tcW w:w="1559" w:type="dxa"/>
            <w:vAlign w:val="center"/>
          </w:tcPr>
          <w:p w14:paraId="291E4F0D" w14:textId="77777777" w:rsidR="00885391" w:rsidRPr="00387F2D" w:rsidRDefault="00885391">
            <w:pPr>
              <w:spacing w:line="276" w:lineRule="auto"/>
              <w:jc w:val="center"/>
              <w:outlineLvl w:val="0"/>
              <w:rPr>
                <w:sz w:val="18"/>
                <w:szCs w:val="18"/>
              </w:rPr>
            </w:pPr>
            <w:r w:rsidRPr="00387F2D">
              <w:rPr>
                <w:rFonts w:hint="eastAsia"/>
                <w:sz w:val="18"/>
                <w:szCs w:val="18"/>
              </w:rPr>
              <w:t>565</w:t>
            </w:r>
          </w:p>
        </w:tc>
        <w:tc>
          <w:tcPr>
            <w:tcW w:w="1453" w:type="dxa"/>
            <w:vMerge/>
            <w:vAlign w:val="center"/>
          </w:tcPr>
          <w:p w14:paraId="0ACB7C6B" w14:textId="77777777" w:rsidR="00885391" w:rsidRPr="00387F2D" w:rsidRDefault="00885391">
            <w:pPr>
              <w:spacing w:line="276" w:lineRule="auto"/>
              <w:jc w:val="center"/>
              <w:outlineLvl w:val="0"/>
              <w:rPr>
                <w:sz w:val="18"/>
                <w:szCs w:val="18"/>
              </w:rPr>
            </w:pPr>
          </w:p>
        </w:tc>
        <w:tc>
          <w:tcPr>
            <w:tcW w:w="1608" w:type="dxa"/>
            <w:vMerge/>
            <w:vAlign w:val="center"/>
          </w:tcPr>
          <w:p w14:paraId="3B70CE6B" w14:textId="77777777" w:rsidR="00885391" w:rsidRPr="00387F2D" w:rsidRDefault="00885391">
            <w:pPr>
              <w:spacing w:line="276" w:lineRule="auto"/>
              <w:jc w:val="center"/>
              <w:outlineLvl w:val="0"/>
              <w:rPr>
                <w:sz w:val="18"/>
                <w:szCs w:val="18"/>
              </w:rPr>
            </w:pPr>
          </w:p>
        </w:tc>
      </w:tr>
      <w:tr w:rsidR="00885391" w:rsidRPr="00387F2D" w14:paraId="36AEE1B0" w14:textId="77777777">
        <w:tc>
          <w:tcPr>
            <w:tcW w:w="1007" w:type="dxa"/>
            <w:vMerge/>
            <w:vAlign w:val="center"/>
          </w:tcPr>
          <w:p w14:paraId="60FA10E5" w14:textId="77777777" w:rsidR="00885391" w:rsidRPr="00387F2D" w:rsidRDefault="00885391">
            <w:pPr>
              <w:spacing w:line="276" w:lineRule="auto"/>
              <w:jc w:val="center"/>
              <w:outlineLvl w:val="0"/>
              <w:rPr>
                <w:sz w:val="18"/>
                <w:szCs w:val="18"/>
              </w:rPr>
            </w:pPr>
          </w:p>
        </w:tc>
        <w:tc>
          <w:tcPr>
            <w:tcW w:w="1275" w:type="dxa"/>
            <w:vMerge/>
            <w:vAlign w:val="center"/>
          </w:tcPr>
          <w:p w14:paraId="74670DE9" w14:textId="77777777" w:rsidR="00885391" w:rsidRPr="00387F2D" w:rsidRDefault="00885391">
            <w:pPr>
              <w:spacing w:line="276" w:lineRule="auto"/>
              <w:jc w:val="center"/>
              <w:outlineLvl w:val="0"/>
              <w:rPr>
                <w:sz w:val="18"/>
                <w:szCs w:val="18"/>
              </w:rPr>
            </w:pPr>
          </w:p>
        </w:tc>
        <w:tc>
          <w:tcPr>
            <w:tcW w:w="1134" w:type="dxa"/>
            <w:vMerge/>
            <w:vAlign w:val="center"/>
          </w:tcPr>
          <w:p w14:paraId="308D92FD" w14:textId="77777777" w:rsidR="00885391" w:rsidRPr="00387F2D" w:rsidRDefault="00885391">
            <w:pPr>
              <w:jc w:val="center"/>
              <w:rPr>
                <w:sz w:val="18"/>
                <w:szCs w:val="18"/>
              </w:rPr>
            </w:pPr>
          </w:p>
        </w:tc>
        <w:tc>
          <w:tcPr>
            <w:tcW w:w="1418" w:type="dxa"/>
            <w:vAlign w:val="center"/>
          </w:tcPr>
          <w:p w14:paraId="424CCAC1" w14:textId="77777777" w:rsidR="00885391" w:rsidRPr="00DD5AAB" w:rsidRDefault="00885391">
            <w:pPr>
              <w:spacing w:line="276" w:lineRule="auto"/>
              <w:jc w:val="center"/>
              <w:outlineLvl w:val="0"/>
              <w:rPr>
                <w:sz w:val="18"/>
                <w:szCs w:val="18"/>
              </w:rPr>
            </w:pPr>
            <w:r w:rsidRPr="00DD5AAB">
              <w:rPr>
                <w:rFonts w:hint="eastAsia"/>
                <w:sz w:val="18"/>
                <w:szCs w:val="18"/>
              </w:rPr>
              <w:t>管件</w:t>
            </w:r>
          </w:p>
        </w:tc>
        <w:tc>
          <w:tcPr>
            <w:tcW w:w="1559" w:type="dxa"/>
            <w:vAlign w:val="center"/>
          </w:tcPr>
          <w:p w14:paraId="170B1599" w14:textId="77777777" w:rsidR="00885391" w:rsidRPr="00DD5AAB" w:rsidRDefault="00885391">
            <w:pPr>
              <w:spacing w:line="276" w:lineRule="auto"/>
              <w:jc w:val="center"/>
              <w:outlineLvl w:val="0"/>
              <w:rPr>
                <w:sz w:val="18"/>
                <w:szCs w:val="18"/>
              </w:rPr>
            </w:pPr>
            <w:r w:rsidRPr="00DD5AAB">
              <w:rPr>
                <w:rFonts w:hint="eastAsia"/>
                <w:sz w:val="18"/>
                <w:szCs w:val="18"/>
              </w:rPr>
              <w:t>―</w:t>
            </w:r>
          </w:p>
        </w:tc>
        <w:tc>
          <w:tcPr>
            <w:tcW w:w="1453" w:type="dxa"/>
            <w:vAlign w:val="center"/>
          </w:tcPr>
          <w:p w14:paraId="1F484D00" w14:textId="77777777" w:rsidR="00885391" w:rsidRPr="00DD5AAB" w:rsidRDefault="00885391">
            <w:pPr>
              <w:spacing w:line="276" w:lineRule="auto"/>
              <w:jc w:val="center"/>
              <w:outlineLvl w:val="0"/>
              <w:rPr>
                <w:sz w:val="18"/>
                <w:szCs w:val="18"/>
              </w:rPr>
            </w:pPr>
            <w:r w:rsidRPr="00DD5AAB">
              <w:rPr>
                <w:sz w:val="18"/>
                <w:szCs w:val="18"/>
              </w:rPr>
              <w:t>350</w:t>
            </w:r>
            <w:r w:rsidRPr="00DD5AAB">
              <w:rPr>
                <w:rFonts w:hint="eastAsia"/>
                <w:sz w:val="18"/>
                <w:szCs w:val="18"/>
              </w:rPr>
              <w:t>～</w:t>
            </w:r>
            <w:r w:rsidRPr="00DD5AAB">
              <w:rPr>
                <w:sz w:val="18"/>
                <w:szCs w:val="18"/>
              </w:rPr>
              <w:t>560</w:t>
            </w:r>
          </w:p>
        </w:tc>
        <w:tc>
          <w:tcPr>
            <w:tcW w:w="1608" w:type="dxa"/>
            <w:vMerge/>
            <w:vAlign w:val="center"/>
          </w:tcPr>
          <w:p w14:paraId="33BEB83E" w14:textId="77777777" w:rsidR="00885391" w:rsidRPr="00387F2D" w:rsidRDefault="00885391">
            <w:pPr>
              <w:spacing w:line="276" w:lineRule="auto"/>
              <w:jc w:val="center"/>
              <w:outlineLvl w:val="0"/>
              <w:rPr>
                <w:sz w:val="18"/>
                <w:szCs w:val="18"/>
              </w:rPr>
            </w:pPr>
          </w:p>
        </w:tc>
      </w:tr>
      <w:tr w:rsidR="008F4651" w:rsidRPr="00387F2D" w14:paraId="37922CFF" w14:textId="77777777">
        <w:trPr>
          <w:trHeight w:val="426"/>
        </w:trPr>
        <w:tc>
          <w:tcPr>
            <w:tcW w:w="1007" w:type="dxa"/>
            <w:vMerge w:val="restart"/>
            <w:vAlign w:val="center"/>
          </w:tcPr>
          <w:p w14:paraId="6E14FB7F" w14:textId="77777777" w:rsidR="008F4651" w:rsidRPr="00387F2D" w:rsidRDefault="008F4651">
            <w:pPr>
              <w:spacing w:line="276" w:lineRule="auto"/>
              <w:jc w:val="center"/>
              <w:outlineLvl w:val="0"/>
              <w:rPr>
                <w:sz w:val="18"/>
                <w:szCs w:val="18"/>
              </w:rPr>
            </w:pPr>
            <w:r w:rsidRPr="00387F2D">
              <w:rPr>
                <w:rFonts w:hint="eastAsia"/>
                <w:sz w:val="18"/>
                <w:szCs w:val="18"/>
              </w:rPr>
              <w:t>不锈钢</w:t>
            </w:r>
          </w:p>
        </w:tc>
        <w:tc>
          <w:tcPr>
            <w:tcW w:w="1275" w:type="dxa"/>
            <w:vAlign w:val="center"/>
          </w:tcPr>
          <w:p w14:paraId="56C3275E" w14:textId="2DB1D6D8" w:rsidR="000D0091" w:rsidRDefault="008F4651" w:rsidP="00AA38BE">
            <w:pPr>
              <w:spacing w:line="276" w:lineRule="auto"/>
              <w:jc w:val="center"/>
              <w:outlineLvl w:val="0"/>
              <w:rPr>
                <w:sz w:val="18"/>
                <w:szCs w:val="18"/>
              </w:rPr>
            </w:pPr>
            <w:r w:rsidRPr="00387F2D">
              <w:rPr>
                <w:rFonts w:hint="eastAsia"/>
                <w:sz w:val="18"/>
                <w:szCs w:val="18"/>
              </w:rPr>
              <w:t>0</w:t>
            </w:r>
            <w:r>
              <w:rPr>
                <w:rFonts w:hint="eastAsia"/>
                <w:sz w:val="18"/>
                <w:szCs w:val="18"/>
              </w:rPr>
              <w:t>7</w:t>
            </w:r>
            <w:r w:rsidRPr="00387F2D">
              <w:rPr>
                <w:rFonts w:hint="eastAsia"/>
                <w:sz w:val="18"/>
                <w:szCs w:val="18"/>
              </w:rPr>
              <w:t>Cr1</w:t>
            </w:r>
            <w:r>
              <w:rPr>
                <w:rFonts w:hint="eastAsia"/>
                <w:sz w:val="18"/>
                <w:szCs w:val="18"/>
              </w:rPr>
              <w:t>9</w:t>
            </w:r>
            <w:r w:rsidRPr="00387F2D">
              <w:rPr>
                <w:rFonts w:hint="eastAsia"/>
                <w:sz w:val="18"/>
                <w:szCs w:val="18"/>
              </w:rPr>
              <w:t>Ni</w:t>
            </w:r>
            <w:r>
              <w:rPr>
                <w:rFonts w:hint="eastAsia"/>
                <w:sz w:val="18"/>
                <w:szCs w:val="18"/>
              </w:rPr>
              <w:t>10</w:t>
            </w:r>
          </w:p>
          <w:p w14:paraId="360119D1" w14:textId="757FAF7B" w:rsidR="00A27E8B" w:rsidRPr="00387F2D" w:rsidRDefault="000D0091" w:rsidP="00A27E8B">
            <w:pPr>
              <w:spacing w:line="276" w:lineRule="auto"/>
              <w:jc w:val="center"/>
              <w:outlineLvl w:val="0"/>
              <w:rPr>
                <w:sz w:val="18"/>
                <w:szCs w:val="18"/>
              </w:rPr>
            </w:pPr>
            <w:r>
              <w:rPr>
                <w:rFonts w:hint="eastAsia"/>
                <w:sz w:val="18"/>
                <w:szCs w:val="18"/>
              </w:rPr>
              <w:t>(S3040</w:t>
            </w:r>
            <w:r w:rsidR="00AE337C">
              <w:rPr>
                <w:rFonts w:hint="eastAsia"/>
                <w:sz w:val="18"/>
                <w:szCs w:val="18"/>
              </w:rPr>
              <w:t>9</w:t>
            </w:r>
            <w:r>
              <w:rPr>
                <w:rFonts w:hint="eastAsia"/>
                <w:sz w:val="18"/>
                <w:szCs w:val="18"/>
              </w:rPr>
              <w:t>)</w:t>
            </w:r>
          </w:p>
        </w:tc>
        <w:tc>
          <w:tcPr>
            <w:tcW w:w="1134" w:type="dxa"/>
            <w:vAlign w:val="center"/>
          </w:tcPr>
          <w:p w14:paraId="67312221" w14:textId="325AC9DC" w:rsidR="008F4651" w:rsidRPr="00387F2D" w:rsidRDefault="008F4651" w:rsidP="005C6F0E">
            <w:pPr>
              <w:jc w:val="center"/>
              <w:rPr>
                <w:sz w:val="18"/>
                <w:szCs w:val="18"/>
              </w:rPr>
            </w:pPr>
            <w:bookmarkStart w:id="13" w:name="OLE_LINK36"/>
            <w:r w:rsidRPr="00387F2D">
              <w:rPr>
                <w:rFonts w:hint="eastAsia"/>
                <w:sz w:val="18"/>
                <w:szCs w:val="18"/>
              </w:rPr>
              <w:t>GB</w:t>
            </w:r>
            <w:r>
              <w:rPr>
                <w:rFonts w:hint="eastAsia"/>
                <w:sz w:val="18"/>
                <w:szCs w:val="18"/>
              </w:rPr>
              <w:t>/T</w:t>
            </w:r>
            <w:r w:rsidRPr="00387F2D">
              <w:rPr>
                <w:rFonts w:hint="eastAsia"/>
                <w:sz w:val="18"/>
                <w:szCs w:val="18"/>
              </w:rPr>
              <w:t xml:space="preserve"> </w:t>
            </w:r>
            <w:r>
              <w:rPr>
                <w:rFonts w:hint="eastAsia"/>
                <w:sz w:val="18"/>
                <w:szCs w:val="18"/>
              </w:rPr>
              <w:t>5310</w:t>
            </w:r>
            <w:bookmarkEnd w:id="13"/>
          </w:p>
        </w:tc>
        <w:tc>
          <w:tcPr>
            <w:tcW w:w="1418" w:type="dxa"/>
            <w:vMerge w:val="restart"/>
            <w:vAlign w:val="center"/>
          </w:tcPr>
          <w:p w14:paraId="62F7424C" w14:textId="77777777" w:rsidR="008F4651" w:rsidRPr="00387F2D" w:rsidRDefault="008F4651">
            <w:pPr>
              <w:spacing w:line="276" w:lineRule="auto"/>
              <w:jc w:val="center"/>
              <w:outlineLvl w:val="0"/>
              <w:rPr>
                <w:sz w:val="18"/>
                <w:szCs w:val="18"/>
              </w:rPr>
            </w:pPr>
            <w:r w:rsidRPr="00387F2D">
              <w:rPr>
                <w:rFonts w:hint="eastAsia"/>
                <w:sz w:val="18"/>
                <w:szCs w:val="18"/>
              </w:rPr>
              <w:t>受热面管</w:t>
            </w:r>
          </w:p>
        </w:tc>
        <w:tc>
          <w:tcPr>
            <w:tcW w:w="1559" w:type="dxa"/>
            <w:vMerge w:val="restart"/>
            <w:vAlign w:val="center"/>
          </w:tcPr>
          <w:p w14:paraId="42B7568B" w14:textId="77777777" w:rsidR="008F4651" w:rsidRPr="00387F2D" w:rsidRDefault="008F4651">
            <w:pPr>
              <w:spacing w:line="276" w:lineRule="auto"/>
              <w:jc w:val="center"/>
              <w:outlineLvl w:val="0"/>
              <w:rPr>
                <w:sz w:val="18"/>
                <w:szCs w:val="18"/>
              </w:rPr>
            </w:pPr>
            <w:r w:rsidRPr="00387F2D">
              <w:rPr>
                <w:rFonts w:hint="eastAsia"/>
                <w:sz w:val="18"/>
                <w:szCs w:val="18"/>
              </w:rPr>
              <w:t>―</w:t>
            </w:r>
          </w:p>
        </w:tc>
        <w:tc>
          <w:tcPr>
            <w:tcW w:w="1453" w:type="dxa"/>
            <w:vAlign w:val="center"/>
          </w:tcPr>
          <w:p w14:paraId="0E7FF2C8" w14:textId="4C9EDE3D" w:rsidR="008F4651" w:rsidRPr="00387F2D" w:rsidRDefault="00D05998">
            <w:pPr>
              <w:spacing w:line="276" w:lineRule="auto"/>
              <w:jc w:val="center"/>
              <w:outlineLvl w:val="0"/>
              <w:rPr>
                <w:sz w:val="18"/>
                <w:szCs w:val="18"/>
              </w:rPr>
            </w:pPr>
            <w:r w:rsidRPr="00387F2D">
              <w:rPr>
                <w:rFonts w:hint="eastAsia"/>
                <w:sz w:val="18"/>
                <w:szCs w:val="18"/>
              </w:rPr>
              <w:t>≤</w:t>
            </w:r>
            <w:r>
              <w:rPr>
                <w:rFonts w:hint="eastAsia"/>
                <w:sz w:val="18"/>
                <w:szCs w:val="18"/>
              </w:rPr>
              <w:t>67</w:t>
            </w:r>
            <w:r w:rsidRPr="00387F2D">
              <w:rPr>
                <w:rFonts w:hint="eastAsia"/>
                <w:sz w:val="18"/>
                <w:szCs w:val="18"/>
              </w:rPr>
              <w:t>0</w:t>
            </w:r>
          </w:p>
        </w:tc>
        <w:tc>
          <w:tcPr>
            <w:tcW w:w="1608" w:type="dxa"/>
            <w:vMerge w:val="restart"/>
            <w:vAlign w:val="center"/>
          </w:tcPr>
          <w:p w14:paraId="5D91A5CA" w14:textId="77777777" w:rsidR="008F4651" w:rsidRPr="00387F2D" w:rsidRDefault="008F4651">
            <w:pPr>
              <w:jc w:val="center"/>
              <w:rPr>
                <w:sz w:val="18"/>
                <w:szCs w:val="18"/>
              </w:rPr>
            </w:pPr>
            <w:r w:rsidRPr="00387F2D">
              <w:rPr>
                <w:rFonts w:hint="eastAsia"/>
                <w:sz w:val="18"/>
                <w:szCs w:val="18"/>
              </w:rPr>
              <w:t>不限</w:t>
            </w:r>
          </w:p>
        </w:tc>
      </w:tr>
      <w:tr w:rsidR="008F4651" w:rsidRPr="00387F2D" w14:paraId="03C7DCEB" w14:textId="77777777">
        <w:trPr>
          <w:trHeight w:val="426"/>
        </w:trPr>
        <w:tc>
          <w:tcPr>
            <w:tcW w:w="1007" w:type="dxa"/>
            <w:vMerge/>
            <w:vAlign w:val="center"/>
          </w:tcPr>
          <w:p w14:paraId="7DD4FAB7" w14:textId="77777777" w:rsidR="008F4651" w:rsidRPr="00387F2D" w:rsidRDefault="008F4651">
            <w:pPr>
              <w:spacing w:line="276" w:lineRule="auto"/>
              <w:jc w:val="center"/>
              <w:outlineLvl w:val="0"/>
              <w:rPr>
                <w:sz w:val="18"/>
                <w:szCs w:val="18"/>
              </w:rPr>
            </w:pPr>
          </w:p>
        </w:tc>
        <w:tc>
          <w:tcPr>
            <w:tcW w:w="1275" w:type="dxa"/>
            <w:vMerge w:val="restart"/>
            <w:vAlign w:val="center"/>
          </w:tcPr>
          <w:p w14:paraId="242847BB" w14:textId="77777777" w:rsidR="008F4651" w:rsidRPr="00A27E8B" w:rsidRDefault="008F4651" w:rsidP="00AA38BE">
            <w:pPr>
              <w:spacing w:line="276" w:lineRule="auto"/>
              <w:jc w:val="center"/>
              <w:outlineLvl w:val="0"/>
              <w:rPr>
                <w:sz w:val="18"/>
                <w:szCs w:val="18"/>
              </w:rPr>
            </w:pPr>
            <w:bookmarkStart w:id="14" w:name="OLE_LINK44"/>
            <w:r w:rsidRPr="00A27E8B">
              <w:rPr>
                <w:sz w:val="18"/>
                <w:szCs w:val="18"/>
              </w:rPr>
              <w:t>06Cr19Ni10</w:t>
            </w:r>
            <w:bookmarkEnd w:id="14"/>
          </w:p>
          <w:p w14:paraId="6EA334A4" w14:textId="4DA6E04D" w:rsidR="000D0091" w:rsidRDefault="000D0091" w:rsidP="00AA38BE">
            <w:pPr>
              <w:spacing w:line="276" w:lineRule="auto"/>
              <w:jc w:val="center"/>
              <w:outlineLvl w:val="0"/>
              <w:rPr>
                <w:sz w:val="18"/>
                <w:szCs w:val="18"/>
              </w:rPr>
            </w:pPr>
            <w:r w:rsidRPr="00A27E8B">
              <w:rPr>
                <w:rFonts w:hint="eastAsia"/>
                <w:sz w:val="18"/>
                <w:szCs w:val="18"/>
              </w:rPr>
              <w:t>（</w:t>
            </w:r>
            <w:r w:rsidRPr="00A27E8B">
              <w:rPr>
                <w:rFonts w:hint="eastAsia"/>
                <w:sz w:val="18"/>
                <w:szCs w:val="18"/>
              </w:rPr>
              <w:t>S</w:t>
            </w:r>
            <w:r w:rsidR="00AE337C" w:rsidRPr="00A27E8B">
              <w:rPr>
                <w:rFonts w:hint="eastAsia"/>
                <w:sz w:val="18"/>
                <w:szCs w:val="18"/>
              </w:rPr>
              <w:t>30408</w:t>
            </w:r>
            <w:r w:rsidRPr="00A27E8B">
              <w:rPr>
                <w:rFonts w:hint="eastAsia"/>
                <w:sz w:val="18"/>
                <w:szCs w:val="18"/>
              </w:rPr>
              <w:t>）</w:t>
            </w:r>
          </w:p>
        </w:tc>
        <w:tc>
          <w:tcPr>
            <w:tcW w:w="1134" w:type="dxa"/>
            <w:vAlign w:val="center"/>
          </w:tcPr>
          <w:p w14:paraId="062762A8" w14:textId="77777777" w:rsidR="008F4651" w:rsidRPr="00387F2D" w:rsidRDefault="008F4651" w:rsidP="005C6F0E">
            <w:pPr>
              <w:jc w:val="center"/>
              <w:rPr>
                <w:sz w:val="18"/>
                <w:szCs w:val="18"/>
              </w:rPr>
            </w:pPr>
            <w:r w:rsidRPr="00387F2D">
              <w:rPr>
                <w:rFonts w:hint="eastAsia"/>
                <w:sz w:val="18"/>
                <w:szCs w:val="18"/>
              </w:rPr>
              <w:t>GB</w:t>
            </w:r>
            <w:r>
              <w:rPr>
                <w:rFonts w:hint="eastAsia"/>
                <w:sz w:val="18"/>
                <w:szCs w:val="18"/>
              </w:rPr>
              <w:t>/T</w:t>
            </w:r>
            <w:r w:rsidRPr="00387F2D">
              <w:rPr>
                <w:rFonts w:hint="eastAsia"/>
                <w:sz w:val="18"/>
                <w:szCs w:val="18"/>
              </w:rPr>
              <w:t xml:space="preserve"> </w:t>
            </w:r>
            <w:smartTag w:uri="Tencent" w:element="RTX">
              <w:r w:rsidRPr="00387F2D">
                <w:rPr>
                  <w:rFonts w:hint="eastAsia"/>
                  <w:sz w:val="18"/>
                  <w:szCs w:val="18"/>
                </w:rPr>
                <w:t>1329</w:t>
              </w:r>
            </w:smartTag>
            <w:r w:rsidRPr="00387F2D">
              <w:rPr>
                <w:rFonts w:hint="eastAsia"/>
                <w:sz w:val="18"/>
                <w:szCs w:val="18"/>
              </w:rPr>
              <w:t>6</w:t>
            </w:r>
          </w:p>
        </w:tc>
        <w:tc>
          <w:tcPr>
            <w:tcW w:w="1418" w:type="dxa"/>
            <w:vMerge/>
            <w:vAlign w:val="center"/>
          </w:tcPr>
          <w:p w14:paraId="300069E0" w14:textId="77777777" w:rsidR="008F4651" w:rsidRPr="00387F2D" w:rsidRDefault="008F4651">
            <w:pPr>
              <w:spacing w:line="276" w:lineRule="auto"/>
              <w:jc w:val="center"/>
              <w:outlineLvl w:val="0"/>
              <w:rPr>
                <w:sz w:val="18"/>
                <w:szCs w:val="18"/>
              </w:rPr>
            </w:pPr>
          </w:p>
        </w:tc>
        <w:tc>
          <w:tcPr>
            <w:tcW w:w="1559" w:type="dxa"/>
            <w:vMerge/>
            <w:vAlign w:val="center"/>
          </w:tcPr>
          <w:p w14:paraId="1AEA7B9D" w14:textId="77777777" w:rsidR="008F4651" w:rsidRPr="00387F2D" w:rsidRDefault="008F4651">
            <w:pPr>
              <w:spacing w:line="276" w:lineRule="auto"/>
              <w:jc w:val="center"/>
              <w:outlineLvl w:val="0"/>
              <w:rPr>
                <w:sz w:val="18"/>
                <w:szCs w:val="18"/>
              </w:rPr>
            </w:pPr>
          </w:p>
        </w:tc>
        <w:tc>
          <w:tcPr>
            <w:tcW w:w="1453" w:type="dxa"/>
            <w:vAlign w:val="center"/>
          </w:tcPr>
          <w:p w14:paraId="3094E338" w14:textId="4836FD77" w:rsidR="008F4651" w:rsidRPr="00387F2D" w:rsidRDefault="00D05998">
            <w:pPr>
              <w:spacing w:line="276" w:lineRule="auto"/>
              <w:jc w:val="center"/>
              <w:outlineLvl w:val="0"/>
              <w:rPr>
                <w:sz w:val="18"/>
                <w:szCs w:val="18"/>
              </w:rPr>
            </w:pPr>
            <w:r w:rsidRPr="00387F2D">
              <w:rPr>
                <w:rFonts w:hint="eastAsia"/>
                <w:sz w:val="18"/>
                <w:szCs w:val="18"/>
              </w:rPr>
              <w:t>≤</w:t>
            </w:r>
            <w:r w:rsidRPr="00387F2D">
              <w:rPr>
                <w:rFonts w:hint="eastAsia"/>
                <w:sz w:val="18"/>
                <w:szCs w:val="18"/>
              </w:rPr>
              <w:t>700</w:t>
            </w:r>
            <w:r w:rsidR="00B5507B">
              <w:rPr>
                <w:rFonts w:hint="eastAsia"/>
                <w:sz w:val="18"/>
                <w:szCs w:val="18"/>
              </w:rPr>
              <w:t xml:space="preserve"> </w:t>
            </w:r>
            <w:r w:rsidR="00A27E8B" w:rsidRPr="008F1028">
              <w:rPr>
                <w:rFonts w:hint="eastAsia"/>
                <w:sz w:val="18"/>
                <w:szCs w:val="18"/>
                <w:vertAlign w:val="superscript"/>
              </w:rPr>
              <w:t>1</w:t>
            </w:r>
          </w:p>
        </w:tc>
        <w:tc>
          <w:tcPr>
            <w:tcW w:w="1608" w:type="dxa"/>
            <w:vMerge/>
            <w:vAlign w:val="center"/>
          </w:tcPr>
          <w:p w14:paraId="5ADDA320" w14:textId="77777777" w:rsidR="008F4651" w:rsidRPr="00387F2D" w:rsidRDefault="008F4651">
            <w:pPr>
              <w:jc w:val="center"/>
              <w:rPr>
                <w:sz w:val="18"/>
                <w:szCs w:val="18"/>
              </w:rPr>
            </w:pPr>
          </w:p>
        </w:tc>
      </w:tr>
      <w:tr w:rsidR="008F4651" w:rsidRPr="00387F2D" w14:paraId="60C04500" w14:textId="77777777">
        <w:trPr>
          <w:trHeight w:val="446"/>
        </w:trPr>
        <w:tc>
          <w:tcPr>
            <w:tcW w:w="1007" w:type="dxa"/>
            <w:vMerge/>
            <w:vAlign w:val="center"/>
          </w:tcPr>
          <w:p w14:paraId="2572D221" w14:textId="77777777" w:rsidR="008F4651" w:rsidRPr="00387F2D" w:rsidRDefault="008F4651">
            <w:pPr>
              <w:spacing w:line="276" w:lineRule="auto"/>
              <w:jc w:val="center"/>
              <w:outlineLvl w:val="0"/>
              <w:rPr>
                <w:sz w:val="18"/>
                <w:szCs w:val="18"/>
              </w:rPr>
            </w:pPr>
          </w:p>
        </w:tc>
        <w:tc>
          <w:tcPr>
            <w:tcW w:w="1275" w:type="dxa"/>
            <w:vMerge/>
            <w:vAlign w:val="center"/>
          </w:tcPr>
          <w:p w14:paraId="40F3FCA7" w14:textId="77777777" w:rsidR="008F4651" w:rsidRPr="00387F2D" w:rsidRDefault="008F4651" w:rsidP="00AA38BE">
            <w:pPr>
              <w:spacing w:line="276" w:lineRule="auto"/>
              <w:jc w:val="center"/>
              <w:outlineLvl w:val="0"/>
              <w:rPr>
                <w:sz w:val="18"/>
                <w:szCs w:val="18"/>
              </w:rPr>
            </w:pPr>
          </w:p>
        </w:tc>
        <w:tc>
          <w:tcPr>
            <w:tcW w:w="1134" w:type="dxa"/>
            <w:vAlign w:val="center"/>
          </w:tcPr>
          <w:p w14:paraId="3A583911" w14:textId="4BE55757" w:rsidR="008F4651" w:rsidRPr="00387F2D" w:rsidRDefault="008F4651" w:rsidP="005C6F0E">
            <w:pPr>
              <w:jc w:val="center"/>
              <w:rPr>
                <w:sz w:val="18"/>
                <w:szCs w:val="18"/>
              </w:rPr>
            </w:pPr>
            <w:r w:rsidRPr="00387F2D">
              <w:rPr>
                <w:rFonts w:hint="eastAsia"/>
                <w:sz w:val="18"/>
                <w:szCs w:val="18"/>
              </w:rPr>
              <w:t xml:space="preserve">GB/T </w:t>
            </w:r>
            <w:smartTag w:uri="Tencent" w:element="RTX">
              <w:r w:rsidRPr="00387F2D">
                <w:rPr>
                  <w:rFonts w:hint="eastAsia"/>
                  <w:sz w:val="18"/>
                  <w:szCs w:val="18"/>
                </w:rPr>
                <w:t>1497</w:t>
              </w:r>
            </w:smartTag>
            <w:r w:rsidRPr="00387F2D">
              <w:rPr>
                <w:rFonts w:hint="eastAsia"/>
                <w:sz w:val="18"/>
                <w:szCs w:val="18"/>
              </w:rPr>
              <w:t>6</w:t>
            </w:r>
          </w:p>
        </w:tc>
        <w:tc>
          <w:tcPr>
            <w:tcW w:w="1418" w:type="dxa"/>
            <w:vAlign w:val="center"/>
          </w:tcPr>
          <w:p w14:paraId="659204AF" w14:textId="77777777" w:rsidR="008F4651" w:rsidRPr="00387F2D" w:rsidRDefault="008F4651">
            <w:pPr>
              <w:spacing w:line="276" w:lineRule="auto"/>
              <w:jc w:val="center"/>
              <w:outlineLvl w:val="0"/>
              <w:rPr>
                <w:sz w:val="18"/>
                <w:szCs w:val="18"/>
              </w:rPr>
            </w:pPr>
            <w:r w:rsidRPr="00387F2D">
              <w:rPr>
                <w:rFonts w:hint="eastAsia"/>
                <w:sz w:val="18"/>
                <w:szCs w:val="18"/>
              </w:rPr>
              <w:t>定位管</w:t>
            </w:r>
            <w:r w:rsidR="00BE6A1B">
              <w:rPr>
                <w:rFonts w:hint="eastAsia"/>
                <w:sz w:val="18"/>
                <w:szCs w:val="18"/>
              </w:rPr>
              <w:t>等非受压元件</w:t>
            </w:r>
          </w:p>
        </w:tc>
        <w:tc>
          <w:tcPr>
            <w:tcW w:w="1559" w:type="dxa"/>
            <w:vMerge/>
            <w:vAlign w:val="center"/>
          </w:tcPr>
          <w:p w14:paraId="2DCAA0AA" w14:textId="77777777" w:rsidR="008F4651" w:rsidRPr="00387F2D" w:rsidRDefault="008F4651">
            <w:pPr>
              <w:spacing w:line="276" w:lineRule="auto"/>
              <w:jc w:val="center"/>
              <w:outlineLvl w:val="0"/>
              <w:rPr>
                <w:sz w:val="18"/>
                <w:szCs w:val="18"/>
              </w:rPr>
            </w:pPr>
          </w:p>
        </w:tc>
        <w:tc>
          <w:tcPr>
            <w:tcW w:w="1453" w:type="dxa"/>
            <w:vAlign w:val="center"/>
          </w:tcPr>
          <w:p w14:paraId="51827399" w14:textId="77777777" w:rsidR="008F4651" w:rsidRPr="00387F2D" w:rsidRDefault="00D05998">
            <w:pPr>
              <w:spacing w:line="276" w:lineRule="auto"/>
              <w:jc w:val="center"/>
              <w:outlineLvl w:val="0"/>
              <w:rPr>
                <w:sz w:val="18"/>
                <w:szCs w:val="18"/>
              </w:rPr>
            </w:pPr>
            <w:r w:rsidRPr="00387F2D">
              <w:rPr>
                <w:rFonts w:hint="eastAsia"/>
                <w:sz w:val="18"/>
                <w:szCs w:val="18"/>
              </w:rPr>
              <w:t>≤</w:t>
            </w:r>
            <w:r w:rsidRPr="00387F2D">
              <w:rPr>
                <w:rFonts w:hint="eastAsia"/>
                <w:sz w:val="18"/>
                <w:szCs w:val="18"/>
              </w:rPr>
              <w:t>700</w:t>
            </w:r>
          </w:p>
        </w:tc>
        <w:tc>
          <w:tcPr>
            <w:tcW w:w="1608" w:type="dxa"/>
            <w:vMerge/>
            <w:vAlign w:val="center"/>
          </w:tcPr>
          <w:p w14:paraId="14998642" w14:textId="77777777" w:rsidR="008F4651" w:rsidRPr="00387F2D" w:rsidRDefault="008F4651">
            <w:pPr>
              <w:jc w:val="center"/>
              <w:rPr>
                <w:sz w:val="18"/>
                <w:szCs w:val="18"/>
              </w:rPr>
            </w:pPr>
          </w:p>
        </w:tc>
      </w:tr>
      <w:tr w:rsidR="005E69E4" w:rsidRPr="00387F2D" w14:paraId="25181335" w14:textId="77777777">
        <w:trPr>
          <w:trHeight w:val="452"/>
        </w:trPr>
        <w:tc>
          <w:tcPr>
            <w:tcW w:w="1007" w:type="dxa"/>
            <w:vMerge/>
            <w:vAlign w:val="center"/>
          </w:tcPr>
          <w:p w14:paraId="4B240597" w14:textId="77777777" w:rsidR="005E69E4" w:rsidRPr="00387F2D" w:rsidRDefault="005E69E4" w:rsidP="005E69E4">
            <w:pPr>
              <w:spacing w:line="276" w:lineRule="auto"/>
              <w:jc w:val="center"/>
              <w:outlineLvl w:val="0"/>
              <w:rPr>
                <w:sz w:val="18"/>
                <w:szCs w:val="18"/>
              </w:rPr>
            </w:pPr>
          </w:p>
        </w:tc>
        <w:tc>
          <w:tcPr>
            <w:tcW w:w="1275" w:type="dxa"/>
            <w:vAlign w:val="center"/>
          </w:tcPr>
          <w:p w14:paraId="7C12CCE2" w14:textId="38547D52" w:rsidR="00AC392A" w:rsidRDefault="00AC392A" w:rsidP="00AA38BE">
            <w:pPr>
              <w:spacing w:line="276" w:lineRule="auto"/>
              <w:jc w:val="center"/>
              <w:outlineLvl w:val="0"/>
              <w:rPr>
                <w:sz w:val="18"/>
                <w:szCs w:val="18"/>
              </w:rPr>
            </w:pPr>
            <w:r w:rsidRPr="00387F2D">
              <w:rPr>
                <w:rFonts w:hint="eastAsia"/>
                <w:sz w:val="18"/>
                <w:szCs w:val="18"/>
              </w:rPr>
              <w:t>0</w:t>
            </w:r>
            <w:r>
              <w:rPr>
                <w:rFonts w:hint="eastAsia"/>
                <w:sz w:val="18"/>
                <w:szCs w:val="18"/>
              </w:rPr>
              <w:t>6</w:t>
            </w:r>
            <w:r w:rsidRPr="00387F2D">
              <w:rPr>
                <w:rFonts w:hint="eastAsia"/>
                <w:sz w:val="18"/>
                <w:szCs w:val="18"/>
              </w:rPr>
              <w:t>Cr25Ni20</w:t>
            </w:r>
          </w:p>
          <w:p w14:paraId="3FF73D9C" w14:textId="30A48661" w:rsidR="000D0091" w:rsidRPr="00387F2D" w:rsidRDefault="000D0091" w:rsidP="00AA38BE">
            <w:pPr>
              <w:spacing w:line="276" w:lineRule="auto"/>
              <w:jc w:val="center"/>
              <w:outlineLvl w:val="0"/>
              <w:rPr>
                <w:sz w:val="18"/>
                <w:szCs w:val="18"/>
              </w:rPr>
            </w:pPr>
            <w:r>
              <w:rPr>
                <w:rFonts w:hint="eastAsia"/>
                <w:sz w:val="18"/>
                <w:szCs w:val="18"/>
              </w:rPr>
              <w:t>(S31008)</w:t>
            </w:r>
          </w:p>
        </w:tc>
        <w:tc>
          <w:tcPr>
            <w:tcW w:w="1134" w:type="dxa"/>
            <w:vAlign w:val="center"/>
          </w:tcPr>
          <w:p w14:paraId="0B0355A7" w14:textId="77777777" w:rsidR="004450CE" w:rsidRDefault="004450CE" w:rsidP="005E69E4">
            <w:pPr>
              <w:jc w:val="center"/>
              <w:rPr>
                <w:sz w:val="18"/>
                <w:szCs w:val="18"/>
              </w:rPr>
            </w:pPr>
            <w:r w:rsidRPr="00387F2D">
              <w:rPr>
                <w:rFonts w:hint="eastAsia"/>
                <w:sz w:val="18"/>
                <w:szCs w:val="18"/>
              </w:rPr>
              <w:t>GB</w:t>
            </w:r>
            <w:r>
              <w:rPr>
                <w:rFonts w:hint="eastAsia"/>
                <w:sz w:val="18"/>
                <w:szCs w:val="18"/>
              </w:rPr>
              <w:t>/T</w:t>
            </w:r>
            <w:r w:rsidRPr="00387F2D">
              <w:rPr>
                <w:rFonts w:hint="eastAsia"/>
                <w:sz w:val="18"/>
                <w:szCs w:val="18"/>
              </w:rPr>
              <w:t xml:space="preserve"> </w:t>
            </w:r>
            <w:smartTag w:uri="Tencent" w:element="RTX">
              <w:r w:rsidRPr="00387F2D">
                <w:rPr>
                  <w:rFonts w:hint="eastAsia"/>
                  <w:sz w:val="18"/>
                  <w:szCs w:val="18"/>
                </w:rPr>
                <w:t>1329</w:t>
              </w:r>
            </w:smartTag>
            <w:r w:rsidRPr="00387F2D">
              <w:rPr>
                <w:rFonts w:hint="eastAsia"/>
                <w:sz w:val="18"/>
                <w:szCs w:val="18"/>
              </w:rPr>
              <w:t>6</w:t>
            </w:r>
          </w:p>
          <w:p w14:paraId="19F9A231" w14:textId="77777777" w:rsidR="005E69E4" w:rsidRPr="00387F2D" w:rsidRDefault="005E69E4" w:rsidP="005E69E4">
            <w:pPr>
              <w:jc w:val="center"/>
              <w:rPr>
                <w:sz w:val="18"/>
                <w:szCs w:val="18"/>
              </w:rPr>
            </w:pPr>
            <w:r w:rsidRPr="00387F2D">
              <w:rPr>
                <w:rFonts w:hint="eastAsia"/>
                <w:sz w:val="18"/>
                <w:szCs w:val="18"/>
              </w:rPr>
              <w:t xml:space="preserve">GB/T </w:t>
            </w:r>
            <w:smartTag w:uri="Tencent" w:element="RTX">
              <w:r w:rsidRPr="00387F2D">
                <w:rPr>
                  <w:rFonts w:hint="eastAsia"/>
                  <w:sz w:val="18"/>
                  <w:szCs w:val="18"/>
                </w:rPr>
                <w:t>1497</w:t>
              </w:r>
            </w:smartTag>
            <w:r w:rsidRPr="00387F2D">
              <w:rPr>
                <w:rFonts w:hint="eastAsia"/>
                <w:sz w:val="18"/>
                <w:szCs w:val="18"/>
              </w:rPr>
              <w:t>6</w:t>
            </w:r>
          </w:p>
        </w:tc>
        <w:tc>
          <w:tcPr>
            <w:tcW w:w="1418" w:type="dxa"/>
            <w:vAlign w:val="center"/>
          </w:tcPr>
          <w:p w14:paraId="18CFDFF6" w14:textId="77777777" w:rsidR="005E69E4" w:rsidRPr="00387F2D" w:rsidRDefault="005E69E4" w:rsidP="005E69E4">
            <w:pPr>
              <w:spacing w:line="276" w:lineRule="auto"/>
              <w:jc w:val="center"/>
              <w:outlineLvl w:val="0"/>
              <w:rPr>
                <w:sz w:val="18"/>
                <w:szCs w:val="18"/>
              </w:rPr>
            </w:pPr>
            <w:r w:rsidRPr="00387F2D">
              <w:rPr>
                <w:rFonts w:hint="eastAsia"/>
                <w:sz w:val="18"/>
                <w:szCs w:val="18"/>
              </w:rPr>
              <w:t>支撑管</w:t>
            </w:r>
            <w:r w:rsidR="00BE6A1B">
              <w:rPr>
                <w:rFonts w:hint="eastAsia"/>
                <w:sz w:val="18"/>
                <w:szCs w:val="18"/>
              </w:rPr>
              <w:t>等非受压元件</w:t>
            </w:r>
          </w:p>
        </w:tc>
        <w:tc>
          <w:tcPr>
            <w:tcW w:w="1559" w:type="dxa"/>
            <w:vMerge/>
            <w:vAlign w:val="center"/>
          </w:tcPr>
          <w:p w14:paraId="79CF8FA5" w14:textId="77777777" w:rsidR="005E69E4" w:rsidRPr="00387F2D" w:rsidRDefault="005E69E4" w:rsidP="005E69E4">
            <w:pPr>
              <w:spacing w:line="276" w:lineRule="auto"/>
              <w:jc w:val="center"/>
              <w:outlineLvl w:val="0"/>
              <w:rPr>
                <w:sz w:val="18"/>
                <w:szCs w:val="18"/>
              </w:rPr>
            </w:pPr>
          </w:p>
        </w:tc>
        <w:tc>
          <w:tcPr>
            <w:tcW w:w="1453" w:type="dxa"/>
            <w:vAlign w:val="center"/>
          </w:tcPr>
          <w:p w14:paraId="2AC69E62" w14:textId="1C588F07" w:rsidR="005E69E4" w:rsidRPr="00387F2D" w:rsidRDefault="005E69E4" w:rsidP="005E69E4">
            <w:pPr>
              <w:spacing w:line="276" w:lineRule="auto"/>
              <w:jc w:val="center"/>
              <w:outlineLvl w:val="0"/>
              <w:rPr>
                <w:sz w:val="18"/>
                <w:szCs w:val="18"/>
              </w:rPr>
            </w:pPr>
            <w:r w:rsidRPr="00387F2D">
              <w:rPr>
                <w:rFonts w:hint="eastAsia"/>
                <w:sz w:val="18"/>
                <w:szCs w:val="18"/>
              </w:rPr>
              <w:t>≤</w:t>
            </w:r>
            <w:r w:rsidR="005F5843">
              <w:rPr>
                <w:rFonts w:hint="eastAsia"/>
                <w:sz w:val="18"/>
                <w:szCs w:val="18"/>
              </w:rPr>
              <w:t>815</w:t>
            </w:r>
          </w:p>
        </w:tc>
        <w:tc>
          <w:tcPr>
            <w:tcW w:w="1608" w:type="dxa"/>
            <w:vAlign w:val="center"/>
          </w:tcPr>
          <w:p w14:paraId="20B6EFBE" w14:textId="77777777" w:rsidR="005E69E4" w:rsidRPr="00387F2D" w:rsidRDefault="005E69E4" w:rsidP="005E69E4">
            <w:pPr>
              <w:jc w:val="center"/>
              <w:rPr>
                <w:sz w:val="18"/>
                <w:szCs w:val="18"/>
              </w:rPr>
            </w:pPr>
            <w:r w:rsidRPr="00387F2D">
              <w:rPr>
                <w:rFonts w:hint="eastAsia"/>
                <w:sz w:val="18"/>
                <w:szCs w:val="18"/>
              </w:rPr>
              <w:t>不限</w:t>
            </w:r>
          </w:p>
        </w:tc>
      </w:tr>
    </w:tbl>
    <w:p w14:paraId="27A5A129" w14:textId="77777777" w:rsidR="00420028" w:rsidRPr="00420028" w:rsidRDefault="00420028" w:rsidP="00420028">
      <w:pPr>
        <w:rPr>
          <w:vanish/>
        </w:rPr>
      </w:pPr>
    </w:p>
    <w:tbl>
      <w:tblPr>
        <w:tblpPr w:leftFromText="180" w:rightFromText="180" w:vertAnchor="text" w:tblpX="911" w:tblpY="-6798"/>
        <w:tblW w:w="0" w:type="auto"/>
        <w:tblLook w:val="0000" w:firstRow="0" w:lastRow="0" w:firstColumn="0" w:lastColumn="0" w:noHBand="0" w:noVBand="0"/>
      </w:tblPr>
      <w:tblGrid>
        <w:gridCol w:w="7054"/>
      </w:tblGrid>
      <w:tr w:rsidR="00873C2B" w:rsidRPr="00387F2D" w14:paraId="7A94645D" w14:textId="77777777">
        <w:tc>
          <w:tcPr>
            <w:tcW w:w="7054" w:type="dxa"/>
          </w:tcPr>
          <w:p w14:paraId="1824719F" w14:textId="77777777" w:rsidR="00492BAD" w:rsidRPr="00387F2D" w:rsidRDefault="00492BAD" w:rsidP="00492BAD">
            <w:pPr>
              <w:spacing w:line="276" w:lineRule="auto"/>
              <w:ind w:firstLine="420"/>
              <w:jc w:val="center"/>
              <w:outlineLvl w:val="0"/>
              <w:rPr>
                <w:rFonts w:ascii="黑体" w:eastAsia="黑体" w:hAnsi="黑体" w:hint="eastAsia"/>
                <w:b/>
              </w:rPr>
            </w:pPr>
            <w:r w:rsidRPr="00387F2D">
              <w:rPr>
                <w:rFonts w:ascii="黑体" w:eastAsia="黑体" w:hAnsi="黑体" w:hint="eastAsia"/>
                <w:b/>
              </w:rPr>
              <w:t xml:space="preserve">       </w:t>
            </w:r>
          </w:p>
          <w:p w14:paraId="49279E6D" w14:textId="77777777" w:rsidR="00492BAD" w:rsidRPr="00387F2D" w:rsidRDefault="00492BAD" w:rsidP="00492BAD">
            <w:pPr>
              <w:spacing w:line="276" w:lineRule="auto"/>
              <w:ind w:firstLine="420"/>
              <w:jc w:val="center"/>
              <w:outlineLvl w:val="0"/>
              <w:rPr>
                <w:rFonts w:ascii="黑体" w:eastAsia="黑体" w:hAnsi="黑体" w:hint="eastAsia"/>
                <w:b/>
              </w:rPr>
            </w:pPr>
          </w:p>
          <w:p w14:paraId="0FF5A83F" w14:textId="77777777" w:rsidR="00F349CD" w:rsidRPr="00387F2D" w:rsidRDefault="00F349CD" w:rsidP="00492BAD">
            <w:pPr>
              <w:spacing w:line="276" w:lineRule="auto"/>
              <w:ind w:firstLine="420"/>
              <w:jc w:val="center"/>
              <w:outlineLvl w:val="0"/>
              <w:rPr>
                <w:rFonts w:ascii="黑体" w:eastAsia="黑体" w:hAnsi="黑体" w:hint="eastAsia"/>
                <w:b/>
              </w:rPr>
            </w:pPr>
          </w:p>
          <w:p w14:paraId="5E443AE6" w14:textId="77777777" w:rsidR="00873C2B" w:rsidRPr="00387F2D" w:rsidRDefault="00492BAD" w:rsidP="00492BAD">
            <w:pPr>
              <w:spacing w:line="276" w:lineRule="auto"/>
              <w:ind w:firstLine="420"/>
              <w:jc w:val="center"/>
              <w:outlineLvl w:val="0"/>
              <w:rPr>
                <w:rFonts w:ascii="黑体" w:eastAsia="黑体" w:hAnsi="宋体" w:hint="eastAsia"/>
                <w:b/>
              </w:rPr>
            </w:pPr>
            <w:r w:rsidRPr="00387F2D">
              <w:rPr>
                <w:rFonts w:ascii="黑体" w:eastAsia="黑体" w:hAnsi="黑体" w:hint="eastAsia"/>
                <w:b/>
              </w:rPr>
              <w:t xml:space="preserve">       </w:t>
            </w:r>
            <w:r w:rsidR="00873C2B" w:rsidRPr="00387F2D">
              <w:rPr>
                <w:rFonts w:ascii="黑体" w:eastAsia="黑体" w:hAnsi="黑体" w:hint="eastAsia"/>
                <w:b/>
              </w:rPr>
              <w:t>续表</w:t>
            </w: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黑体" w:hint="eastAsia"/>
                  <w:b/>
                </w:rPr>
                <w:t>3.1.3</w:t>
              </w:r>
            </w:smartTag>
            <w:r w:rsidRPr="00387F2D">
              <w:rPr>
                <w:rFonts w:ascii="黑体" w:eastAsia="黑体" w:hAnsi="黑体" w:hint="eastAsia"/>
                <w:b/>
              </w:rPr>
              <w:t>―2</w:t>
            </w:r>
          </w:p>
        </w:tc>
      </w:tr>
    </w:tbl>
    <w:p w14:paraId="174AC6F4" w14:textId="30653236" w:rsidR="00A27E8B" w:rsidRPr="00A27E8B" w:rsidRDefault="00A27E8B" w:rsidP="00A27E8B">
      <w:pPr>
        <w:spacing w:beforeLines="50" w:before="156"/>
        <w:ind w:firstLine="420"/>
        <w:jc w:val="left"/>
        <w:outlineLvl w:val="0"/>
        <w:rPr>
          <w:rFonts w:ascii="宋体" w:hAnsi="宋体" w:hint="eastAsia"/>
          <w:sz w:val="18"/>
          <w:szCs w:val="18"/>
        </w:rPr>
      </w:pPr>
      <w:bookmarkStart w:id="15" w:name="_Hlk197700469"/>
      <w:r w:rsidRPr="00A27E8B">
        <w:rPr>
          <w:rFonts w:ascii="宋体" w:hAnsi="宋体" w:hint="eastAsia"/>
          <w:sz w:val="18"/>
          <w:szCs w:val="18"/>
        </w:rPr>
        <w:t>注：1</w:t>
      </w:r>
      <w:r>
        <w:rPr>
          <w:rFonts w:ascii="宋体" w:hAnsi="宋体" w:hint="eastAsia"/>
          <w:sz w:val="18"/>
          <w:szCs w:val="18"/>
        </w:rPr>
        <w:t>.使用温度高于525℃时，</w:t>
      </w:r>
      <w:r w:rsidR="00F0320D">
        <w:rPr>
          <w:rFonts w:ascii="宋体" w:hAnsi="宋体" w:hint="eastAsia"/>
          <w:sz w:val="18"/>
          <w:szCs w:val="18"/>
        </w:rPr>
        <w:t>钢中含碳量应不小于0.04%。</w:t>
      </w:r>
    </w:p>
    <w:bookmarkEnd w:id="15"/>
    <w:p w14:paraId="29DB49AF" w14:textId="4FDB2EF9" w:rsidR="00885391" w:rsidRPr="00387F2D" w:rsidRDefault="007710A9" w:rsidP="00F349CD">
      <w:pPr>
        <w:spacing w:beforeLines="50" w:before="156" w:line="276" w:lineRule="auto"/>
        <w:ind w:firstLineChars="50" w:firstLine="105"/>
        <w:jc w:val="left"/>
        <w:outlineLvl w:val="0"/>
      </w:pPr>
      <w:r w:rsidRPr="00387F2D">
        <w:rPr>
          <w:rFonts w:ascii="黑体" w:eastAsia="黑体" w:hAnsi="宋体" w:hint="eastAsia"/>
          <w:b/>
        </w:rPr>
        <w:t>4</w:t>
      </w:r>
      <w:r w:rsidR="00A61395" w:rsidRPr="00387F2D">
        <w:rPr>
          <w:rFonts w:hint="eastAsia"/>
        </w:rPr>
        <w:t xml:space="preserve"> </w:t>
      </w:r>
      <w:bookmarkStart w:id="16" w:name="OLE_LINK3"/>
      <w:r w:rsidR="00F349CD" w:rsidRPr="00387F2D">
        <w:rPr>
          <w:rFonts w:hint="eastAsia"/>
        </w:rPr>
        <w:t xml:space="preserve"> </w:t>
      </w:r>
      <w:bookmarkEnd w:id="16"/>
      <w:r w:rsidR="00885391" w:rsidRPr="00387F2D">
        <w:rPr>
          <w:rFonts w:hint="eastAsia"/>
        </w:rPr>
        <w:t>锻件材料</w:t>
      </w:r>
      <w:r w:rsidR="003E6956" w:rsidRPr="00387F2D">
        <w:rPr>
          <w:rFonts w:hint="eastAsia"/>
        </w:rPr>
        <w:t>可按</w:t>
      </w:r>
      <w:r w:rsidR="00885391" w:rsidRPr="00387F2D">
        <w:rPr>
          <w:rFonts w:hint="eastAsia"/>
        </w:rPr>
        <w:t>表</w:t>
      </w:r>
      <w:smartTag w:uri="urn:schemas-microsoft-com:office:smarttags" w:element="chsdate">
        <w:smartTagPr>
          <w:attr w:name="IsROCDate" w:val="False"/>
          <w:attr w:name="IsLunarDate" w:val="False"/>
          <w:attr w:name="Day" w:val="30"/>
          <w:attr w:name="Month" w:val="12"/>
          <w:attr w:name="Year" w:val="1899"/>
        </w:smartTagPr>
        <w:r w:rsidR="00885391" w:rsidRPr="00387F2D">
          <w:rPr>
            <w:rFonts w:hint="eastAsia"/>
          </w:rPr>
          <w:t>3.1.3</w:t>
        </w:r>
      </w:smartTag>
      <w:r w:rsidR="004D2F67">
        <w:rPr>
          <w:rFonts w:hint="eastAsia"/>
        </w:rPr>
        <w:t>-</w:t>
      </w:r>
      <w:r w:rsidR="00885391" w:rsidRPr="00387F2D">
        <w:rPr>
          <w:rFonts w:hint="eastAsia"/>
        </w:rPr>
        <w:t>3</w:t>
      </w:r>
      <w:r w:rsidR="003E6956" w:rsidRPr="00387F2D">
        <w:rPr>
          <w:rFonts w:hint="eastAsia"/>
        </w:rPr>
        <w:t>选用</w:t>
      </w:r>
      <w:r w:rsidR="00885391" w:rsidRPr="00387F2D">
        <w:rPr>
          <w:rFonts w:hint="eastAsia"/>
        </w:rPr>
        <w:t>。</w:t>
      </w:r>
    </w:p>
    <w:p w14:paraId="5CA688D4" w14:textId="47917324" w:rsidR="00885391" w:rsidRPr="00387F2D" w:rsidRDefault="00885391" w:rsidP="00F349CD">
      <w:pPr>
        <w:spacing w:before="50" w:line="276" w:lineRule="auto"/>
        <w:ind w:firstLine="420"/>
        <w:jc w:val="center"/>
        <w:outlineLvl w:val="0"/>
        <w:rPr>
          <w:rFonts w:ascii="黑体" w:eastAsia="黑体" w:hAnsi="黑体" w:hint="eastAsia"/>
          <w:b/>
        </w:rPr>
      </w:pPr>
      <w:r w:rsidRPr="00387F2D">
        <w:rPr>
          <w:rFonts w:ascii="黑体" w:eastAsia="黑体" w:hAnsi="黑体" w:hint="eastAsia"/>
          <w:b/>
        </w:rPr>
        <w:t>表</w:t>
      </w: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黑体" w:hint="eastAsia"/>
            <w:b/>
          </w:rPr>
          <w:t>3.1.3</w:t>
        </w:r>
      </w:smartTag>
      <w:r w:rsidR="004D2F67">
        <w:rPr>
          <w:rFonts w:ascii="黑体" w:eastAsia="黑体" w:hAnsi="黑体" w:hint="eastAsia"/>
          <w:b/>
        </w:rPr>
        <w:t>-</w:t>
      </w:r>
      <w:r w:rsidRPr="00387F2D">
        <w:rPr>
          <w:rFonts w:ascii="黑体" w:eastAsia="黑体" w:hAnsi="黑体" w:hint="eastAsia"/>
          <w:b/>
        </w:rPr>
        <w:t>3  锻件材料</w:t>
      </w:r>
    </w:p>
    <w:tbl>
      <w:tblPr>
        <w:tblW w:w="946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912"/>
        <w:gridCol w:w="1938"/>
        <w:gridCol w:w="1920"/>
        <w:gridCol w:w="1932"/>
        <w:gridCol w:w="1766"/>
      </w:tblGrid>
      <w:tr w:rsidR="00885391" w:rsidRPr="00387F2D" w14:paraId="18C0F47E" w14:textId="77777777" w:rsidTr="00B5507B">
        <w:tc>
          <w:tcPr>
            <w:tcW w:w="1912" w:type="dxa"/>
            <w:vMerge w:val="restart"/>
            <w:tcBorders>
              <w:top w:val="single" w:sz="8" w:space="0" w:color="auto"/>
              <w:bottom w:val="single" w:sz="8" w:space="0" w:color="auto"/>
            </w:tcBorders>
            <w:vAlign w:val="center"/>
          </w:tcPr>
          <w:p w14:paraId="7BDC0713" w14:textId="77777777" w:rsidR="00885391" w:rsidRPr="00387F2D" w:rsidRDefault="00885391">
            <w:pPr>
              <w:spacing w:line="276" w:lineRule="auto"/>
              <w:jc w:val="center"/>
              <w:outlineLvl w:val="0"/>
              <w:rPr>
                <w:sz w:val="18"/>
                <w:szCs w:val="18"/>
              </w:rPr>
            </w:pPr>
            <w:r w:rsidRPr="00387F2D">
              <w:rPr>
                <w:rFonts w:hint="eastAsia"/>
                <w:sz w:val="18"/>
                <w:szCs w:val="18"/>
              </w:rPr>
              <w:t>材料种类</w:t>
            </w:r>
          </w:p>
        </w:tc>
        <w:tc>
          <w:tcPr>
            <w:tcW w:w="1938" w:type="dxa"/>
            <w:vMerge w:val="restart"/>
            <w:tcBorders>
              <w:top w:val="single" w:sz="8" w:space="0" w:color="auto"/>
              <w:bottom w:val="single" w:sz="8" w:space="0" w:color="auto"/>
            </w:tcBorders>
            <w:vAlign w:val="center"/>
          </w:tcPr>
          <w:p w14:paraId="430870D8" w14:textId="03FCB29E" w:rsidR="00885391" w:rsidRPr="00387F2D" w:rsidRDefault="0067565A">
            <w:pPr>
              <w:spacing w:line="276" w:lineRule="auto"/>
              <w:jc w:val="center"/>
              <w:outlineLvl w:val="0"/>
              <w:rPr>
                <w:sz w:val="18"/>
                <w:szCs w:val="18"/>
              </w:rPr>
            </w:pPr>
            <w:r>
              <w:rPr>
                <w:rFonts w:hint="eastAsia"/>
                <w:sz w:val="18"/>
                <w:szCs w:val="18"/>
              </w:rPr>
              <w:t>牌号</w:t>
            </w:r>
          </w:p>
        </w:tc>
        <w:tc>
          <w:tcPr>
            <w:tcW w:w="1920" w:type="dxa"/>
            <w:vMerge w:val="restart"/>
            <w:tcBorders>
              <w:top w:val="single" w:sz="8" w:space="0" w:color="auto"/>
              <w:bottom w:val="single" w:sz="8" w:space="0" w:color="auto"/>
            </w:tcBorders>
            <w:vAlign w:val="center"/>
          </w:tcPr>
          <w:p w14:paraId="35DDDB92" w14:textId="77777777" w:rsidR="00885391" w:rsidRPr="00387F2D" w:rsidRDefault="00CD7A00" w:rsidP="00CD7A00">
            <w:pPr>
              <w:spacing w:line="276" w:lineRule="auto"/>
              <w:jc w:val="center"/>
              <w:outlineLvl w:val="0"/>
              <w:rPr>
                <w:sz w:val="18"/>
                <w:szCs w:val="18"/>
              </w:rPr>
            </w:pPr>
            <w:r w:rsidRPr="00387F2D">
              <w:rPr>
                <w:rFonts w:hint="eastAsia"/>
                <w:sz w:val="18"/>
                <w:szCs w:val="18"/>
              </w:rPr>
              <w:t>材料标准</w:t>
            </w:r>
          </w:p>
        </w:tc>
        <w:tc>
          <w:tcPr>
            <w:tcW w:w="3698" w:type="dxa"/>
            <w:gridSpan w:val="2"/>
            <w:tcBorders>
              <w:bottom w:val="single" w:sz="4" w:space="0" w:color="auto"/>
            </w:tcBorders>
            <w:vAlign w:val="center"/>
          </w:tcPr>
          <w:p w14:paraId="1B3D465C" w14:textId="77777777" w:rsidR="00885391" w:rsidRPr="00387F2D" w:rsidRDefault="00885391">
            <w:pPr>
              <w:spacing w:line="276" w:lineRule="auto"/>
              <w:jc w:val="center"/>
              <w:outlineLvl w:val="0"/>
              <w:rPr>
                <w:sz w:val="18"/>
                <w:szCs w:val="18"/>
              </w:rPr>
            </w:pPr>
            <w:r w:rsidRPr="00387F2D">
              <w:rPr>
                <w:rFonts w:hint="eastAsia"/>
                <w:sz w:val="18"/>
                <w:szCs w:val="18"/>
              </w:rPr>
              <w:t>适用范围</w:t>
            </w:r>
          </w:p>
        </w:tc>
      </w:tr>
      <w:tr w:rsidR="00885391" w:rsidRPr="00387F2D" w14:paraId="3162EC7A" w14:textId="77777777" w:rsidTr="00B5507B">
        <w:tc>
          <w:tcPr>
            <w:tcW w:w="1912" w:type="dxa"/>
            <w:vMerge/>
            <w:tcBorders>
              <w:top w:val="single" w:sz="4" w:space="0" w:color="auto"/>
              <w:bottom w:val="single" w:sz="8" w:space="0" w:color="auto"/>
            </w:tcBorders>
            <w:vAlign w:val="center"/>
          </w:tcPr>
          <w:p w14:paraId="3D703AAC" w14:textId="77777777" w:rsidR="00885391" w:rsidRPr="00387F2D" w:rsidRDefault="00885391">
            <w:pPr>
              <w:spacing w:line="276" w:lineRule="auto"/>
              <w:jc w:val="center"/>
              <w:outlineLvl w:val="0"/>
              <w:rPr>
                <w:sz w:val="18"/>
                <w:szCs w:val="18"/>
              </w:rPr>
            </w:pPr>
          </w:p>
        </w:tc>
        <w:tc>
          <w:tcPr>
            <w:tcW w:w="1938" w:type="dxa"/>
            <w:vMerge/>
            <w:tcBorders>
              <w:top w:val="single" w:sz="4" w:space="0" w:color="auto"/>
              <w:bottom w:val="single" w:sz="8" w:space="0" w:color="auto"/>
            </w:tcBorders>
            <w:vAlign w:val="center"/>
          </w:tcPr>
          <w:p w14:paraId="1587BB78" w14:textId="77777777" w:rsidR="00885391" w:rsidRPr="00387F2D" w:rsidRDefault="00885391">
            <w:pPr>
              <w:spacing w:line="276" w:lineRule="auto"/>
              <w:jc w:val="center"/>
              <w:outlineLvl w:val="0"/>
              <w:rPr>
                <w:sz w:val="18"/>
                <w:szCs w:val="18"/>
              </w:rPr>
            </w:pPr>
          </w:p>
        </w:tc>
        <w:tc>
          <w:tcPr>
            <w:tcW w:w="1920" w:type="dxa"/>
            <w:vMerge/>
            <w:tcBorders>
              <w:top w:val="single" w:sz="4" w:space="0" w:color="auto"/>
              <w:bottom w:val="single" w:sz="8" w:space="0" w:color="auto"/>
            </w:tcBorders>
            <w:vAlign w:val="center"/>
          </w:tcPr>
          <w:p w14:paraId="132F9C0D" w14:textId="77777777" w:rsidR="00885391" w:rsidRPr="00387F2D" w:rsidRDefault="00885391">
            <w:pPr>
              <w:spacing w:line="276" w:lineRule="auto"/>
              <w:jc w:val="center"/>
              <w:outlineLvl w:val="0"/>
              <w:rPr>
                <w:sz w:val="18"/>
                <w:szCs w:val="18"/>
              </w:rPr>
            </w:pPr>
          </w:p>
        </w:tc>
        <w:tc>
          <w:tcPr>
            <w:tcW w:w="1932" w:type="dxa"/>
            <w:tcBorders>
              <w:top w:val="single" w:sz="4" w:space="0" w:color="auto"/>
              <w:bottom w:val="single" w:sz="8" w:space="0" w:color="auto"/>
            </w:tcBorders>
            <w:vAlign w:val="center"/>
          </w:tcPr>
          <w:p w14:paraId="24824DB4" w14:textId="77777777" w:rsidR="00885391" w:rsidRPr="00387F2D" w:rsidRDefault="00885391">
            <w:pPr>
              <w:spacing w:line="276" w:lineRule="auto"/>
              <w:jc w:val="center"/>
              <w:outlineLvl w:val="0"/>
              <w:rPr>
                <w:sz w:val="18"/>
                <w:szCs w:val="18"/>
              </w:rPr>
            </w:pPr>
            <w:r w:rsidRPr="00387F2D">
              <w:rPr>
                <w:rFonts w:hint="eastAsia"/>
                <w:sz w:val="18"/>
                <w:szCs w:val="18"/>
              </w:rPr>
              <w:t>工作压力（</w:t>
            </w:r>
            <w:r w:rsidRPr="00387F2D">
              <w:rPr>
                <w:rFonts w:hint="eastAsia"/>
                <w:sz w:val="18"/>
                <w:szCs w:val="18"/>
              </w:rPr>
              <w:t>MPa</w:t>
            </w:r>
            <w:r w:rsidRPr="00387F2D">
              <w:rPr>
                <w:rFonts w:hint="eastAsia"/>
                <w:sz w:val="18"/>
                <w:szCs w:val="18"/>
              </w:rPr>
              <w:t>）</w:t>
            </w:r>
          </w:p>
        </w:tc>
        <w:tc>
          <w:tcPr>
            <w:tcW w:w="1766" w:type="dxa"/>
            <w:tcBorders>
              <w:top w:val="single" w:sz="4" w:space="0" w:color="auto"/>
              <w:bottom w:val="single" w:sz="8" w:space="0" w:color="auto"/>
            </w:tcBorders>
            <w:vAlign w:val="center"/>
          </w:tcPr>
          <w:p w14:paraId="35EBC7F6" w14:textId="105D1A2A" w:rsidR="00885391" w:rsidRPr="00387F2D" w:rsidRDefault="00EB56F2">
            <w:pPr>
              <w:spacing w:line="276" w:lineRule="auto"/>
              <w:jc w:val="center"/>
              <w:outlineLvl w:val="0"/>
              <w:rPr>
                <w:sz w:val="18"/>
                <w:szCs w:val="18"/>
              </w:rPr>
            </w:pPr>
            <w:r>
              <w:rPr>
                <w:rFonts w:hint="eastAsia"/>
                <w:sz w:val="18"/>
                <w:szCs w:val="18"/>
              </w:rPr>
              <w:t>壁温</w:t>
            </w:r>
            <w:r w:rsidR="00885391" w:rsidRPr="00387F2D">
              <w:rPr>
                <w:rFonts w:hint="eastAsia"/>
                <w:sz w:val="18"/>
                <w:szCs w:val="18"/>
              </w:rPr>
              <w:t>≤（℃）</w:t>
            </w:r>
          </w:p>
        </w:tc>
      </w:tr>
      <w:tr w:rsidR="00885391" w:rsidRPr="00387F2D" w14:paraId="40DD7669" w14:textId="77777777" w:rsidTr="00B5507B">
        <w:tc>
          <w:tcPr>
            <w:tcW w:w="1912" w:type="dxa"/>
            <w:tcBorders>
              <w:top w:val="single" w:sz="8" w:space="0" w:color="auto"/>
            </w:tcBorders>
            <w:vAlign w:val="center"/>
          </w:tcPr>
          <w:p w14:paraId="3B16E26E" w14:textId="77777777" w:rsidR="00885391" w:rsidRPr="00387F2D" w:rsidRDefault="00885391">
            <w:pPr>
              <w:spacing w:line="276" w:lineRule="auto"/>
              <w:jc w:val="center"/>
              <w:outlineLvl w:val="0"/>
              <w:rPr>
                <w:sz w:val="18"/>
                <w:szCs w:val="18"/>
              </w:rPr>
            </w:pPr>
            <w:r w:rsidRPr="00387F2D">
              <w:rPr>
                <w:rFonts w:hint="eastAsia"/>
                <w:sz w:val="18"/>
                <w:szCs w:val="18"/>
              </w:rPr>
              <w:t>碳素钢</w:t>
            </w:r>
          </w:p>
        </w:tc>
        <w:tc>
          <w:tcPr>
            <w:tcW w:w="1938" w:type="dxa"/>
            <w:tcBorders>
              <w:top w:val="single" w:sz="8" w:space="0" w:color="auto"/>
            </w:tcBorders>
            <w:vAlign w:val="center"/>
          </w:tcPr>
          <w:p w14:paraId="77F97531" w14:textId="77777777" w:rsidR="00885391" w:rsidRPr="00387F2D" w:rsidRDefault="00885391">
            <w:pPr>
              <w:spacing w:line="276" w:lineRule="auto"/>
              <w:jc w:val="center"/>
              <w:outlineLvl w:val="0"/>
              <w:rPr>
                <w:sz w:val="18"/>
                <w:szCs w:val="18"/>
              </w:rPr>
            </w:pPr>
            <w:r w:rsidRPr="00387F2D">
              <w:rPr>
                <w:rFonts w:hint="eastAsia"/>
                <w:sz w:val="18"/>
                <w:szCs w:val="18"/>
              </w:rPr>
              <w:t>20</w:t>
            </w:r>
          </w:p>
        </w:tc>
        <w:tc>
          <w:tcPr>
            <w:tcW w:w="1920" w:type="dxa"/>
            <w:tcBorders>
              <w:top w:val="single" w:sz="8" w:space="0" w:color="auto"/>
            </w:tcBorders>
            <w:vAlign w:val="center"/>
          </w:tcPr>
          <w:p w14:paraId="3811D3D5" w14:textId="77777777" w:rsidR="00885391" w:rsidRPr="00387F2D" w:rsidRDefault="00885391">
            <w:pPr>
              <w:spacing w:line="276" w:lineRule="auto"/>
              <w:jc w:val="center"/>
              <w:outlineLvl w:val="0"/>
              <w:rPr>
                <w:sz w:val="18"/>
                <w:szCs w:val="18"/>
              </w:rPr>
            </w:pPr>
            <w:r w:rsidRPr="00387F2D">
              <w:rPr>
                <w:rFonts w:hint="eastAsia"/>
                <w:sz w:val="18"/>
                <w:szCs w:val="18"/>
              </w:rPr>
              <w:t>NB/T</w:t>
            </w:r>
            <w:r w:rsidR="00EB56F2">
              <w:rPr>
                <w:rFonts w:hint="eastAsia"/>
                <w:sz w:val="18"/>
                <w:szCs w:val="18"/>
              </w:rPr>
              <w:t xml:space="preserve"> </w:t>
            </w:r>
            <w:r w:rsidRPr="00387F2D">
              <w:rPr>
                <w:rFonts w:hint="eastAsia"/>
                <w:sz w:val="18"/>
                <w:szCs w:val="18"/>
              </w:rPr>
              <w:t>47008</w:t>
            </w:r>
          </w:p>
        </w:tc>
        <w:tc>
          <w:tcPr>
            <w:tcW w:w="1932" w:type="dxa"/>
            <w:tcBorders>
              <w:top w:val="single" w:sz="8" w:space="0" w:color="auto"/>
            </w:tcBorders>
            <w:vAlign w:val="center"/>
          </w:tcPr>
          <w:p w14:paraId="1EF8761C" w14:textId="5EC16AAA" w:rsidR="00885391" w:rsidRPr="00387F2D" w:rsidRDefault="00EB56F2">
            <w:pPr>
              <w:spacing w:line="276" w:lineRule="auto"/>
              <w:jc w:val="center"/>
              <w:outlineLvl w:val="0"/>
              <w:rPr>
                <w:sz w:val="18"/>
                <w:szCs w:val="18"/>
              </w:rPr>
            </w:pPr>
            <w:r w:rsidRPr="00B32E01">
              <w:rPr>
                <w:rFonts w:hint="eastAsia"/>
                <w:sz w:val="18"/>
                <w:szCs w:val="18"/>
              </w:rPr>
              <w:t>≤</w:t>
            </w:r>
            <w:r w:rsidRPr="00B32E01">
              <w:rPr>
                <w:rFonts w:hint="eastAsia"/>
                <w:sz w:val="18"/>
                <w:szCs w:val="18"/>
              </w:rPr>
              <w:t>5.3</w:t>
            </w:r>
            <w:r w:rsidR="00067A50" w:rsidRPr="00DD5AAB">
              <w:rPr>
                <w:sz w:val="18"/>
                <w:szCs w:val="18"/>
                <w:vertAlign w:val="superscript"/>
              </w:rPr>
              <w:t>1</w:t>
            </w:r>
          </w:p>
        </w:tc>
        <w:tc>
          <w:tcPr>
            <w:tcW w:w="1766" w:type="dxa"/>
            <w:tcBorders>
              <w:top w:val="single" w:sz="8" w:space="0" w:color="auto"/>
            </w:tcBorders>
            <w:vAlign w:val="center"/>
          </w:tcPr>
          <w:p w14:paraId="3CD7E0F2" w14:textId="77777777" w:rsidR="00885391" w:rsidRPr="00387F2D" w:rsidRDefault="00885391">
            <w:pPr>
              <w:spacing w:line="276" w:lineRule="auto"/>
              <w:jc w:val="center"/>
              <w:outlineLvl w:val="0"/>
              <w:rPr>
                <w:sz w:val="18"/>
                <w:szCs w:val="18"/>
              </w:rPr>
            </w:pPr>
            <w:r w:rsidRPr="00387F2D">
              <w:rPr>
                <w:rFonts w:hint="eastAsia"/>
                <w:sz w:val="18"/>
                <w:szCs w:val="18"/>
              </w:rPr>
              <w:t>430</w:t>
            </w:r>
          </w:p>
        </w:tc>
      </w:tr>
      <w:tr w:rsidR="00885391" w:rsidRPr="00387F2D" w14:paraId="7AF490F4" w14:textId="77777777" w:rsidTr="00B5507B">
        <w:tc>
          <w:tcPr>
            <w:tcW w:w="1912" w:type="dxa"/>
            <w:vMerge w:val="restart"/>
            <w:vAlign w:val="center"/>
          </w:tcPr>
          <w:p w14:paraId="0B147376" w14:textId="77777777" w:rsidR="00885391" w:rsidRPr="00387F2D" w:rsidRDefault="00885391">
            <w:pPr>
              <w:spacing w:line="276" w:lineRule="auto"/>
              <w:jc w:val="center"/>
              <w:outlineLvl w:val="0"/>
              <w:rPr>
                <w:sz w:val="18"/>
                <w:szCs w:val="18"/>
              </w:rPr>
            </w:pPr>
            <w:r w:rsidRPr="00387F2D">
              <w:rPr>
                <w:rFonts w:hint="eastAsia"/>
                <w:sz w:val="18"/>
                <w:szCs w:val="18"/>
              </w:rPr>
              <w:t>合金钢</w:t>
            </w:r>
          </w:p>
        </w:tc>
        <w:tc>
          <w:tcPr>
            <w:tcW w:w="1938" w:type="dxa"/>
            <w:vAlign w:val="center"/>
          </w:tcPr>
          <w:p w14:paraId="2A9E3D20" w14:textId="77777777" w:rsidR="00885391" w:rsidRPr="00387F2D" w:rsidRDefault="00885391">
            <w:pPr>
              <w:spacing w:line="276" w:lineRule="auto"/>
              <w:jc w:val="center"/>
              <w:outlineLvl w:val="0"/>
              <w:rPr>
                <w:sz w:val="18"/>
                <w:szCs w:val="18"/>
              </w:rPr>
            </w:pPr>
            <w:r w:rsidRPr="00387F2D">
              <w:rPr>
                <w:rFonts w:hint="eastAsia"/>
                <w:sz w:val="18"/>
                <w:szCs w:val="18"/>
              </w:rPr>
              <w:t xml:space="preserve">15CrMo </w:t>
            </w:r>
          </w:p>
        </w:tc>
        <w:tc>
          <w:tcPr>
            <w:tcW w:w="1920" w:type="dxa"/>
            <w:vMerge w:val="restart"/>
            <w:vAlign w:val="center"/>
          </w:tcPr>
          <w:p w14:paraId="139BC480" w14:textId="77777777" w:rsidR="00885391" w:rsidRPr="00387F2D" w:rsidRDefault="00885391">
            <w:pPr>
              <w:spacing w:line="276" w:lineRule="auto"/>
              <w:jc w:val="center"/>
              <w:outlineLvl w:val="0"/>
              <w:rPr>
                <w:sz w:val="18"/>
                <w:szCs w:val="18"/>
              </w:rPr>
            </w:pPr>
            <w:r w:rsidRPr="00387F2D">
              <w:rPr>
                <w:rFonts w:hint="eastAsia"/>
                <w:sz w:val="18"/>
                <w:szCs w:val="18"/>
              </w:rPr>
              <w:t>NB/T</w:t>
            </w:r>
            <w:r w:rsidR="00EB56F2">
              <w:rPr>
                <w:rFonts w:hint="eastAsia"/>
                <w:sz w:val="18"/>
                <w:szCs w:val="18"/>
              </w:rPr>
              <w:t xml:space="preserve"> </w:t>
            </w:r>
            <w:r w:rsidRPr="00387F2D">
              <w:rPr>
                <w:rFonts w:hint="eastAsia"/>
                <w:sz w:val="18"/>
                <w:szCs w:val="18"/>
              </w:rPr>
              <w:t>47008</w:t>
            </w:r>
          </w:p>
        </w:tc>
        <w:tc>
          <w:tcPr>
            <w:tcW w:w="1932" w:type="dxa"/>
            <w:vMerge w:val="restart"/>
            <w:vAlign w:val="center"/>
          </w:tcPr>
          <w:p w14:paraId="59CE2E1A" w14:textId="77777777" w:rsidR="00885391" w:rsidRPr="00387F2D" w:rsidRDefault="00885391">
            <w:pPr>
              <w:spacing w:line="276" w:lineRule="auto"/>
              <w:jc w:val="center"/>
              <w:outlineLvl w:val="0"/>
              <w:rPr>
                <w:sz w:val="18"/>
                <w:szCs w:val="18"/>
              </w:rPr>
            </w:pPr>
            <w:r w:rsidRPr="00387F2D">
              <w:rPr>
                <w:rFonts w:hint="eastAsia"/>
                <w:sz w:val="18"/>
                <w:szCs w:val="18"/>
              </w:rPr>
              <w:t>不限</w:t>
            </w:r>
          </w:p>
        </w:tc>
        <w:tc>
          <w:tcPr>
            <w:tcW w:w="1766" w:type="dxa"/>
            <w:vAlign w:val="center"/>
          </w:tcPr>
          <w:p w14:paraId="55CB7FD9" w14:textId="77777777" w:rsidR="00885391" w:rsidRPr="00387F2D" w:rsidRDefault="00885391">
            <w:pPr>
              <w:spacing w:line="276" w:lineRule="auto"/>
              <w:jc w:val="center"/>
              <w:outlineLvl w:val="0"/>
              <w:rPr>
                <w:sz w:val="18"/>
                <w:szCs w:val="18"/>
              </w:rPr>
            </w:pPr>
            <w:r w:rsidRPr="00387F2D">
              <w:rPr>
                <w:rFonts w:hint="eastAsia"/>
                <w:sz w:val="18"/>
                <w:szCs w:val="18"/>
              </w:rPr>
              <w:t>550</w:t>
            </w:r>
          </w:p>
        </w:tc>
      </w:tr>
      <w:tr w:rsidR="00885391" w:rsidRPr="00387F2D" w14:paraId="6736404A" w14:textId="77777777" w:rsidTr="00B5507B">
        <w:tc>
          <w:tcPr>
            <w:tcW w:w="1912" w:type="dxa"/>
            <w:vMerge/>
            <w:vAlign w:val="center"/>
          </w:tcPr>
          <w:p w14:paraId="1369DAC7" w14:textId="77777777" w:rsidR="00885391" w:rsidRPr="00387F2D" w:rsidRDefault="00885391">
            <w:pPr>
              <w:spacing w:line="276" w:lineRule="auto"/>
              <w:jc w:val="center"/>
              <w:outlineLvl w:val="0"/>
              <w:rPr>
                <w:sz w:val="18"/>
                <w:szCs w:val="18"/>
              </w:rPr>
            </w:pPr>
          </w:p>
        </w:tc>
        <w:tc>
          <w:tcPr>
            <w:tcW w:w="1938" w:type="dxa"/>
            <w:vAlign w:val="center"/>
          </w:tcPr>
          <w:p w14:paraId="5EFABAC4" w14:textId="77777777" w:rsidR="00885391" w:rsidRPr="00387F2D" w:rsidRDefault="00885391">
            <w:pPr>
              <w:spacing w:line="276" w:lineRule="auto"/>
              <w:jc w:val="center"/>
              <w:outlineLvl w:val="0"/>
              <w:rPr>
                <w:sz w:val="18"/>
                <w:szCs w:val="18"/>
              </w:rPr>
            </w:pPr>
            <w:r w:rsidRPr="00387F2D">
              <w:rPr>
                <w:rFonts w:hint="eastAsia"/>
                <w:sz w:val="18"/>
                <w:szCs w:val="18"/>
              </w:rPr>
              <w:t>12Cr1MoV</w:t>
            </w:r>
          </w:p>
        </w:tc>
        <w:tc>
          <w:tcPr>
            <w:tcW w:w="1920" w:type="dxa"/>
            <w:vMerge/>
            <w:vAlign w:val="center"/>
          </w:tcPr>
          <w:p w14:paraId="53DBCD10" w14:textId="77777777" w:rsidR="00885391" w:rsidRPr="00387F2D" w:rsidRDefault="00885391">
            <w:pPr>
              <w:spacing w:line="276" w:lineRule="auto"/>
              <w:jc w:val="center"/>
              <w:outlineLvl w:val="0"/>
              <w:rPr>
                <w:sz w:val="18"/>
                <w:szCs w:val="18"/>
              </w:rPr>
            </w:pPr>
          </w:p>
        </w:tc>
        <w:tc>
          <w:tcPr>
            <w:tcW w:w="1932" w:type="dxa"/>
            <w:vMerge/>
            <w:vAlign w:val="center"/>
          </w:tcPr>
          <w:p w14:paraId="3256D32D" w14:textId="77777777" w:rsidR="00885391" w:rsidRPr="00387F2D" w:rsidRDefault="00885391">
            <w:pPr>
              <w:spacing w:line="276" w:lineRule="auto"/>
              <w:jc w:val="center"/>
              <w:outlineLvl w:val="0"/>
              <w:rPr>
                <w:sz w:val="18"/>
                <w:szCs w:val="18"/>
              </w:rPr>
            </w:pPr>
          </w:p>
        </w:tc>
        <w:tc>
          <w:tcPr>
            <w:tcW w:w="1766" w:type="dxa"/>
            <w:vAlign w:val="center"/>
          </w:tcPr>
          <w:p w14:paraId="47F0428F" w14:textId="77777777" w:rsidR="00885391" w:rsidRPr="00387F2D" w:rsidRDefault="00885391">
            <w:pPr>
              <w:spacing w:line="276" w:lineRule="auto"/>
              <w:jc w:val="center"/>
              <w:outlineLvl w:val="0"/>
              <w:rPr>
                <w:sz w:val="18"/>
                <w:szCs w:val="18"/>
              </w:rPr>
            </w:pPr>
            <w:r w:rsidRPr="00387F2D">
              <w:rPr>
                <w:rFonts w:hint="eastAsia"/>
                <w:sz w:val="18"/>
                <w:szCs w:val="18"/>
              </w:rPr>
              <w:t>565</w:t>
            </w:r>
          </w:p>
        </w:tc>
      </w:tr>
      <w:tr w:rsidR="00885391" w:rsidRPr="00387F2D" w14:paraId="5DE691E2" w14:textId="77777777" w:rsidTr="00B5507B">
        <w:tc>
          <w:tcPr>
            <w:tcW w:w="1912" w:type="dxa"/>
            <w:vMerge w:val="restart"/>
            <w:vAlign w:val="center"/>
          </w:tcPr>
          <w:p w14:paraId="274D36A5" w14:textId="77777777" w:rsidR="00885391" w:rsidRPr="00387F2D" w:rsidRDefault="00885391">
            <w:pPr>
              <w:spacing w:line="276" w:lineRule="auto"/>
              <w:jc w:val="center"/>
              <w:outlineLvl w:val="0"/>
              <w:rPr>
                <w:sz w:val="18"/>
                <w:szCs w:val="18"/>
              </w:rPr>
            </w:pPr>
            <w:r w:rsidRPr="00387F2D">
              <w:rPr>
                <w:rFonts w:hint="eastAsia"/>
                <w:sz w:val="18"/>
                <w:szCs w:val="18"/>
              </w:rPr>
              <w:t>不锈钢</w:t>
            </w:r>
          </w:p>
        </w:tc>
        <w:tc>
          <w:tcPr>
            <w:tcW w:w="1938" w:type="dxa"/>
            <w:vAlign w:val="center"/>
          </w:tcPr>
          <w:p w14:paraId="53CE3FE5" w14:textId="3D25D872" w:rsidR="00885391" w:rsidRDefault="00EB56F2" w:rsidP="006D0161">
            <w:pPr>
              <w:spacing w:line="276" w:lineRule="auto"/>
              <w:jc w:val="center"/>
              <w:outlineLvl w:val="0"/>
              <w:rPr>
                <w:sz w:val="18"/>
                <w:szCs w:val="18"/>
              </w:rPr>
            </w:pPr>
            <w:r w:rsidRPr="00387F2D">
              <w:rPr>
                <w:rFonts w:hint="eastAsia"/>
                <w:sz w:val="18"/>
                <w:szCs w:val="18"/>
              </w:rPr>
              <w:t>0</w:t>
            </w:r>
            <w:r>
              <w:rPr>
                <w:rFonts w:hint="eastAsia"/>
                <w:sz w:val="18"/>
                <w:szCs w:val="18"/>
              </w:rPr>
              <w:t>6</w:t>
            </w:r>
            <w:r w:rsidRPr="00387F2D">
              <w:rPr>
                <w:rFonts w:hint="eastAsia"/>
                <w:sz w:val="18"/>
                <w:szCs w:val="18"/>
              </w:rPr>
              <w:t>Cr1</w:t>
            </w:r>
            <w:r>
              <w:rPr>
                <w:rFonts w:hint="eastAsia"/>
                <w:sz w:val="18"/>
                <w:szCs w:val="18"/>
              </w:rPr>
              <w:t>9</w:t>
            </w:r>
            <w:r w:rsidRPr="00387F2D">
              <w:rPr>
                <w:rFonts w:hint="eastAsia"/>
                <w:sz w:val="18"/>
                <w:szCs w:val="18"/>
              </w:rPr>
              <w:t>Ni</w:t>
            </w:r>
            <w:r>
              <w:rPr>
                <w:rFonts w:hint="eastAsia"/>
                <w:sz w:val="18"/>
                <w:szCs w:val="18"/>
              </w:rPr>
              <w:t>10</w:t>
            </w:r>
          </w:p>
          <w:p w14:paraId="583610A9" w14:textId="215C6549" w:rsidR="00DD5AAB" w:rsidRPr="00387F2D" w:rsidRDefault="00DD5AAB" w:rsidP="006D0161">
            <w:pPr>
              <w:spacing w:line="276" w:lineRule="auto"/>
              <w:jc w:val="center"/>
              <w:outlineLvl w:val="0"/>
              <w:rPr>
                <w:sz w:val="18"/>
                <w:szCs w:val="18"/>
              </w:rPr>
            </w:pPr>
            <w:r>
              <w:rPr>
                <w:rFonts w:hint="eastAsia"/>
                <w:sz w:val="18"/>
                <w:szCs w:val="18"/>
              </w:rPr>
              <w:t>(S30408)</w:t>
            </w:r>
          </w:p>
        </w:tc>
        <w:tc>
          <w:tcPr>
            <w:tcW w:w="1920" w:type="dxa"/>
            <w:vMerge w:val="restart"/>
            <w:vAlign w:val="center"/>
          </w:tcPr>
          <w:p w14:paraId="2D2A107E" w14:textId="77777777" w:rsidR="00885391" w:rsidRPr="00387F2D" w:rsidRDefault="00885391">
            <w:pPr>
              <w:spacing w:line="276" w:lineRule="auto"/>
              <w:jc w:val="center"/>
              <w:outlineLvl w:val="0"/>
              <w:rPr>
                <w:sz w:val="18"/>
                <w:szCs w:val="18"/>
              </w:rPr>
            </w:pPr>
            <w:r w:rsidRPr="00387F2D">
              <w:rPr>
                <w:rFonts w:hint="eastAsia"/>
                <w:sz w:val="18"/>
                <w:szCs w:val="18"/>
              </w:rPr>
              <w:t>NB/T</w:t>
            </w:r>
            <w:r w:rsidR="00EB56F2">
              <w:rPr>
                <w:rFonts w:hint="eastAsia"/>
                <w:sz w:val="18"/>
                <w:szCs w:val="18"/>
              </w:rPr>
              <w:t xml:space="preserve"> </w:t>
            </w:r>
            <w:r w:rsidRPr="00387F2D">
              <w:rPr>
                <w:rFonts w:hint="eastAsia"/>
                <w:sz w:val="18"/>
                <w:szCs w:val="18"/>
              </w:rPr>
              <w:t>47010</w:t>
            </w:r>
          </w:p>
        </w:tc>
        <w:tc>
          <w:tcPr>
            <w:tcW w:w="1932" w:type="dxa"/>
            <w:vMerge w:val="restart"/>
            <w:vAlign w:val="center"/>
          </w:tcPr>
          <w:p w14:paraId="41C7773B" w14:textId="77777777" w:rsidR="00885391" w:rsidRPr="00387F2D" w:rsidRDefault="00885391">
            <w:pPr>
              <w:spacing w:line="276" w:lineRule="auto"/>
              <w:jc w:val="center"/>
              <w:outlineLvl w:val="0"/>
              <w:rPr>
                <w:sz w:val="18"/>
                <w:szCs w:val="18"/>
              </w:rPr>
            </w:pPr>
            <w:r w:rsidRPr="00387F2D">
              <w:rPr>
                <w:rFonts w:hint="eastAsia"/>
                <w:sz w:val="18"/>
                <w:szCs w:val="18"/>
              </w:rPr>
              <w:t>不限</w:t>
            </w:r>
          </w:p>
        </w:tc>
        <w:tc>
          <w:tcPr>
            <w:tcW w:w="1766" w:type="dxa"/>
            <w:vAlign w:val="center"/>
          </w:tcPr>
          <w:p w14:paraId="1C35FAE3" w14:textId="6FED5B56" w:rsidR="00885391" w:rsidRPr="00387F2D" w:rsidRDefault="00EB56F2">
            <w:pPr>
              <w:spacing w:line="276" w:lineRule="auto"/>
              <w:jc w:val="center"/>
              <w:outlineLvl w:val="0"/>
              <w:rPr>
                <w:sz w:val="18"/>
                <w:szCs w:val="18"/>
              </w:rPr>
            </w:pPr>
            <w:r w:rsidRPr="00387F2D">
              <w:rPr>
                <w:rFonts w:hint="eastAsia"/>
                <w:sz w:val="18"/>
                <w:szCs w:val="18"/>
              </w:rPr>
              <w:t>6</w:t>
            </w:r>
            <w:r>
              <w:rPr>
                <w:rFonts w:hint="eastAsia"/>
                <w:sz w:val="18"/>
                <w:szCs w:val="18"/>
              </w:rPr>
              <w:t>7</w:t>
            </w:r>
            <w:r w:rsidRPr="00387F2D">
              <w:rPr>
                <w:rFonts w:hint="eastAsia"/>
                <w:sz w:val="18"/>
                <w:szCs w:val="18"/>
              </w:rPr>
              <w:t>0</w:t>
            </w:r>
            <w:r w:rsidR="00B5507B">
              <w:rPr>
                <w:rFonts w:hint="eastAsia"/>
                <w:sz w:val="18"/>
                <w:szCs w:val="18"/>
              </w:rPr>
              <w:t xml:space="preserve"> </w:t>
            </w:r>
            <w:r w:rsidR="00B5507B" w:rsidRPr="00B5507B">
              <w:rPr>
                <w:rFonts w:hint="eastAsia"/>
                <w:sz w:val="18"/>
                <w:szCs w:val="18"/>
                <w:vertAlign w:val="superscript"/>
              </w:rPr>
              <w:t>1</w:t>
            </w:r>
          </w:p>
        </w:tc>
      </w:tr>
      <w:tr w:rsidR="00885391" w:rsidRPr="00387F2D" w14:paraId="5783315B" w14:textId="77777777" w:rsidTr="00B5507B">
        <w:tc>
          <w:tcPr>
            <w:tcW w:w="1912" w:type="dxa"/>
            <w:vMerge/>
            <w:vAlign w:val="center"/>
          </w:tcPr>
          <w:p w14:paraId="71776683" w14:textId="77777777" w:rsidR="00885391" w:rsidRPr="00387F2D" w:rsidRDefault="00885391">
            <w:pPr>
              <w:spacing w:line="276" w:lineRule="auto"/>
              <w:jc w:val="center"/>
              <w:outlineLvl w:val="0"/>
              <w:rPr>
                <w:sz w:val="18"/>
                <w:szCs w:val="18"/>
              </w:rPr>
            </w:pPr>
          </w:p>
        </w:tc>
        <w:tc>
          <w:tcPr>
            <w:tcW w:w="1938" w:type="dxa"/>
            <w:vAlign w:val="center"/>
          </w:tcPr>
          <w:p w14:paraId="16D5567C" w14:textId="7FD5EED8" w:rsidR="00885391" w:rsidRDefault="00EB56F2" w:rsidP="00EB56F2">
            <w:pPr>
              <w:spacing w:line="276" w:lineRule="auto"/>
              <w:jc w:val="center"/>
              <w:outlineLvl w:val="0"/>
              <w:rPr>
                <w:sz w:val="18"/>
                <w:szCs w:val="18"/>
              </w:rPr>
            </w:pPr>
            <w:r w:rsidRPr="00EB56F2">
              <w:rPr>
                <w:sz w:val="18"/>
                <w:szCs w:val="18"/>
              </w:rPr>
              <w:t>0</w:t>
            </w:r>
            <w:r>
              <w:rPr>
                <w:rFonts w:hint="eastAsia"/>
                <w:sz w:val="18"/>
                <w:szCs w:val="18"/>
              </w:rPr>
              <w:t>7</w:t>
            </w:r>
            <w:r w:rsidRPr="00EB56F2">
              <w:rPr>
                <w:sz w:val="18"/>
                <w:szCs w:val="18"/>
              </w:rPr>
              <w:t>Cr19Ni1</w:t>
            </w:r>
            <w:r>
              <w:rPr>
                <w:rFonts w:hint="eastAsia"/>
                <w:sz w:val="18"/>
                <w:szCs w:val="18"/>
              </w:rPr>
              <w:t>1Ti</w:t>
            </w:r>
          </w:p>
          <w:p w14:paraId="0CA4A083" w14:textId="1EFBD6AC" w:rsidR="00DD5AAB" w:rsidRPr="00387F2D" w:rsidRDefault="00DD5AAB" w:rsidP="00DD5AAB">
            <w:pPr>
              <w:spacing w:line="276" w:lineRule="auto"/>
              <w:jc w:val="center"/>
              <w:outlineLvl w:val="0"/>
              <w:rPr>
                <w:sz w:val="18"/>
                <w:szCs w:val="18"/>
              </w:rPr>
            </w:pPr>
            <w:r>
              <w:rPr>
                <w:rFonts w:hint="eastAsia"/>
                <w:sz w:val="18"/>
                <w:szCs w:val="18"/>
              </w:rPr>
              <w:t>(S</w:t>
            </w:r>
            <w:r w:rsidR="00B5507B">
              <w:rPr>
                <w:rFonts w:hint="eastAsia"/>
                <w:sz w:val="18"/>
                <w:szCs w:val="18"/>
              </w:rPr>
              <w:t>3216</w:t>
            </w:r>
            <w:r w:rsidR="000C56B4">
              <w:rPr>
                <w:rFonts w:hint="eastAsia"/>
                <w:sz w:val="18"/>
                <w:szCs w:val="18"/>
              </w:rPr>
              <w:t>9</w:t>
            </w:r>
            <w:r w:rsidR="00B5507B">
              <w:rPr>
                <w:rFonts w:hint="eastAsia"/>
                <w:sz w:val="18"/>
                <w:szCs w:val="18"/>
              </w:rPr>
              <w:t>)</w:t>
            </w:r>
          </w:p>
        </w:tc>
        <w:tc>
          <w:tcPr>
            <w:tcW w:w="1920" w:type="dxa"/>
            <w:vMerge/>
            <w:vAlign w:val="center"/>
          </w:tcPr>
          <w:p w14:paraId="22AE6AE1" w14:textId="77777777" w:rsidR="00885391" w:rsidRPr="00387F2D" w:rsidRDefault="00885391">
            <w:pPr>
              <w:spacing w:line="276" w:lineRule="auto"/>
              <w:jc w:val="center"/>
              <w:outlineLvl w:val="0"/>
              <w:rPr>
                <w:sz w:val="18"/>
                <w:szCs w:val="18"/>
              </w:rPr>
            </w:pPr>
          </w:p>
        </w:tc>
        <w:tc>
          <w:tcPr>
            <w:tcW w:w="1932" w:type="dxa"/>
            <w:vMerge/>
            <w:vAlign w:val="center"/>
          </w:tcPr>
          <w:p w14:paraId="1846F070" w14:textId="77777777" w:rsidR="00885391" w:rsidRPr="00387F2D" w:rsidRDefault="00885391">
            <w:pPr>
              <w:spacing w:line="276" w:lineRule="auto"/>
              <w:jc w:val="center"/>
              <w:outlineLvl w:val="0"/>
              <w:rPr>
                <w:sz w:val="18"/>
                <w:szCs w:val="18"/>
              </w:rPr>
            </w:pPr>
          </w:p>
        </w:tc>
        <w:tc>
          <w:tcPr>
            <w:tcW w:w="1766" w:type="dxa"/>
            <w:vAlign w:val="center"/>
          </w:tcPr>
          <w:p w14:paraId="7482C317" w14:textId="4D38D75E" w:rsidR="00885391" w:rsidRPr="00387F2D" w:rsidRDefault="00EB56F2">
            <w:pPr>
              <w:spacing w:line="276" w:lineRule="auto"/>
              <w:jc w:val="center"/>
              <w:outlineLvl w:val="0"/>
              <w:rPr>
                <w:sz w:val="18"/>
                <w:szCs w:val="18"/>
              </w:rPr>
            </w:pPr>
            <w:r w:rsidRPr="00387F2D">
              <w:rPr>
                <w:rFonts w:hint="eastAsia"/>
                <w:sz w:val="18"/>
                <w:szCs w:val="18"/>
              </w:rPr>
              <w:t>6</w:t>
            </w:r>
            <w:r>
              <w:rPr>
                <w:rFonts w:hint="eastAsia"/>
                <w:sz w:val="18"/>
                <w:szCs w:val="18"/>
              </w:rPr>
              <w:t>7</w:t>
            </w:r>
            <w:r w:rsidRPr="00387F2D">
              <w:rPr>
                <w:rFonts w:hint="eastAsia"/>
                <w:sz w:val="18"/>
                <w:szCs w:val="18"/>
              </w:rPr>
              <w:t>0</w:t>
            </w:r>
          </w:p>
        </w:tc>
      </w:tr>
    </w:tbl>
    <w:p w14:paraId="6B63B80A" w14:textId="4FE5DB92" w:rsidR="00B5507B" w:rsidRPr="00B5507B" w:rsidRDefault="00B5507B" w:rsidP="00B5507B">
      <w:pPr>
        <w:spacing w:beforeLines="50" w:before="156"/>
        <w:ind w:firstLine="420"/>
        <w:jc w:val="left"/>
        <w:outlineLvl w:val="0"/>
        <w:rPr>
          <w:rFonts w:ascii="宋体" w:hAnsi="宋体" w:hint="eastAsia"/>
          <w:sz w:val="18"/>
          <w:szCs w:val="18"/>
        </w:rPr>
      </w:pPr>
      <w:r w:rsidRPr="00A27E8B">
        <w:rPr>
          <w:rFonts w:ascii="宋体" w:hAnsi="宋体" w:hint="eastAsia"/>
          <w:sz w:val="18"/>
          <w:szCs w:val="18"/>
        </w:rPr>
        <w:t>注：1</w:t>
      </w:r>
      <w:r>
        <w:rPr>
          <w:rFonts w:ascii="宋体" w:hAnsi="宋体" w:hint="eastAsia"/>
          <w:sz w:val="18"/>
          <w:szCs w:val="18"/>
        </w:rPr>
        <w:t>.使用温度高于525℃时，钢中含碳量应不小于0.04%。</w:t>
      </w:r>
    </w:p>
    <w:p w14:paraId="5F094E64" w14:textId="18AB1794" w:rsidR="00885391" w:rsidRPr="00387F2D" w:rsidRDefault="007710A9" w:rsidP="00F349CD">
      <w:pPr>
        <w:spacing w:beforeLines="50" w:before="156" w:line="276" w:lineRule="auto"/>
        <w:ind w:firstLine="420"/>
        <w:jc w:val="left"/>
        <w:outlineLvl w:val="0"/>
      </w:pPr>
      <w:r w:rsidRPr="00387F2D">
        <w:rPr>
          <w:rFonts w:ascii="黑体" w:eastAsia="黑体" w:hAnsi="宋体" w:hint="eastAsia"/>
          <w:b/>
        </w:rPr>
        <w:t>5</w:t>
      </w:r>
      <w:r w:rsidR="00885391" w:rsidRPr="00387F2D">
        <w:rPr>
          <w:rFonts w:hint="eastAsia"/>
        </w:rPr>
        <w:t xml:space="preserve"> </w:t>
      </w:r>
      <w:r w:rsidR="00F349CD" w:rsidRPr="00387F2D">
        <w:rPr>
          <w:rFonts w:hint="eastAsia"/>
        </w:rPr>
        <w:t xml:space="preserve"> </w:t>
      </w:r>
      <w:r w:rsidR="00885391" w:rsidRPr="00387F2D">
        <w:rPr>
          <w:rFonts w:hint="eastAsia"/>
        </w:rPr>
        <w:t>铸钢件用于制造炉管支承、吊挂件等炉内构件。铸钢</w:t>
      </w:r>
      <w:r w:rsidR="00CD7CA5" w:rsidRPr="00387F2D">
        <w:rPr>
          <w:rFonts w:hint="eastAsia"/>
        </w:rPr>
        <w:t>件</w:t>
      </w:r>
      <w:r w:rsidR="00885391" w:rsidRPr="00387F2D">
        <w:rPr>
          <w:rFonts w:hint="eastAsia"/>
        </w:rPr>
        <w:t>材料</w:t>
      </w:r>
      <w:r w:rsidR="00F53E26" w:rsidRPr="00387F2D">
        <w:rPr>
          <w:rFonts w:hint="eastAsia"/>
        </w:rPr>
        <w:t>可按</w:t>
      </w:r>
      <w:r w:rsidR="00885391" w:rsidRPr="00387F2D">
        <w:rPr>
          <w:rFonts w:hint="eastAsia"/>
        </w:rPr>
        <w:t>表</w:t>
      </w:r>
      <w:smartTag w:uri="urn:schemas-microsoft-com:office:smarttags" w:element="chsdate">
        <w:smartTagPr>
          <w:attr w:name="Year" w:val="1899"/>
          <w:attr w:name="Month" w:val="12"/>
          <w:attr w:name="Day" w:val="30"/>
          <w:attr w:name="IsLunarDate" w:val="False"/>
          <w:attr w:name="IsROCDate" w:val="False"/>
        </w:smartTagPr>
        <w:r w:rsidR="00885391" w:rsidRPr="00387F2D">
          <w:rPr>
            <w:rFonts w:hint="eastAsia"/>
          </w:rPr>
          <w:t>3.1.3</w:t>
        </w:r>
      </w:smartTag>
      <w:r w:rsidR="004D2F67">
        <w:rPr>
          <w:rFonts w:hint="eastAsia"/>
        </w:rPr>
        <w:t>-</w:t>
      </w:r>
      <w:r w:rsidR="00885391" w:rsidRPr="00387F2D">
        <w:rPr>
          <w:rFonts w:hint="eastAsia"/>
        </w:rPr>
        <w:t>4</w:t>
      </w:r>
      <w:r w:rsidR="00F53E26" w:rsidRPr="00387F2D">
        <w:rPr>
          <w:rFonts w:hint="eastAsia"/>
        </w:rPr>
        <w:t>选用</w:t>
      </w:r>
      <w:r w:rsidR="00885391" w:rsidRPr="00387F2D">
        <w:rPr>
          <w:rFonts w:hint="eastAsia"/>
        </w:rPr>
        <w:t>。</w:t>
      </w:r>
    </w:p>
    <w:p w14:paraId="03114679" w14:textId="76B447DA" w:rsidR="00885391" w:rsidRPr="00387F2D" w:rsidRDefault="00885391" w:rsidP="00F349CD">
      <w:pPr>
        <w:spacing w:before="50" w:line="300" w:lineRule="auto"/>
        <w:ind w:firstLine="420"/>
        <w:jc w:val="center"/>
        <w:outlineLvl w:val="0"/>
        <w:rPr>
          <w:rFonts w:ascii="黑体" w:eastAsia="黑体" w:hAnsi="黑体" w:hint="eastAsia"/>
          <w:b/>
        </w:rPr>
      </w:pPr>
      <w:r w:rsidRPr="00DD5AAB">
        <w:rPr>
          <w:rFonts w:ascii="黑体" w:eastAsia="黑体" w:hAnsi="黑体" w:hint="eastAsia"/>
          <w:b/>
        </w:rPr>
        <w:t>表</w:t>
      </w:r>
      <w:smartTag w:uri="urn:schemas-microsoft-com:office:smarttags" w:element="chsdate">
        <w:smartTagPr>
          <w:attr w:name="Year" w:val="1899"/>
          <w:attr w:name="Month" w:val="12"/>
          <w:attr w:name="Day" w:val="30"/>
          <w:attr w:name="IsLunarDate" w:val="False"/>
          <w:attr w:name="IsROCDate" w:val="False"/>
        </w:smartTagPr>
        <w:r w:rsidRPr="00DD5AAB">
          <w:rPr>
            <w:rFonts w:ascii="黑体" w:eastAsia="黑体" w:hAnsi="黑体" w:hint="eastAsia"/>
            <w:b/>
          </w:rPr>
          <w:t>3.1.3</w:t>
        </w:r>
      </w:smartTag>
      <w:r w:rsidR="004D2F67" w:rsidRPr="00DD5AAB">
        <w:rPr>
          <w:rFonts w:ascii="黑体" w:eastAsia="黑体" w:hAnsi="黑体" w:hint="eastAsia"/>
          <w:b/>
        </w:rPr>
        <w:t>-</w:t>
      </w:r>
      <w:r w:rsidRPr="00DD5AAB">
        <w:rPr>
          <w:rFonts w:ascii="黑体" w:eastAsia="黑体" w:hAnsi="黑体" w:hint="eastAsia"/>
          <w:b/>
        </w:rPr>
        <w:t>4  铸钢</w:t>
      </w:r>
      <w:r w:rsidR="00CD7CA5" w:rsidRPr="00DD5AAB">
        <w:rPr>
          <w:rFonts w:ascii="黑体" w:eastAsia="黑体" w:hAnsi="黑体" w:hint="eastAsia"/>
          <w:b/>
        </w:rPr>
        <w:t>件</w:t>
      </w:r>
      <w:r w:rsidRPr="00DD5AAB">
        <w:rPr>
          <w:rFonts w:ascii="黑体" w:eastAsia="黑体" w:hAnsi="黑体" w:hint="eastAsia"/>
          <w:b/>
        </w:rPr>
        <w:t>材料</w:t>
      </w:r>
    </w:p>
    <w:tbl>
      <w:tblPr>
        <w:tblW w:w="0" w:type="auto"/>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Look w:val="0000" w:firstRow="0" w:lastRow="0" w:firstColumn="0" w:lastColumn="0" w:noHBand="0" w:noVBand="0"/>
      </w:tblPr>
      <w:tblGrid>
        <w:gridCol w:w="1860"/>
        <w:gridCol w:w="2953"/>
        <w:gridCol w:w="2405"/>
        <w:gridCol w:w="2241"/>
      </w:tblGrid>
      <w:tr w:rsidR="00885391" w:rsidRPr="00387F2D" w14:paraId="43922568" w14:textId="77777777">
        <w:tc>
          <w:tcPr>
            <w:tcW w:w="1860" w:type="dxa"/>
            <w:tcBorders>
              <w:top w:val="single" w:sz="8" w:space="0" w:color="auto"/>
              <w:bottom w:val="single" w:sz="8" w:space="0" w:color="auto"/>
            </w:tcBorders>
            <w:vAlign w:val="center"/>
          </w:tcPr>
          <w:p w14:paraId="48C931E6" w14:textId="77777777" w:rsidR="00885391" w:rsidRPr="00387F2D" w:rsidRDefault="00885391">
            <w:pPr>
              <w:spacing w:line="276" w:lineRule="auto"/>
              <w:jc w:val="center"/>
              <w:outlineLvl w:val="0"/>
              <w:rPr>
                <w:sz w:val="18"/>
                <w:szCs w:val="18"/>
              </w:rPr>
            </w:pPr>
            <w:r w:rsidRPr="00387F2D">
              <w:rPr>
                <w:rFonts w:hint="eastAsia"/>
                <w:sz w:val="18"/>
                <w:szCs w:val="18"/>
              </w:rPr>
              <w:t>材料种类</w:t>
            </w:r>
          </w:p>
        </w:tc>
        <w:tc>
          <w:tcPr>
            <w:tcW w:w="2953" w:type="dxa"/>
            <w:tcBorders>
              <w:top w:val="single" w:sz="8" w:space="0" w:color="auto"/>
              <w:bottom w:val="single" w:sz="8" w:space="0" w:color="auto"/>
            </w:tcBorders>
            <w:vAlign w:val="center"/>
          </w:tcPr>
          <w:p w14:paraId="698C2942" w14:textId="77777777" w:rsidR="00885391" w:rsidRPr="00387F2D" w:rsidRDefault="007121B0">
            <w:pPr>
              <w:spacing w:line="276" w:lineRule="auto"/>
              <w:jc w:val="center"/>
              <w:outlineLvl w:val="0"/>
              <w:rPr>
                <w:sz w:val="18"/>
                <w:szCs w:val="18"/>
              </w:rPr>
            </w:pPr>
            <w:r w:rsidRPr="00387F2D">
              <w:rPr>
                <w:rFonts w:hint="eastAsia"/>
                <w:sz w:val="18"/>
                <w:szCs w:val="18"/>
              </w:rPr>
              <w:t>牌</w:t>
            </w:r>
            <w:r w:rsidR="00885391" w:rsidRPr="00387F2D">
              <w:rPr>
                <w:rFonts w:hint="eastAsia"/>
                <w:sz w:val="18"/>
                <w:szCs w:val="18"/>
              </w:rPr>
              <w:t>号</w:t>
            </w:r>
          </w:p>
        </w:tc>
        <w:tc>
          <w:tcPr>
            <w:tcW w:w="2405" w:type="dxa"/>
            <w:tcBorders>
              <w:top w:val="single" w:sz="8" w:space="0" w:color="auto"/>
              <w:bottom w:val="single" w:sz="8" w:space="0" w:color="auto"/>
            </w:tcBorders>
            <w:vAlign w:val="center"/>
          </w:tcPr>
          <w:p w14:paraId="4117BE9D" w14:textId="77777777" w:rsidR="00885391" w:rsidRPr="00387F2D" w:rsidRDefault="00CD7A00" w:rsidP="00CD7A00">
            <w:pPr>
              <w:spacing w:line="276" w:lineRule="auto"/>
              <w:jc w:val="center"/>
              <w:outlineLvl w:val="0"/>
              <w:rPr>
                <w:sz w:val="18"/>
                <w:szCs w:val="18"/>
              </w:rPr>
            </w:pPr>
            <w:r w:rsidRPr="00387F2D">
              <w:rPr>
                <w:rFonts w:hint="eastAsia"/>
                <w:sz w:val="18"/>
                <w:szCs w:val="18"/>
              </w:rPr>
              <w:t>材料标准</w:t>
            </w:r>
          </w:p>
        </w:tc>
        <w:tc>
          <w:tcPr>
            <w:tcW w:w="2241" w:type="dxa"/>
            <w:tcBorders>
              <w:top w:val="single" w:sz="8" w:space="0" w:color="auto"/>
              <w:bottom w:val="single" w:sz="8" w:space="0" w:color="auto"/>
            </w:tcBorders>
            <w:vAlign w:val="center"/>
          </w:tcPr>
          <w:p w14:paraId="46F86D9E" w14:textId="77777777" w:rsidR="00885391" w:rsidRPr="00387F2D" w:rsidRDefault="00885391">
            <w:pPr>
              <w:spacing w:line="276" w:lineRule="auto"/>
              <w:jc w:val="center"/>
              <w:outlineLvl w:val="0"/>
              <w:rPr>
                <w:sz w:val="18"/>
                <w:szCs w:val="18"/>
              </w:rPr>
            </w:pPr>
            <w:r w:rsidRPr="00387F2D">
              <w:rPr>
                <w:rFonts w:hint="eastAsia"/>
                <w:sz w:val="18"/>
                <w:szCs w:val="18"/>
              </w:rPr>
              <w:t>使用温度（℃）</w:t>
            </w:r>
          </w:p>
        </w:tc>
      </w:tr>
      <w:tr w:rsidR="00885391" w:rsidRPr="00387F2D" w14:paraId="2556A206" w14:textId="77777777">
        <w:tc>
          <w:tcPr>
            <w:tcW w:w="1860" w:type="dxa"/>
            <w:tcBorders>
              <w:top w:val="single" w:sz="8" w:space="0" w:color="auto"/>
            </w:tcBorders>
            <w:vAlign w:val="center"/>
          </w:tcPr>
          <w:p w14:paraId="58B1ECE8" w14:textId="77777777" w:rsidR="00885391" w:rsidRPr="00387F2D" w:rsidRDefault="00885391">
            <w:pPr>
              <w:spacing w:line="276" w:lineRule="auto"/>
              <w:jc w:val="center"/>
              <w:outlineLvl w:val="0"/>
              <w:rPr>
                <w:sz w:val="18"/>
                <w:szCs w:val="18"/>
              </w:rPr>
            </w:pPr>
            <w:r w:rsidRPr="00387F2D">
              <w:rPr>
                <w:rFonts w:hint="eastAsia"/>
                <w:sz w:val="18"/>
                <w:szCs w:val="18"/>
              </w:rPr>
              <w:t>碳素钢</w:t>
            </w:r>
          </w:p>
        </w:tc>
        <w:tc>
          <w:tcPr>
            <w:tcW w:w="2953" w:type="dxa"/>
            <w:tcBorders>
              <w:top w:val="single" w:sz="8" w:space="0" w:color="auto"/>
            </w:tcBorders>
            <w:vAlign w:val="center"/>
          </w:tcPr>
          <w:p w14:paraId="3CDA703A" w14:textId="267E921E" w:rsidR="00885391" w:rsidRPr="00387F2D" w:rsidRDefault="00885391">
            <w:pPr>
              <w:spacing w:line="276" w:lineRule="auto"/>
              <w:jc w:val="center"/>
              <w:outlineLvl w:val="0"/>
              <w:rPr>
                <w:sz w:val="18"/>
                <w:szCs w:val="18"/>
              </w:rPr>
            </w:pPr>
            <w:r w:rsidRPr="00387F2D">
              <w:rPr>
                <w:rFonts w:hint="eastAsia"/>
                <w:sz w:val="18"/>
                <w:szCs w:val="18"/>
              </w:rPr>
              <w:t>ZG230</w:t>
            </w:r>
            <w:r w:rsidR="00E82EE8">
              <w:rPr>
                <w:rFonts w:hint="eastAsia"/>
                <w:sz w:val="18"/>
                <w:szCs w:val="18"/>
              </w:rPr>
              <w:t>-</w:t>
            </w:r>
            <w:r w:rsidRPr="00387F2D">
              <w:rPr>
                <w:rFonts w:hint="eastAsia"/>
                <w:sz w:val="18"/>
                <w:szCs w:val="18"/>
              </w:rPr>
              <w:t>450</w:t>
            </w:r>
          </w:p>
        </w:tc>
        <w:tc>
          <w:tcPr>
            <w:tcW w:w="2405" w:type="dxa"/>
            <w:vMerge w:val="restart"/>
            <w:tcBorders>
              <w:top w:val="single" w:sz="8" w:space="0" w:color="auto"/>
            </w:tcBorders>
            <w:vAlign w:val="center"/>
          </w:tcPr>
          <w:p w14:paraId="231022C9" w14:textId="7D357425" w:rsidR="00885391" w:rsidRPr="00387F2D" w:rsidRDefault="00A33609">
            <w:pPr>
              <w:spacing w:line="276" w:lineRule="auto"/>
              <w:jc w:val="center"/>
              <w:outlineLvl w:val="0"/>
              <w:rPr>
                <w:sz w:val="18"/>
                <w:szCs w:val="18"/>
              </w:rPr>
            </w:pPr>
            <w:r w:rsidRPr="00A33609">
              <w:rPr>
                <w:sz w:val="18"/>
                <w:szCs w:val="18"/>
              </w:rPr>
              <w:t>NB/T 11268</w:t>
            </w:r>
          </w:p>
        </w:tc>
        <w:tc>
          <w:tcPr>
            <w:tcW w:w="2241" w:type="dxa"/>
            <w:tcBorders>
              <w:top w:val="single" w:sz="8" w:space="0" w:color="auto"/>
            </w:tcBorders>
            <w:vAlign w:val="center"/>
          </w:tcPr>
          <w:p w14:paraId="3D1337F6"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430</w:t>
            </w:r>
          </w:p>
        </w:tc>
      </w:tr>
      <w:tr w:rsidR="003F59AD" w:rsidRPr="00387F2D" w14:paraId="183B6848" w14:textId="77777777">
        <w:tc>
          <w:tcPr>
            <w:tcW w:w="1860" w:type="dxa"/>
            <w:vMerge w:val="restart"/>
            <w:vAlign w:val="center"/>
          </w:tcPr>
          <w:p w14:paraId="079288DD" w14:textId="77777777" w:rsidR="003F59AD" w:rsidRPr="00387F2D" w:rsidRDefault="003F59AD">
            <w:pPr>
              <w:spacing w:line="276" w:lineRule="auto"/>
              <w:jc w:val="center"/>
              <w:outlineLvl w:val="0"/>
              <w:rPr>
                <w:sz w:val="18"/>
                <w:szCs w:val="18"/>
              </w:rPr>
            </w:pPr>
            <w:r w:rsidRPr="00387F2D">
              <w:rPr>
                <w:rFonts w:hint="eastAsia"/>
                <w:sz w:val="18"/>
                <w:szCs w:val="18"/>
              </w:rPr>
              <w:t>合金钢</w:t>
            </w:r>
          </w:p>
        </w:tc>
        <w:tc>
          <w:tcPr>
            <w:tcW w:w="2953" w:type="dxa"/>
            <w:vAlign w:val="center"/>
          </w:tcPr>
          <w:p w14:paraId="1B99411B" w14:textId="2007B4BD" w:rsidR="003F59AD" w:rsidRPr="00387F2D" w:rsidRDefault="003F59AD">
            <w:pPr>
              <w:spacing w:line="276" w:lineRule="auto"/>
              <w:jc w:val="center"/>
              <w:outlineLvl w:val="0"/>
              <w:rPr>
                <w:sz w:val="18"/>
                <w:szCs w:val="18"/>
              </w:rPr>
            </w:pPr>
            <w:r w:rsidRPr="00387F2D">
              <w:rPr>
                <w:rFonts w:hint="eastAsia"/>
                <w:sz w:val="18"/>
                <w:szCs w:val="18"/>
              </w:rPr>
              <w:t>ZG20CrMo</w:t>
            </w:r>
          </w:p>
        </w:tc>
        <w:tc>
          <w:tcPr>
            <w:tcW w:w="2405" w:type="dxa"/>
            <w:vMerge/>
            <w:vAlign w:val="center"/>
          </w:tcPr>
          <w:p w14:paraId="616372D6" w14:textId="77777777" w:rsidR="003F59AD" w:rsidRPr="00387F2D" w:rsidRDefault="003F59AD">
            <w:pPr>
              <w:spacing w:line="276" w:lineRule="auto"/>
              <w:jc w:val="center"/>
              <w:outlineLvl w:val="0"/>
              <w:rPr>
                <w:sz w:val="18"/>
                <w:szCs w:val="18"/>
              </w:rPr>
            </w:pPr>
          </w:p>
        </w:tc>
        <w:tc>
          <w:tcPr>
            <w:tcW w:w="2241" w:type="dxa"/>
            <w:vAlign w:val="center"/>
          </w:tcPr>
          <w:p w14:paraId="3F396744" w14:textId="77777777" w:rsidR="003F59AD" w:rsidRPr="00387F2D" w:rsidRDefault="003F59AD">
            <w:pPr>
              <w:jc w:val="center"/>
              <w:rPr>
                <w:sz w:val="18"/>
                <w:szCs w:val="18"/>
              </w:rPr>
            </w:pPr>
            <w:r w:rsidRPr="00387F2D">
              <w:rPr>
                <w:rFonts w:hint="eastAsia"/>
                <w:sz w:val="18"/>
                <w:szCs w:val="18"/>
              </w:rPr>
              <w:t>≤</w:t>
            </w:r>
            <w:r w:rsidRPr="00387F2D">
              <w:rPr>
                <w:rFonts w:hint="eastAsia"/>
                <w:sz w:val="18"/>
                <w:szCs w:val="18"/>
              </w:rPr>
              <w:t>510</w:t>
            </w:r>
          </w:p>
        </w:tc>
      </w:tr>
      <w:tr w:rsidR="003F59AD" w:rsidRPr="00387F2D" w14:paraId="1782781F" w14:textId="77777777">
        <w:tc>
          <w:tcPr>
            <w:tcW w:w="1860" w:type="dxa"/>
            <w:vMerge/>
            <w:vAlign w:val="center"/>
          </w:tcPr>
          <w:p w14:paraId="3A1C5E0F" w14:textId="77777777" w:rsidR="003F59AD" w:rsidRPr="00387F2D" w:rsidRDefault="003F59AD">
            <w:pPr>
              <w:spacing w:line="276" w:lineRule="auto"/>
              <w:jc w:val="center"/>
              <w:outlineLvl w:val="0"/>
              <w:rPr>
                <w:sz w:val="18"/>
                <w:szCs w:val="18"/>
              </w:rPr>
            </w:pPr>
          </w:p>
        </w:tc>
        <w:tc>
          <w:tcPr>
            <w:tcW w:w="2953" w:type="dxa"/>
            <w:vAlign w:val="center"/>
          </w:tcPr>
          <w:p w14:paraId="6D513F5C" w14:textId="06B5BCAF" w:rsidR="003F59AD" w:rsidRPr="00387F2D" w:rsidRDefault="003F59AD">
            <w:pPr>
              <w:spacing w:line="276" w:lineRule="auto"/>
              <w:jc w:val="center"/>
              <w:outlineLvl w:val="0"/>
              <w:rPr>
                <w:sz w:val="18"/>
                <w:szCs w:val="18"/>
              </w:rPr>
            </w:pPr>
            <w:r w:rsidRPr="00387F2D">
              <w:rPr>
                <w:rFonts w:hint="eastAsia"/>
                <w:sz w:val="18"/>
                <w:szCs w:val="18"/>
              </w:rPr>
              <w:t>ZG35Cr25Ni12</w:t>
            </w:r>
          </w:p>
        </w:tc>
        <w:tc>
          <w:tcPr>
            <w:tcW w:w="2405" w:type="dxa"/>
            <w:vAlign w:val="center"/>
          </w:tcPr>
          <w:p w14:paraId="60F8AB6C" w14:textId="77777777" w:rsidR="003F59AD" w:rsidRPr="00387F2D" w:rsidRDefault="003F59AD">
            <w:pPr>
              <w:spacing w:line="276" w:lineRule="auto"/>
              <w:jc w:val="center"/>
              <w:outlineLvl w:val="0"/>
              <w:rPr>
                <w:sz w:val="18"/>
                <w:szCs w:val="18"/>
              </w:rPr>
            </w:pPr>
            <w:r w:rsidRPr="00387F2D">
              <w:rPr>
                <w:rFonts w:hint="eastAsia"/>
                <w:sz w:val="18"/>
                <w:szCs w:val="18"/>
              </w:rPr>
              <w:t>SH</w:t>
            </w:r>
            <w:r w:rsidR="00267790">
              <w:rPr>
                <w:rFonts w:hint="eastAsia"/>
                <w:sz w:val="18"/>
                <w:szCs w:val="18"/>
              </w:rPr>
              <w:t>/T</w:t>
            </w:r>
            <w:r w:rsidRPr="00387F2D">
              <w:rPr>
                <w:rFonts w:hint="eastAsia"/>
                <w:sz w:val="18"/>
                <w:szCs w:val="18"/>
              </w:rPr>
              <w:t xml:space="preserve"> </w:t>
            </w:r>
            <w:smartTag w:uri="Tencent" w:element="RTX">
              <w:r w:rsidRPr="00387F2D">
                <w:rPr>
                  <w:rFonts w:hint="eastAsia"/>
                  <w:sz w:val="18"/>
                  <w:szCs w:val="18"/>
                </w:rPr>
                <w:t>3087</w:t>
              </w:r>
            </w:smartTag>
          </w:p>
        </w:tc>
        <w:tc>
          <w:tcPr>
            <w:tcW w:w="2241" w:type="dxa"/>
            <w:vAlign w:val="center"/>
          </w:tcPr>
          <w:p w14:paraId="3ED549F1" w14:textId="05144830" w:rsidR="003F59AD" w:rsidRPr="00387F2D" w:rsidRDefault="003F59AD">
            <w:pPr>
              <w:jc w:val="center"/>
              <w:rPr>
                <w:sz w:val="18"/>
                <w:szCs w:val="18"/>
              </w:rPr>
            </w:pPr>
            <w:r w:rsidRPr="00387F2D">
              <w:rPr>
                <w:rFonts w:hint="eastAsia"/>
                <w:sz w:val="18"/>
                <w:szCs w:val="18"/>
              </w:rPr>
              <w:t>≤</w:t>
            </w:r>
            <w:r w:rsidR="00267790">
              <w:rPr>
                <w:rFonts w:hint="eastAsia"/>
                <w:sz w:val="18"/>
                <w:szCs w:val="18"/>
              </w:rPr>
              <w:t>980</w:t>
            </w:r>
          </w:p>
        </w:tc>
      </w:tr>
      <w:tr w:rsidR="003F59AD" w:rsidRPr="00387F2D" w14:paraId="49282036" w14:textId="77777777">
        <w:tc>
          <w:tcPr>
            <w:tcW w:w="1860" w:type="dxa"/>
            <w:vMerge/>
            <w:vAlign w:val="center"/>
          </w:tcPr>
          <w:p w14:paraId="03470160" w14:textId="77777777" w:rsidR="003F59AD" w:rsidRPr="00387F2D" w:rsidRDefault="003F59AD">
            <w:pPr>
              <w:spacing w:line="276" w:lineRule="auto"/>
              <w:jc w:val="center"/>
              <w:outlineLvl w:val="0"/>
              <w:rPr>
                <w:sz w:val="18"/>
                <w:szCs w:val="18"/>
              </w:rPr>
            </w:pPr>
          </w:p>
        </w:tc>
        <w:tc>
          <w:tcPr>
            <w:tcW w:w="2953" w:type="dxa"/>
            <w:vAlign w:val="center"/>
          </w:tcPr>
          <w:p w14:paraId="560C779F" w14:textId="76221F45" w:rsidR="003F59AD" w:rsidRPr="00387F2D" w:rsidRDefault="003F59AD" w:rsidP="009C7AB1">
            <w:pPr>
              <w:spacing w:line="276" w:lineRule="auto"/>
              <w:jc w:val="center"/>
              <w:outlineLvl w:val="0"/>
              <w:rPr>
                <w:sz w:val="18"/>
                <w:szCs w:val="18"/>
              </w:rPr>
            </w:pPr>
            <w:r w:rsidRPr="00387F2D">
              <w:rPr>
                <w:rFonts w:hint="eastAsia"/>
                <w:sz w:val="18"/>
                <w:szCs w:val="18"/>
              </w:rPr>
              <w:t>ZG40Cr25Ni20</w:t>
            </w:r>
          </w:p>
        </w:tc>
        <w:tc>
          <w:tcPr>
            <w:tcW w:w="2405" w:type="dxa"/>
            <w:vAlign w:val="center"/>
          </w:tcPr>
          <w:p w14:paraId="3755EE00" w14:textId="77777777" w:rsidR="003F59AD" w:rsidRPr="00387F2D" w:rsidRDefault="003F59AD" w:rsidP="009C7AB1">
            <w:pPr>
              <w:spacing w:line="276" w:lineRule="auto"/>
              <w:jc w:val="center"/>
              <w:outlineLvl w:val="0"/>
              <w:rPr>
                <w:sz w:val="18"/>
                <w:szCs w:val="18"/>
              </w:rPr>
            </w:pPr>
            <w:r w:rsidRPr="00387F2D">
              <w:rPr>
                <w:rFonts w:hint="eastAsia"/>
                <w:sz w:val="18"/>
                <w:szCs w:val="18"/>
              </w:rPr>
              <w:t>HG/T 3673</w:t>
            </w:r>
          </w:p>
        </w:tc>
        <w:tc>
          <w:tcPr>
            <w:tcW w:w="2241" w:type="dxa"/>
            <w:vAlign w:val="center"/>
          </w:tcPr>
          <w:p w14:paraId="76983B4E" w14:textId="16167EFF" w:rsidR="003F59AD" w:rsidRPr="00387F2D" w:rsidRDefault="003F59AD" w:rsidP="009C7AB1">
            <w:pPr>
              <w:jc w:val="center"/>
              <w:rPr>
                <w:sz w:val="18"/>
                <w:szCs w:val="18"/>
              </w:rPr>
            </w:pPr>
            <w:r w:rsidRPr="00387F2D">
              <w:rPr>
                <w:rFonts w:hint="eastAsia"/>
                <w:sz w:val="18"/>
                <w:szCs w:val="18"/>
              </w:rPr>
              <w:t>≤</w:t>
            </w:r>
            <w:r w:rsidR="004B54B2" w:rsidRPr="00387F2D">
              <w:rPr>
                <w:rFonts w:hint="eastAsia"/>
                <w:sz w:val="18"/>
                <w:szCs w:val="18"/>
              </w:rPr>
              <w:t>1</w:t>
            </w:r>
            <w:r w:rsidR="004B54B2">
              <w:rPr>
                <w:rFonts w:hint="eastAsia"/>
                <w:sz w:val="18"/>
                <w:szCs w:val="18"/>
              </w:rPr>
              <w:t>05</w:t>
            </w:r>
            <w:r w:rsidR="004B54B2" w:rsidRPr="00387F2D">
              <w:rPr>
                <w:rFonts w:hint="eastAsia"/>
                <w:sz w:val="18"/>
                <w:szCs w:val="18"/>
              </w:rPr>
              <w:t>0</w:t>
            </w:r>
          </w:p>
        </w:tc>
      </w:tr>
    </w:tbl>
    <w:p w14:paraId="2368A1A5" w14:textId="3B3FFC17" w:rsidR="00885391" w:rsidRPr="00387F2D" w:rsidRDefault="007710A9" w:rsidP="00F349CD">
      <w:pPr>
        <w:spacing w:beforeLines="50" w:before="156" w:line="276" w:lineRule="auto"/>
        <w:ind w:firstLine="420"/>
        <w:jc w:val="left"/>
        <w:outlineLvl w:val="0"/>
      </w:pPr>
      <w:r w:rsidRPr="00387F2D">
        <w:rPr>
          <w:rFonts w:ascii="黑体" w:eastAsia="黑体" w:hAnsi="宋体" w:hint="eastAsia"/>
          <w:b/>
        </w:rPr>
        <w:lastRenderedPageBreak/>
        <w:t>6</w:t>
      </w:r>
      <w:r w:rsidR="00885391" w:rsidRPr="00387F2D">
        <w:rPr>
          <w:rFonts w:hint="eastAsia"/>
        </w:rPr>
        <w:t xml:space="preserve">  </w:t>
      </w:r>
      <w:r w:rsidR="00885391" w:rsidRPr="00387F2D">
        <w:rPr>
          <w:rFonts w:hint="eastAsia"/>
        </w:rPr>
        <w:t>铸铁件不得用作受压元件，可作为非承压的支撑件和门类零件。铸铁件材料</w:t>
      </w:r>
      <w:r w:rsidR="00197DA4" w:rsidRPr="00387F2D">
        <w:rPr>
          <w:rFonts w:hint="eastAsia"/>
        </w:rPr>
        <w:t>可按</w:t>
      </w:r>
      <w:r w:rsidR="00885391" w:rsidRPr="00387F2D">
        <w:rPr>
          <w:rFonts w:hint="eastAsia"/>
        </w:rPr>
        <w:t>表</w:t>
      </w:r>
      <w:smartTag w:uri="urn:schemas-microsoft-com:office:smarttags" w:element="chsdate">
        <w:smartTagPr>
          <w:attr w:name="Year" w:val="1899"/>
          <w:attr w:name="Month" w:val="12"/>
          <w:attr w:name="Day" w:val="30"/>
          <w:attr w:name="IsLunarDate" w:val="False"/>
          <w:attr w:name="IsROCDate" w:val="False"/>
        </w:smartTagPr>
        <w:r w:rsidR="00885391" w:rsidRPr="00387F2D">
          <w:rPr>
            <w:rFonts w:hint="eastAsia"/>
          </w:rPr>
          <w:t>3.1.3</w:t>
        </w:r>
      </w:smartTag>
      <w:r w:rsidR="00490E04">
        <w:rPr>
          <w:rFonts w:hint="eastAsia"/>
        </w:rPr>
        <w:t>-</w:t>
      </w:r>
      <w:r w:rsidR="00885391" w:rsidRPr="00387F2D">
        <w:rPr>
          <w:rFonts w:hint="eastAsia"/>
        </w:rPr>
        <w:t>5</w:t>
      </w:r>
      <w:r w:rsidR="00197DA4" w:rsidRPr="00387F2D">
        <w:rPr>
          <w:rFonts w:hint="eastAsia"/>
        </w:rPr>
        <w:t>选用</w:t>
      </w:r>
      <w:r w:rsidR="00885391" w:rsidRPr="00387F2D">
        <w:rPr>
          <w:rFonts w:hint="eastAsia"/>
        </w:rPr>
        <w:t>。</w:t>
      </w:r>
    </w:p>
    <w:p w14:paraId="000DEB3F" w14:textId="20B6D413" w:rsidR="00885391" w:rsidRPr="00387F2D" w:rsidRDefault="00885391" w:rsidP="00F349CD">
      <w:pPr>
        <w:spacing w:before="50" w:line="276" w:lineRule="auto"/>
        <w:ind w:firstLine="420"/>
        <w:jc w:val="center"/>
        <w:outlineLvl w:val="0"/>
        <w:rPr>
          <w:rFonts w:ascii="黑体" w:eastAsia="黑体" w:hAnsi="黑体" w:hint="eastAsia"/>
          <w:b/>
        </w:rPr>
      </w:pPr>
      <w:r w:rsidRPr="00387F2D">
        <w:rPr>
          <w:rFonts w:ascii="黑体" w:eastAsia="黑体" w:hAnsi="黑体" w:hint="eastAsia"/>
          <w:b/>
        </w:rPr>
        <w:t>表</w:t>
      </w: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黑体" w:hint="eastAsia"/>
            <w:b/>
          </w:rPr>
          <w:t>3.1.3</w:t>
        </w:r>
      </w:smartTag>
      <w:r w:rsidR="00490E04">
        <w:rPr>
          <w:rFonts w:ascii="黑体" w:eastAsia="黑体" w:hAnsi="黑体" w:hint="eastAsia"/>
          <w:b/>
        </w:rPr>
        <w:t>-</w:t>
      </w:r>
      <w:r w:rsidRPr="00387F2D">
        <w:rPr>
          <w:rFonts w:ascii="黑体" w:eastAsia="黑体" w:hAnsi="黑体" w:hint="eastAsia"/>
          <w:b/>
        </w:rPr>
        <w:t>5  铸铁</w:t>
      </w:r>
      <w:r w:rsidR="00CD7CA5" w:rsidRPr="00387F2D">
        <w:rPr>
          <w:rFonts w:ascii="黑体" w:eastAsia="黑体" w:hAnsi="黑体" w:hint="eastAsia"/>
          <w:b/>
        </w:rPr>
        <w:t>件</w:t>
      </w:r>
      <w:r w:rsidRPr="00387F2D">
        <w:rPr>
          <w:rFonts w:ascii="黑体" w:eastAsia="黑体" w:hAnsi="黑体" w:hint="eastAsia"/>
          <w:b/>
        </w:rPr>
        <w:t>材料</w:t>
      </w:r>
    </w:p>
    <w:tbl>
      <w:tblPr>
        <w:tblW w:w="946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917"/>
        <w:gridCol w:w="2869"/>
        <w:gridCol w:w="2410"/>
        <w:gridCol w:w="2268"/>
      </w:tblGrid>
      <w:tr w:rsidR="00267790" w:rsidRPr="00387F2D" w14:paraId="2492B623" w14:textId="77777777" w:rsidTr="00DD5AAB">
        <w:trPr>
          <w:trHeight w:val="359"/>
        </w:trPr>
        <w:tc>
          <w:tcPr>
            <w:tcW w:w="1917" w:type="dxa"/>
            <w:vMerge w:val="restart"/>
            <w:tcBorders>
              <w:top w:val="single" w:sz="8" w:space="0" w:color="auto"/>
              <w:bottom w:val="single" w:sz="8" w:space="0" w:color="auto"/>
            </w:tcBorders>
            <w:vAlign w:val="center"/>
          </w:tcPr>
          <w:p w14:paraId="31067B1F" w14:textId="77777777" w:rsidR="00267790" w:rsidRPr="00387F2D" w:rsidRDefault="00267790">
            <w:pPr>
              <w:spacing w:line="276" w:lineRule="auto"/>
              <w:jc w:val="center"/>
              <w:outlineLvl w:val="0"/>
              <w:rPr>
                <w:sz w:val="18"/>
                <w:szCs w:val="18"/>
              </w:rPr>
            </w:pPr>
            <w:r w:rsidRPr="00387F2D">
              <w:rPr>
                <w:rFonts w:hint="eastAsia"/>
                <w:sz w:val="18"/>
                <w:szCs w:val="18"/>
              </w:rPr>
              <w:t>材料种类</w:t>
            </w:r>
          </w:p>
        </w:tc>
        <w:tc>
          <w:tcPr>
            <w:tcW w:w="2869" w:type="dxa"/>
            <w:vMerge w:val="restart"/>
            <w:tcBorders>
              <w:top w:val="single" w:sz="8" w:space="0" w:color="auto"/>
              <w:bottom w:val="single" w:sz="8" w:space="0" w:color="auto"/>
            </w:tcBorders>
            <w:vAlign w:val="center"/>
          </w:tcPr>
          <w:p w14:paraId="60AE26AF" w14:textId="77777777" w:rsidR="00267790" w:rsidRPr="00387F2D" w:rsidRDefault="00267790">
            <w:pPr>
              <w:spacing w:line="276" w:lineRule="auto"/>
              <w:jc w:val="center"/>
              <w:outlineLvl w:val="0"/>
              <w:rPr>
                <w:sz w:val="18"/>
                <w:szCs w:val="18"/>
              </w:rPr>
            </w:pPr>
            <w:r w:rsidRPr="00387F2D">
              <w:rPr>
                <w:rFonts w:hint="eastAsia"/>
                <w:sz w:val="18"/>
                <w:szCs w:val="18"/>
              </w:rPr>
              <w:t>牌号</w:t>
            </w:r>
          </w:p>
        </w:tc>
        <w:tc>
          <w:tcPr>
            <w:tcW w:w="2410" w:type="dxa"/>
            <w:vMerge w:val="restart"/>
            <w:tcBorders>
              <w:top w:val="single" w:sz="8" w:space="0" w:color="auto"/>
              <w:bottom w:val="single" w:sz="8" w:space="0" w:color="auto"/>
            </w:tcBorders>
            <w:vAlign w:val="center"/>
          </w:tcPr>
          <w:p w14:paraId="140EE78F" w14:textId="77777777" w:rsidR="00267790" w:rsidRPr="00387F2D" w:rsidRDefault="00267790" w:rsidP="00CD7A00">
            <w:pPr>
              <w:spacing w:line="276" w:lineRule="auto"/>
              <w:jc w:val="center"/>
              <w:outlineLvl w:val="0"/>
              <w:rPr>
                <w:sz w:val="18"/>
                <w:szCs w:val="18"/>
              </w:rPr>
            </w:pPr>
            <w:r w:rsidRPr="00387F2D">
              <w:rPr>
                <w:rFonts w:hint="eastAsia"/>
                <w:sz w:val="18"/>
                <w:szCs w:val="18"/>
              </w:rPr>
              <w:t>材料标准</w:t>
            </w:r>
          </w:p>
        </w:tc>
        <w:tc>
          <w:tcPr>
            <w:tcW w:w="2268" w:type="dxa"/>
            <w:vMerge w:val="restart"/>
            <w:tcBorders>
              <w:top w:val="single" w:sz="8" w:space="0" w:color="auto"/>
            </w:tcBorders>
          </w:tcPr>
          <w:p w14:paraId="1AD62694" w14:textId="77777777" w:rsidR="00267790" w:rsidRPr="00387F2D" w:rsidRDefault="00267790" w:rsidP="00CD7A00">
            <w:pPr>
              <w:spacing w:line="276" w:lineRule="auto"/>
              <w:jc w:val="center"/>
              <w:outlineLvl w:val="0"/>
              <w:rPr>
                <w:sz w:val="18"/>
                <w:szCs w:val="18"/>
              </w:rPr>
            </w:pPr>
            <w:r w:rsidRPr="00387F2D">
              <w:rPr>
                <w:rFonts w:hint="eastAsia"/>
                <w:sz w:val="18"/>
                <w:szCs w:val="18"/>
              </w:rPr>
              <w:t>使用温度（℃）</w:t>
            </w:r>
          </w:p>
        </w:tc>
      </w:tr>
      <w:tr w:rsidR="00267790" w:rsidRPr="00387F2D" w14:paraId="50BDC4CC" w14:textId="77777777" w:rsidTr="00DD5AAB">
        <w:trPr>
          <w:trHeight w:val="359"/>
        </w:trPr>
        <w:tc>
          <w:tcPr>
            <w:tcW w:w="1917" w:type="dxa"/>
            <w:vMerge/>
            <w:tcBorders>
              <w:top w:val="single" w:sz="4" w:space="0" w:color="auto"/>
              <w:bottom w:val="single" w:sz="8" w:space="0" w:color="auto"/>
            </w:tcBorders>
            <w:vAlign w:val="center"/>
          </w:tcPr>
          <w:p w14:paraId="2B62234D" w14:textId="77777777" w:rsidR="00267790" w:rsidRPr="00387F2D" w:rsidRDefault="00267790">
            <w:pPr>
              <w:spacing w:line="276" w:lineRule="auto"/>
              <w:jc w:val="center"/>
              <w:outlineLvl w:val="0"/>
              <w:rPr>
                <w:sz w:val="18"/>
                <w:szCs w:val="18"/>
              </w:rPr>
            </w:pPr>
          </w:p>
        </w:tc>
        <w:tc>
          <w:tcPr>
            <w:tcW w:w="2869" w:type="dxa"/>
            <w:vMerge/>
            <w:tcBorders>
              <w:top w:val="single" w:sz="4" w:space="0" w:color="auto"/>
              <w:bottom w:val="single" w:sz="8" w:space="0" w:color="auto"/>
            </w:tcBorders>
            <w:vAlign w:val="center"/>
          </w:tcPr>
          <w:p w14:paraId="6EF0F87E" w14:textId="77777777" w:rsidR="00267790" w:rsidRPr="00387F2D" w:rsidRDefault="00267790">
            <w:pPr>
              <w:spacing w:line="276" w:lineRule="auto"/>
              <w:jc w:val="center"/>
              <w:outlineLvl w:val="0"/>
              <w:rPr>
                <w:sz w:val="18"/>
                <w:szCs w:val="18"/>
              </w:rPr>
            </w:pPr>
          </w:p>
        </w:tc>
        <w:tc>
          <w:tcPr>
            <w:tcW w:w="2410" w:type="dxa"/>
            <w:vMerge/>
            <w:tcBorders>
              <w:top w:val="single" w:sz="4" w:space="0" w:color="auto"/>
              <w:bottom w:val="single" w:sz="8" w:space="0" w:color="auto"/>
            </w:tcBorders>
            <w:vAlign w:val="center"/>
          </w:tcPr>
          <w:p w14:paraId="2D79EA78" w14:textId="77777777" w:rsidR="00267790" w:rsidRPr="00387F2D" w:rsidRDefault="00267790">
            <w:pPr>
              <w:spacing w:line="276" w:lineRule="auto"/>
              <w:jc w:val="center"/>
              <w:outlineLvl w:val="0"/>
              <w:rPr>
                <w:sz w:val="18"/>
                <w:szCs w:val="18"/>
              </w:rPr>
            </w:pPr>
          </w:p>
        </w:tc>
        <w:tc>
          <w:tcPr>
            <w:tcW w:w="2268" w:type="dxa"/>
            <w:vMerge/>
            <w:tcBorders>
              <w:bottom w:val="single" w:sz="8" w:space="0" w:color="auto"/>
            </w:tcBorders>
          </w:tcPr>
          <w:p w14:paraId="3924B843" w14:textId="77777777" w:rsidR="00267790" w:rsidRPr="00387F2D" w:rsidRDefault="00267790">
            <w:pPr>
              <w:spacing w:line="276" w:lineRule="auto"/>
              <w:jc w:val="center"/>
              <w:outlineLvl w:val="0"/>
              <w:rPr>
                <w:sz w:val="18"/>
                <w:szCs w:val="18"/>
              </w:rPr>
            </w:pPr>
          </w:p>
        </w:tc>
      </w:tr>
      <w:tr w:rsidR="00DD5AAB" w:rsidRPr="00387F2D" w14:paraId="0E6901D6" w14:textId="77777777" w:rsidTr="00236C93">
        <w:trPr>
          <w:trHeight w:val="288"/>
        </w:trPr>
        <w:tc>
          <w:tcPr>
            <w:tcW w:w="1917" w:type="dxa"/>
            <w:vMerge w:val="restart"/>
            <w:tcBorders>
              <w:top w:val="single" w:sz="8" w:space="0" w:color="auto"/>
            </w:tcBorders>
            <w:vAlign w:val="center"/>
          </w:tcPr>
          <w:p w14:paraId="1B339383" w14:textId="77777777" w:rsidR="00DD5AAB" w:rsidRPr="00387F2D" w:rsidRDefault="00DD5AAB">
            <w:pPr>
              <w:spacing w:line="276" w:lineRule="auto"/>
              <w:jc w:val="center"/>
              <w:outlineLvl w:val="0"/>
              <w:rPr>
                <w:sz w:val="18"/>
                <w:szCs w:val="18"/>
              </w:rPr>
            </w:pPr>
            <w:r w:rsidRPr="00387F2D">
              <w:rPr>
                <w:rFonts w:hint="eastAsia"/>
                <w:sz w:val="18"/>
                <w:szCs w:val="18"/>
              </w:rPr>
              <w:t>灰口铸铁</w:t>
            </w:r>
          </w:p>
        </w:tc>
        <w:tc>
          <w:tcPr>
            <w:tcW w:w="2869" w:type="dxa"/>
            <w:tcBorders>
              <w:top w:val="single" w:sz="8" w:space="0" w:color="auto"/>
              <w:bottom w:val="single" w:sz="8" w:space="0" w:color="auto"/>
            </w:tcBorders>
            <w:vAlign w:val="center"/>
          </w:tcPr>
          <w:p w14:paraId="24AED46B" w14:textId="20F2AEF3" w:rsidR="00DD5AAB" w:rsidRPr="00387F2D" w:rsidRDefault="00DD5AAB">
            <w:pPr>
              <w:spacing w:line="276" w:lineRule="auto"/>
              <w:jc w:val="center"/>
              <w:outlineLvl w:val="0"/>
              <w:rPr>
                <w:sz w:val="18"/>
                <w:szCs w:val="18"/>
              </w:rPr>
            </w:pPr>
            <w:r w:rsidRPr="00DD5AAB">
              <w:rPr>
                <w:sz w:val="18"/>
                <w:szCs w:val="18"/>
              </w:rPr>
              <w:t>HT 150</w:t>
            </w:r>
          </w:p>
        </w:tc>
        <w:tc>
          <w:tcPr>
            <w:tcW w:w="2410" w:type="dxa"/>
            <w:vMerge w:val="restart"/>
            <w:tcBorders>
              <w:top w:val="single" w:sz="8" w:space="0" w:color="auto"/>
            </w:tcBorders>
            <w:vAlign w:val="center"/>
          </w:tcPr>
          <w:p w14:paraId="6217DFD1" w14:textId="77777777" w:rsidR="00DD5AAB" w:rsidRPr="00387F2D" w:rsidRDefault="00DD5AAB">
            <w:pPr>
              <w:spacing w:line="276" w:lineRule="auto"/>
              <w:jc w:val="center"/>
              <w:outlineLvl w:val="0"/>
              <w:rPr>
                <w:sz w:val="18"/>
                <w:szCs w:val="18"/>
              </w:rPr>
            </w:pPr>
            <w:r w:rsidRPr="00387F2D">
              <w:rPr>
                <w:rFonts w:hint="eastAsia"/>
                <w:sz w:val="18"/>
                <w:szCs w:val="18"/>
              </w:rPr>
              <w:t>GB/T 9439</w:t>
            </w:r>
          </w:p>
        </w:tc>
        <w:tc>
          <w:tcPr>
            <w:tcW w:w="2268" w:type="dxa"/>
            <w:vMerge w:val="restart"/>
            <w:tcBorders>
              <w:top w:val="single" w:sz="8" w:space="0" w:color="auto"/>
            </w:tcBorders>
          </w:tcPr>
          <w:p w14:paraId="48F231B0" w14:textId="51189E75" w:rsidR="00DD5AAB" w:rsidRPr="00387F2D" w:rsidRDefault="00DD5AAB" w:rsidP="00DD5AAB">
            <w:pPr>
              <w:spacing w:line="276" w:lineRule="auto"/>
              <w:jc w:val="center"/>
              <w:outlineLvl w:val="0"/>
              <w:rPr>
                <w:sz w:val="18"/>
                <w:szCs w:val="18"/>
              </w:rPr>
            </w:pPr>
            <w:r w:rsidRPr="00387F2D">
              <w:rPr>
                <w:rFonts w:hint="eastAsia"/>
                <w:sz w:val="18"/>
                <w:szCs w:val="18"/>
              </w:rPr>
              <w:t>≤</w:t>
            </w:r>
            <w:r w:rsidRPr="00387F2D">
              <w:rPr>
                <w:rFonts w:hint="eastAsia"/>
                <w:sz w:val="18"/>
                <w:szCs w:val="18"/>
              </w:rPr>
              <w:t>4</w:t>
            </w:r>
            <w:r>
              <w:rPr>
                <w:rFonts w:hint="eastAsia"/>
                <w:sz w:val="18"/>
                <w:szCs w:val="18"/>
              </w:rPr>
              <w:t>5</w:t>
            </w:r>
            <w:r w:rsidRPr="00387F2D">
              <w:rPr>
                <w:rFonts w:hint="eastAsia"/>
                <w:sz w:val="18"/>
                <w:szCs w:val="18"/>
              </w:rPr>
              <w:t>0</w:t>
            </w:r>
          </w:p>
        </w:tc>
      </w:tr>
      <w:tr w:rsidR="00DD5AAB" w:rsidRPr="00387F2D" w14:paraId="5D2C0CC8" w14:textId="77777777" w:rsidTr="00236C93">
        <w:trPr>
          <w:trHeight w:val="288"/>
        </w:trPr>
        <w:tc>
          <w:tcPr>
            <w:tcW w:w="1917" w:type="dxa"/>
            <w:vMerge/>
            <w:vAlign w:val="center"/>
          </w:tcPr>
          <w:p w14:paraId="53777432" w14:textId="77777777" w:rsidR="00DD5AAB" w:rsidRPr="00387F2D" w:rsidRDefault="00DD5AAB">
            <w:pPr>
              <w:spacing w:line="276" w:lineRule="auto"/>
              <w:jc w:val="center"/>
              <w:outlineLvl w:val="0"/>
              <w:rPr>
                <w:sz w:val="18"/>
                <w:szCs w:val="18"/>
              </w:rPr>
            </w:pPr>
          </w:p>
        </w:tc>
        <w:tc>
          <w:tcPr>
            <w:tcW w:w="2869" w:type="dxa"/>
            <w:tcBorders>
              <w:top w:val="single" w:sz="8" w:space="0" w:color="auto"/>
            </w:tcBorders>
            <w:vAlign w:val="center"/>
          </w:tcPr>
          <w:p w14:paraId="28B17AF5" w14:textId="513B7F5A" w:rsidR="00DD5AAB" w:rsidRPr="00DD5AAB" w:rsidRDefault="00DD5AAB">
            <w:pPr>
              <w:spacing w:line="276" w:lineRule="auto"/>
              <w:jc w:val="center"/>
              <w:outlineLvl w:val="0"/>
              <w:rPr>
                <w:sz w:val="18"/>
                <w:szCs w:val="18"/>
              </w:rPr>
            </w:pPr>
            <w:r>
              <w:rPr>
                <w:rFonts w:hint="eastAsia"/>
                <w:sz w:val="18"/>
                <w:szCs w:val="18"/>
              </w:rPr>
              <w:t>HT 200</w:t>
            </w:r>
          </w:p>
        </w:tc>
        <w:tc>
          <w:tcPr>
            <w:tcW w:w="2410" w:type="dxa"/>
            <w:vMerge/>
            <w:vAlign w:val="center"/>
          </w:tcPr>
          <w:p w14:paraId="3BC6C5D9" w14:textId="77777777" w:rsidR="00DD5AAB" w:rsidRPr="00387F2D" w:rsidRDefault="00DD5AAB">
            <w:pPr>
              <w:spacing w:line="276" w:lineRule="auto"/>
              <w:jc w:val="center"/>
              <w:outlineLvl w:val="0"/>
              <w:rPr>
                <w:sz w:val="18"/>
                <w:szCs w:val="18"/>
              </w:rPr>
            </w:pPr>
          </w:p>
        </w:tc>
        <w:tc>
          <w:tcPr>
            <w:tcW w:w="2268" w:type="dxa"/>
            <w:vMerge/>
          </w:tcPr>
          <w:p w14:paraId="53A0DC30" w14:textId="77777777" w:rsidR="00DD5AAB" w:rsidRPr="00387F2D" w:rsidRDefault="00DD5AAB">
            <w:pPr>
              <w:spacing w:line="276" w:lineRule="auto"/>
              <w:jc w:val="center"/>
              <w:outlineLvl w:val="0"/>
              <w:rPr>
                <w:sz w:val="18"/>
                <w:szCs w:val="18"/>
              </w:rPr>
            </w:pPr>
          </w:p>
        </w:tc>
      </w:tr>
    </w:tbl>
    <w:p w14:paraId="6D781A7F" w14:textId="77777777" w:rsidR="009E7D4F" w:rsidRPr="00387F2D" w:rsidRDefault="009E7D4F">
      <w:pPr>
        <w:spacing w:beforeLines="30" w:before="93" w:line="276" w:lineRule="auto"/>
        <w:ind w:firstLine="420"/>
        <w:jc w:val="left"/>
        <w:outlineLvl w:val="0"/>
        <w:rPr>
          <w:rFonts w:ascii="黑体" w:eastAsia="黑体" w:hAnsi="宋体" w:hint="eastAsia"/>
          <w:b/>
        </w:rPr>
      </w:pPr>
    </w:p>
    <w:p w14:paraId="339D7D56" w14:textId="192E7626" w:rsidR="00885391" w:rsidRPr="00387F2D" w:rsidRDefault="007710A9" w:rsidP="00F349CD">
      <w:pPr>
        <w:spacing w:beforeLines="50" w:before="156" w:line="276" w:lineRule="auto"/>
        <w:ind w:firstLine="420"/>
        <w:jc w:val="left"/>
        <w:outlineLvl w:val="0"/>
      </w:pPr>
      <w:r w:rsidRPr="00387F2D">
        <w:rPr>
          <w:rFonts w:ascii="黑体" w:eastAsia="黑体" w:hAnsi="宋体" w:hint="eastAsia"/>
          <w:b/>
        </w:rPr>
        <w:t xml:space="preserve">7 </w:t>
      </w:r>
      <w:r w:rsidR="00F349CD" w:rsidRPr="00387F2D">
        <w:rPr>
          <w:rFonts w:ascii="黑体" w:eastAsia="黑体" w:hAnsi="宋体" w:hint="eastAsia"/>
          <w:b/>
        </w:rPr>
        <w:t xml:space="preserve"> </w:t>
      </w:r>
      <w:r w:rsidR="00885391" w:rsidRPr="00387F2D">
        <w:rPr>
          <w:rFonts w:hint="eastAsia"/>
        </w:rPr>
        <w:t>用作紧固件的材料</w:t>
      </w:r>
      <w:r w:rsidR="00197DA4" w:rsidRPr="00387F2D">
        <w:rPr>
          <w:rFonts w:hint="eastAsia"/>
        </w:rPr>
        <w:t>可按</w:t>
      </w:r>
      <w:r w:rsidR="00885391" w:rsidRPr="00387F2D">
        <w:rPr>
          <w:rFonts w:hint="eastAsia"/>
        </w:rPr>
        <w:t>表</w:t>
      </w:r>
      <w:smartTag w:uri="urn:schemas-microsoft-com:office:smarttags" w:element="chsdate">
        <w:smartTagPr>
          <w:attr w:name="IsROCDate" w:val="False"/>
          <w:attr w:name="IsLunarDate" w:val="False"/>
          <w:attr w:name="Day" w:val="30"/>
          <w:attr w:name="Month" w:val="12"/>
          <w:attr w:name="Year" w:val="1899"/>
        </w:smartTagPr>
        <w:r w:rsidR="00885391" w:rsidRPr="00387F2D">
          <w:rPr>
            <w:rFonts w:hint="eastAsia"/>
          </w:rPr>
          <w:t>3.1.3</w:t>
        </w:r>
      </w:smartTag>
      <w:r w:rsidR="0010373A">
        <w:rPr>
          <w:rFonts w:hint="eastAsia"/>
        </w:rPr>
        <w:t>-</w:t>
      </w:r>
      <w:r w:rsidR="00885391" w:rsidRPr="00387F2D">
        <w:rPr>
          <w:rFonts w:hint="eastAsia"/>
        </w:rPr>
        <w:t>6</w:t>
      </w:r>
      <w:r w:rsidR="00197DA4" w:rsidRPr="00387F2D">
        <w:rPr>
          <w:rFonts w:hint="eastAsia"/>
        </w:rPr>
        <w:t>选用</w:t>
      </w:r>
      <w:r w:rsidR="00885391" w:rsidRPr="00387F2D">
        <w:rPr>
          <w:rFonts w:hint="eastAsia"/>
        </w:rPr>
        <w:t>。</w:t>
      </w:r>
    </w:p>
    <w:p w14:paraId="3BDE282E" w14:textId="77777777" w:rsidR="00885391" w:rsidRPr="00387F2D" w:rsidRDefault="00885391" w:rsidP="00267D66">
      <w:pPr>
        <w:spacing w:beforeLines="50" w:before="156" w:line="300" w:lineRule="auto"/>
        <w:ind w:firstLine="420"/>
        <w:jc w:val="center"/>
        <w:outlineLvl w:val="0"/>
        <w:rPr>
          <w:rFonts w:ascii="黑体" w:eastAsia="黑体" w:hAnsi="黑体" w:hint="eastAsia"/>
          <w:b/>
        </w:rPr>
      </w:pPr>
      <w:r w:rsidRPr="00387F2D">
        <w:rPr>
          <w:rFonts w:ascii="黑体" w:eastAsia="黑体" w:hAnsi="黑体" w:hint="eastAsia"/>
          <w:b/>
        </w:rPr>
        <w:t>表</w:t>
      </w: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黑体" w:hint="eastAsia"/>
            <w:b/>
          </w:rPr>
          <w:t>3.1.3</w:t>
        </w:r>
      </w:smartTag>
      <w:r w:rsidRPr="00387F2D">
        <w:rPr>
          <w:rFonts w:ascii="黑体" w:eastAsia="黑体" w:hAnsi="黑体" w:hint="eastAsia"/>
          <w:b/>
        </w:rPr>
        <w:t>―6  紧固件</w:t>
      </w:r>
      <w:r w:rsidR="0046303A" w:rsidRPr="00387F2D">
        <w:rPr>
          <w:rFonts w:ascii="黑体" w:eastAsia="黑体" w:hAnsi="黑体" w:hint="eastAsia"/>
          <w:b/>
        </w:rPr>
        <w:t>材料</w:t>
      </w:r>
    </w:p>
    <w:tbl>
      <w:tblPr>
        <w:tblW w:w="9476" w:type="dxa"/>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ayout w:type="fixed"/>
        <w:tblLook w:val="0000" w:firstRow="0" w:lastRow="0" w:firstColumn="0" w:lastColumn="0" w:noHBand="0" w:noVBand="0"/>
      </w:tblPr>
      <w:tblGrid>
        <w:gridCol w:w="1913"/>
        <w:gridCol w:w="1923"/>
        <w:gridCol w:w="1956"/>
        <w:gridCol w:w="1913"/>
        <w:gridCol w:w="1771"/>
      </w:tblGrid>
      <w:tr w:rsidR="00885391" w:rsidRPr="00387F2D" w14:paraId="7EA3D49E" w14:textId="77777777" w:rsidTr="00D72B5C">
        <w:trPr>
          <w:trHeight w:val="738"/>
        </w:trPr>
        <w:tc>
          <w:tcPr>
            <w:tcW w:w="1913" w:type="dxa"/>
            <w:tcBorders>
              <w:top w:val="single" w:sz="8" w:space="0" w:color="auto"/>
              <w:bottom w:val="single" w:sz="8" w:space="0" w:color="auto"/>
            </w:tcBorders>
            <w:vAlign w:val="center"/>
          </w:tcPr>
          <w:p w14:paraId="54B841AE" w14:textId="77777777" w:rsidR="00885391" w:rsidRPr="00387F2D" w:rsidRDefault="00885391">
            <w:pPr>
              <w:spacing w:line="276" w:lineRule="auto"/>
              <w:jc w:val="center"/>
              <w:outlineLvl w:val="0"/>
              <w:rPr>
                <w:sz w:val="18"/>
                <w:szCs w:val="18"/>
              </w:rPr>
            </w:pPr>
            <w:r w:rsidRPr="00387F2D">
              <w:rPr>
                <w:rFonts w:hint="eastAsia"/>
                <w:sz w:val="18"/>
                <w:szCs w:val="18"/>
              </w:rPr>
              <w:t>名称</w:t>
            </w:r>
          </w:p>
        </w:tc>
        <w:tc>
          <w:tcPr>
            <w:tcW w:w="1923" w:type="dxa"/>
            <w:tcBorders>
              <w:top w:val="single" w:sz="8" w:space="0" w:color="auto"/>
              <w:bottom w:val="single" w:sz="8" w:space="0" w:color="auto"/>
              <w:right w:val="single" w:sz="4" w:space="0" w:color="auto"/>
            </w:tcBorders>
            <w:vAlign w:val="center"/>
          </w:tcPr>
          <w:p w14:paraId="3BBC894D" w14:textId="77777777" w:rsidR="00885391" w:rsidRPr="00387F2D" w:rsidRDefault="00885391">
            <w:pPr>
              <w:spacing w:line="276" w:lineRule="auto"/>
              <w:jc w:val="center"/>
              <w:outlineLvl w:val="0"/>
              <w:rPr>
                <w:sz w:val="18"/>
                <w:szCs w:val="18"/>
              </w:rPr>
            </w:pPr>
            <w:r w:rsidRPr="00387F2D">
              <w:rPr>
                <w:rFonts w:hint="eastAsia"/>
                <w:sz w:val="18"/>
                <w:szCs w:val="18"/>
              </w:rPr>
              <w:t>标准</w:t>
            </w:r>
          </w:p>
        </w:tc>
        <w:tc>
          <w:tcPr>
            <w:tcW w:w="1956" w:type="dxa"/>
            <w:tcBorders>
              <w:top w:val="single" w:sz="8" w:space="0" w:color="auto"/>
              <w:bottom w:val="single" w:sz="8" w:space="0" w:color="auto"/>
              <w:right w:val="single" w:sz="4" w:space="0" w:color="auto"/>
            </w:tcBorders>
            <w:vAlign w:val="center"/>
          </w:tcPr>
          <w:p w14:paraId="4AEC27B0" w14:textId="77777777" w:rsidR="00885391" w:rsidRPr="00387F2D" w:rsidRDefault="00885391">
            <w:pPr>
              <w:spacing w:line="276" w:lineRule="auto"/>
              <w:jc w:val="center"/>
              <w:outlineLvl w:val="0"/>
              <w:rPr>
                <w:sz w:val="18"/>
                <w:szCs w:val="18"/>
              </w:rPr>
            </w:pPr>
            <w:r w:rsidRPr="00387F2D">
              <w:rPr>
                <w:rFonts w:hint="eastAsia"/>
                <w:sz w:val="18"/>
                <w:szCs w:val="18"/>
              </w:rPr>
              <w:t>材料牌号或性能等级</w:t>
            </w:r>
          </w:p>
        </w:tc>
        <w:tc>
          <w:tcPr>
            <w:tcW w:w="1913" w:type="dxa"/>
            <w:tcBorders>
              <w:top w:val="single" w:sz="8" w:space="0" w:color="auto"/>
              <w:left w:val="single" w:sz="4" w:space="0" w:color="auto"/>
              <w:bottom w:val="single" w:sz="8" w:space="0" w:color="auto"/>
            </w:tcBorders>
            <w:vAlign w:val="center"/>
          </w:tcPr>
          <w:p w14:paraId="60BB672C" w14:textId="77777777" w:rsidR="00885391" w:rsidRPr="00387F2D" w:rsidRDefault="00885391">
            <w:pPr>
              <w:spacing w:line="276" w:lineRule="auto"/>
              <w:jc w:val="center"/>
              <w:outlineLvl w:val="0"/>
              <w:rPr>
                <w:sz w:val="18"/>
                <w:szCs w:val="18"/>
              </w:rPr>
            </w:pPr>
            <w:r w:rsidRPr="00387F2D">
              <w:rPr>
                <w:rFonts w:hint="eastAsia"/>
                <w:sz w:val="18"/>
                <w:szCs w:val="18"/>
              </w:rPr>
              <w:t>紧固件强度</w:t>
            </w:r>
          </w:p>
        </w:tc>
        <w:tc>
          <w:tcPr>
            <w:tcW w:w="1771" w:type="dxa"/>
            <w:tcBorders>
              <w:top w:val="single" w:sz="8" w:space="0" w:color="auto"/>
              <w:bottom w:val="single" w:sz="8" w:space="0" w:color="auto"/>
            </w:tcBorders>
            <w:vAlign w:val="center"/>
          </w:tcPr>
          <w:p w14:paraId="1071F3D4" w14:textId="77777777" w:rsidR="00885391" w:rsidRPr="00387F2D" w:rsidRDefault="00885391">
            <w:pPr>
              <w:spacing w:line="276" w:lineRule="auto"/>
              <w:jc w:val="center"/>
              <w:outlineLvl w:val="0"/>
              <w:rPr>
                <w:sz w:val="18"/>
                <w:szCs w:val="18"/>
              </w:rPr>
            </w:pPr>
            <w:r w:rsidRPr="00387F2D">
              <w:rPr>
                <w:rFonts w:hint="eastAsia"/>
                <w:sz w:val="18"/>
                <w:szCs w:val="18"/>
              </w:rPr>
              <w:t>使用温度（℃）</w:t>
            </w:r>
          </w:p>
        </w:tc>
      </w:tr>
      <w:tr w:rsidR="00885391" w:rsidRPr="005F5843" w14:paraId="004B8134" w14:textId="77777777" w:rsidTr="00D72B5C">
        <w:tc>
          <w:tcPr>
            <w:tcW w:w="1913" w:type="dxa"/>
            <w:vMerge w:val="restart"/>
            <w:tcBorders>
              <w:top w:val="single" w:sz="8" w:space="0" w:color="auto"/>
            </w:tcBorders>
            <w:vAlign w:val="center"/>
          </w:tcPr>
          <w:p w14:paraId="6E20B1F9" w14:textId="77777777" w:rsidR="00885391" w:rsidRPr="005F5843" w:rsidRDefault="00885391">
            <w:pPr>
              <w:spacing w:line="276" w:lineRule="auto"/>
              <w:jc w:val="center"/>
              <w:outlineLvl w:val="0"/>
              <w:rPr>
                <w:sz w:val="18"/>
                <w:szCs w:val="18"/>
              </w:rPr>
            </w:pPr>
            <w:r w:rsidRPr="005F5843">
              <w:rPr>
                <w:rFonts w:hint="eastAsia"/>
                <w:sz w:val="18"/>
                <w:szCs w:val="18"/>
              </w:rPr>
              <w:t>六角头螺栓</w:t>
            </w:r>
          </w:p>
        </w:tc>
        <w:tc>
          <w:tcPr>
            <w:tcW w:w="1923" w:type="dxa"/>
            <w:tcBorders>
              <w:top w:val="single" w:sz="8" w:space="0" w:color="auto"/>
            </w:tcBorders>
            <w:vAlign w:val="center"/>
          </w:tcPr>
          <w:p w14:paraId="775891F8" w14:textId="77777777" w:rsidR="00885391" w:rsidRPr="005F5843" w:rsidRDefault="00885391">
            <w:pPr>
              <w:spacing w:line="276" w:lineRule="auto"/>
              <w:jc w:val="center"/>
              <w:outlineLvl w:val="0"/>
              <w:rPr>
                <w:sz w:val="18"/>
                <w:szCs w:val="18"/>
              </w:rPr>
            </w:pPr>
            <w:r w:rsidRPr="005F5843">
              <w:rPr>
                <w:rFonts w:hint="eastAsia"/>
                <w:sz w:val="18"/>
                <w:szCs w:val="18"/>
              </w:rPr>
              <w:t>GB/T 5780</w:t>
            </w:r>
          </w:p>
        </w:tc>
        <w:tc>
          <w:tcPr>
            <w:tcW w:w="1956" w:type="dxa"/>
            <w:tcBorders>
              <w:top w:val="single" w:sz="8" w:space="0" w:color="auto"/>
            </w:tcBorders>
            <w:vAlign w:val="center"/>
          </w:tcPr>
          <w:p w14:paraId="1BE4C252" w14:textId="77777777" w:rsidR="00885391" w:rsidRPr="005F5843" w:rsidRDefault="00885391">
            <w:pPr>
              <w:spacing w:line="276" w:lineRule="auto"/>
              <w:jc w:val="center"/>
              <w:outlineLvl w:val="0"/>
              <w:rPr>
                <w:sz w:val="18"/>
                <w:szCs w:val="18"/>
              </w:rPr>
            </w:pPr>
            <w:r w:rsidRPr="005F5843">
              <w:rPr>
                <w:rFonts w:hint="eastAsia"/>
                <w:sz w:val="18"/>
                <w:szCs w:val="18"/>
              </w:rPr>
              <w:t>4.8</w:t>
            </w:r>
            <w:r w:rsidRPr="005F5843">
              <w:rPr>
                <w:rFonts w:hint="eastAsia"/>
                <w:sz w:val="18"/>
                <w:szCs w:val="18"/>
              </w:rPr>
              <w:t>级</w:t>
            </w:r>
          </w:p>
        </w:tc>
        <w:tc>
          <w:tcPr>
            <w:tcW w:w="1913" w:type="dxa"/>
            <w:tcBorders>
              <w:top w:val="single" w:sz="8" w:space="0" w:color="auto"/>
            </w:tcBorders>
            <w:vAlign w:val="center"/>
          </w:tcPr>
          <w:p w14:paraId="31FF7492" w14:textId="77777777" w:rsidR="00885391" w:rsidRPr="005F5843" w:rsidRDefault="00885391">
            <w:pPr>
              <w:spacing w:line="276" w:lineRule="auto"/>
              <w:jc w:val="center"/>
              <w:outlineLvl w:val="0"/>
              <w:rPr>
                <w:sz w:val="18"/>
                <w:szCs w:val="18"/>
              </w:rPr>
            </w:pPr>
            <w:r w:rsidRPr="005F5843">
              <w:rPr>
                <w:rFonts w:hint="eastAsia"/>
                <w:sz w:val="18"/>
                <w:szCs w:val="18"/>
              </w:rPr>
              <w:t>低</w:t>
            </w:r>
          </w:p>
        </w:tc>
        <w:tc>
          <w:tcPr>
            <w:tcW w:w="1771" w:type="dxa"/>
            <w:tcBorders>
              <w:top w:val="single" w:sz="8" w:space="0" w:color="auto"/>
            </w:tcBorders>
            <w:vAlign w:val="center"/>
          </w:tcPr>
          <w:p w14:paraId="3027C208" w14:textId="77777777" w:rsidR="00885391" w:rsidRPr="005F5843" w:rsidRDefault="00885391">
            <w:pPr>
              <w:spacing w:line="276" w:lineRule="auto"/>
              <w:jc w:val="center"/>
              <w:outlineLvl w:val="0"/>
              <w:rPr>
                <w:sz w:val="18"/>
                <w:szCs w:val="18"/>
              </w:rPr>
            </w:pPr>
            <w:r w:rsidRPr="00DD5AAB">
              <w:rPr>
                <w:rFonts w:hint="eastAsia"/>
                <w:sz w:val="18"/>
                <w:szCs w:val="18"/>
              </w:rPr>
              <w:t>≤</w:t>
            </w:r>
            <w:r w:rsidRPr="00DD5AAB">
              <w:rPr>
                <w:sz w:val="18"/>
                <w:szCs w:val="18"/>
              </w:rPr>
              <w:t>350</w:t>
            </w:r>
          </w:p>
        </w:tc>
      </w:tr>
      <w:tr w:rsidR="00885391" w:rsidRPr="005F5843" w14:paraId="2E724CAE" w14:textId="77777777" w:rsidTr="00D72B5C">
        <w:tc>
          <w:tcPr>
            <w:tcW w:w="1913" w:type="dxa"/>
            <w:vMerge/>
            <w:vAlign w:val="center"/>
          </w:tcPr>
          <w:p w14:paraId="6BA868A0" w14:textId="77777777" w:rsidR="00885391" w:rsidRPr="005F5843" w:rsidRDefault="00885391">
            <w:pPr>
              <w:spacing w:line="276" w:lineRule="auto"/>
              <w:jc w:val="center"/>
              <w:outlineLvl w:val="0"/>
              <w:rPr>
                <w:sz w:val="18"/>
                <w:szCs w:val="18"/>
              </w:rPr>
            </w:pPr>
          </w:p>
        </w:tc>
        <w:tc>
          <w:tcPr>
            <w:tcW w:w="1923" w:type="dxa"/>
            <w:vAlign w:val="center"/>
          </w:tcPr>
          <w:p w14:paraId="36C2BFEF" w14:textId="77777777" w:rsidR="00885391" w:rsidRPr="005F5843" w:rsidRDefault="00885391">
            <w:pPr>
              <w:spacing w:line="276" w:lineRule="auto"/>
              <w:jc w:val="center"/>
              <w:outlineLvl w:val="0"/>
              <w:rPr>
                <w:sz w:val="18"/>
                <w:szCs w:val="18"/>
              </w:rPr>
            </w:pPr>
            <w:r w:rsidRPr="005F5843">
              <w:rPr>
                <w:rFonts w:hint="eastAsia"/>
                <w:sz w:val="18"/>
                <w:szCs w:val="18"/>
              </w:rPr>
              <w:t>GB/T 5782 (</w:t>
            </w:r>
            <w:r w:rsidRPr="005F5843">
              <w:rPr>
                <w:rFonts w:hint="eastAsia"/>
                <w:sz w:val="18"/>
                <w:szCs w:val="18"/>
              </w:rPr>
              <w:t>粗牙</w:t>
            </w:r>
            <w:r w:rsidRPr="005F5843">
              <w:rPr>
                <w:rFonts w:hint="eastAsia"/>
                <w:sz w:val="18"/>
                <w:szCs w:val="18"/>
              </w:rPr>
              <w:t>)</w:t>
            </w:r>
          </w:p>
        </w:tc>
        <w:tc>
          <w:tcPr>
            <w:tcW w:w="1956" w:type="dxa"/>
            <w:vAlign w:val="center"/>
          </w:tcPr>
          <w:p w14:paraId="6849F4C9" w14:textId="77777777" w:rsidR="00885391" w:rsidRPr="005F5843" w:rsidRDefault="00885391">
            <w:pPr>
              <w:spacing w:line="276" w:lineRule="auto"/>
              <w:jc w:val="center"/>
              <w:outlineLvl w:val="0"/>
              <w:rPr>
                <w:sz w:val="18"/>
                <w:szCs w:val="18"/>
              </w:rPr>
            </w:pPr>
            <w:r w:rsidRPr="005F5843">
              <w:rPr>
                <w:rFonts w:hint="eastAsia"/>
                <w:sz w:val="18"/>
                <w:szCs w:val="18"/>
              </w:rPr>
              <w:t>8.8</w:t>
            </w:r>
            <w:r w:rsidRPr="005F5843">
              <w:rPr>
                <w:rFonts w:hint="eastAsia"/>
                <w:sz w:val="18"/>
                <w:szCs w:val="18"/>
              </w:rPr>
              <w:t>级</w:t>
            </w:r>
          </w:p>
        </w:tc>
        <w:tc>
          <w:tcPr>
            <w:tcW w:w="1913" w:type="dxa"/>
            <w:vAlign w:val="center"/>
          </w:tcPr>
          <w:p w14:paraId="7840AF5D" w14:textId="77777777" w:rsidR="00885391" w:rsidRPr="005F5843" w:rsidRDefault="00885391">
            <w:pPr>
              <w:spacing w:line="276" w:lineRule="auto"/>
              <w:jc w:val="center"/>
              <w:outlineLvl w:val="0"/>
              <w:rPr>
                <w:sz w:val="18"/>
                <w:szCs w:val="18"/>
              </w:rPr>
            </w:pPr>
            <w:r w:rsidRPr="005F5843">
              <w:rPr>
                <w:rFonts w:hint="eastAsia"/>
                <w:sz w:val="18"/>
                <w:szCs w:val="18"/>
              </w:rPr>
              <w:t>高</w:t>
            </w:r>
          </w:p>
        </w:tc>
        <w:tc>
          <w:tcPr>
            <w:tcW w:w="1771" w:type="dxa"/>
            <w:vAlign w:val="center"/>
          </w:tcPr>
          <w:p w14:paraId="649475A6" w14:textId="77777777" w:rsidR="00885391" w:rsidRPr="005F5843" w:rsidRDefault="00885391">
            <w:pPr>
              <w:spacing w:line="276" w:lineRule="auto"/>
              <w:jc w:val="center"/>
              <w:outlineLvl w:val="0"/>
              <w:rPr>
                <w:sz w:val="18"/>
                <w:szCs w:val="18"/>
              </w:rPr>
            </w:pPr>
            <w:r w:rsidRPr="005F5843">
              <w:rPr>
                <w:rFonts w:hint="eastAsia"/>
                <w:sz w:val="18"/>
                <w:szCs w:val="18"/>
              </w:rPr>
              <w:t>≤</w:t>
            </w:r>
            <w:r w:rsidR="007121B0" w:rsidRPr="005F5843">
              <w:rPr>
                <w:rFonts w:hint="eastAsia"/>
                <w:sz w:val="18"/>
                <w:szCs w:val="18"/>
              </w:rPr>
              <w:t>300</w:t>
            </w:r>
          </w:p>
        </w:tc>
      </w:tr>
      <w:tr w:rsidR="00885391" w:rsidRPr="005F5843" w14:paraId="3F8B9305" w14:textId="77777777" w:rsidTr="00D72B5C">
        <w:tc>
          <w:tcPr>
            <w:tcW w:w="1913" w:type="dxa"/>
            <w:vMerge/>
            <w:vAlign w:val="center"/>
          </w:tcPr>
          <w:p w14:paraId="71F46DD9" w14:textId="77777777" w:rsidR="00885391" w:rsidRPr="005F5843" w:rsidRDefault="00885391">
            <w:pPr>
              <w:spacing w:line="276" w:lineRule="auto"/>
              <w:jc w:val="center"/>
              <w:outlineLvl w:val="0"/>
              <w:rPr>
                <w:sz w:val="18"/>
                <w:szCs w:val="18"/>
              </w:rPr>
            </w:pPr>
          </w:p>
        </w:tc>
        <w:tc>
          <w:tcPr>
            <w:tcW w:w="1923" w:type="dxa"/>
            <w:vAlign w:val="center"/>
          </w:tcPr>
          <w:p w14:paraId="49271857" w14:textId="77777777" w:rsidR="00885391" w:rsidRPr="005F5843" w:rsidRDefault="00885391">
            <w:pPr>
              <w:spacing w:line="276" w:lineRule="auto"/>
              <w:jc w:val="center"/>
              <w:outlineLvl w:val="0"/>
              <w:rPr>
                <w:sz w:val="18"/>
                <w:szCs w:val="18"/>
              </w:rPr>
            </w:pPr>
            <w:r w:rsidRPr="005F5843">
              <w:rPr>
                <w:rFonts w:hint="eastAsia"/>
                <w:sz w:val="18"/>
                <w:szCs w:val="18"/>
              </w:rPr>
              <w:t>GB/T 5785 (</w:t>
            </w:r>
            <w:r w:rsidRPr="005F5843">
              <w:rPr>
                <w:rFonts w:hint="eastAsia"/>
                <w:sz w:val="18"/>
                <w:szCs w:val="18"/>
              </w:rPr>
              <w:t>细牙</w:t>
            </w:r>
            <w:r w:rsidRPr="005F5843">
              <w:rPr>
                <w:rFonts w:hint="eastAsia"/>
                <w:sz w:val="18"/>
                <w:szCs w:val="18"/>
              </w:rPr>
              <w:t>)</w:t>
            </w:r>
          </w:p>
        </w:tc>
        <w:tc>
          <w:tcPr>
            <w:tcW w:w="1956" w:type="dxa"/>
            <w:vAlign w:val="center"/>
          </w:tcPr>
          <w:p w14:paraId="7BDD9AD7" w14:textId="77777777" w:rsidR="00885391" w:rsidRPr="005F5843" w:rsidRDefault="00885391">
            <w:pPr>
              <w:spacing w:line="276" w:lineRule="auto"/>
              <w:jc w:val="center"/>
              <w:outlineLvl w:val="0"/>
              <w:rPr>
                <w:sz w:val="18"/>
                <w:szCs w:val="18"/>
              </w:rPr>
            </w:pPr>
            <w:r w:rsidRPr="005F5843">
              <w:rPr>
                <w:rFonts w:hint="eastAsia"/>
                <w:sz w:val="18"/>
                <w:szCs w:val="18"/>
              </w:rPr>
              <w:t>8.8</w:t>
            </w:r>
            <w:r w:rsidRPr="005F5843">
              <w:rPr>
                <w:rFonts w:hint="eastAsia"/>
                <w:sz w:val="18"/>
                <w:szCs w:val="18"/>
              </w:rPr>
              <w:t>级</w:t>
            </w:r>
          </w:p>
        </w:tc>
        <w:tc>
          <w:tcPr>
            <w:tcW w:w="1913" w:type="dxa"/>
            <w:vAlign w:val="center"/>
          </w:tcPr>
          <w:p w14:paraId="7F8A371E" w14:textId="77777777" w:rsidR="00885391" w:rsidRPr="005F5843" w:rsidRDefault="00885391">
            <w:pPr>
              <w:spacing w:line="276" w:lineRule="auto"/>
              <w:jc w:val="center"/>
              <w:outlineLvl w:val="0"/>
              <w:rPr>
                <w:sz w:val="18"/>
                <w:szCs w:val="18"/>
              </w:rPr>
            </w:pPr>
            <w:r w:rsidRPr="005F5843">
              <w:rPr>
                <w:rFonts w:hint="eastAsia"/>
                <w:sz w:val="18"/>
                <w:szCs w:val="18"/>
              </w:rPr>
              <w:t>高</w:t>
            </w:r>
          </w:p>
        </w:tc>
        <w:tc>
          <w:tcPr>
            <w:tcW w:w="1771" w:type="dxa"/>
            <w:vAlign w:val="center"/>
          </w:tcPr>
          <w:p w14:paraId="74717467" w14:textId="77777777" w:rsidR="00885391" w:rsidRPr="005F5843" w:rsidRDefault="00885391">
            <w:pPr>
              <w:spacing w:line="276" w:lineRule="auto"/>
              <w:jc w:val="center"/>
              <w:outlineLvl w:val="0"/>
              <w:rPr>
                <w:sz w:val="18"/>
                <w:szCs w:val="18"/>
              </w:rPr>
            </w:pPr>
            <w:r w:rsidRPr="005F5843">
              <w:rPr>
                <w:rFonts w:hint="eastAsia"/>
                <w:sz w:val="18"/>
                <w:szCs w:val="18"/>
              </w:rPr>
              <w:t>≤</w:t>
            </w:r>
            <w:r w:rsidR="007121B0" w:rsidRPr="005F5843">
              <w:rPr>
                <w:rFonts w:hint="eastAsia"/>
                <w:sz w:val="18"/>
                <w:szCs w:val="18"/>
              </w:rPr>
              <w:t>300</w:t>
            </w:r>
          </w:p>
        </w:tc>
      </w:tr>
      <w:tr w:rsidR="00885391" w:rsidRPr="005F5843" w14:paraId="1DC0E472" w14:textId="77777777" w:rsidTr="00D72B5C">
        <w:tc>
          <w:tcPr>
            <w:tcW w:w="1913" w:type="dxa"/>
            <w:vAlign w:val="center"/>
          </w:tcPr>
          <w:p w14:paraId="68940D8A" w14:textId="77777777" w:rsidR="00885391" w:rsidRPr="00DD5AAB" w:rsidRDefault="007121B0">
            <w:pPr>
              <w:spacing w:line="276" w:lineRule="auto"/>
              <w:jc w:val="center"/>
              <w:outlineLvl w:val="0"/>
              <w:rPr>
                <w:sz w:val="18"/>
                <w:szCs w:val="18"/>
              </w:rPr>
            </w:pPr>
            <w:r w:rsidRPr="00DD5AAB">
              <w:rPr>
                <w:rFonts w:hint="eastAsia"/>
                <w:sz w:val="18"/>
                <w:szCs w:val="18"/>
              </w:rPr>
              <w:t>等长</w:t>
            </w:r>
            <w:r w:rsidR="00885391" w:rsidRPr="00DD5AAB">
              <w:rPr>
                <w:rFonts w:hint="eastAsia"/>
                <w:sz w:val="18"/>
                <w:szCs w:val="18"/>
              </w:rPr>
              <w:t>双头螺柱</w:t>
            </w:r>
          </w:p>
        </w:tc>
        <w:tc>
          <w:tcPr>
            <w:tcW w:w="1923" w:type="dxa"/>
            <w:vAlign w:val="center"/>
          </w:tcPr>
          <w:p w14:paraId="12D86876" w14:textId="77777777" w:rsidR="00885391" w:rsidRPr="00DD5AAB" w:rsidRDefault="00885391">
            <w:pPr>
              <w:spacing w:line="276" w:lineRule="auto"/>
              <w:jc w:val="center"/>
              <w:outlineLvl w:val="0"/>
              <w:rPr>
                <w:sz w:val="18"/>
                <w:szCs w:val="18"/>
              </w:rPr>
            </w:pPr>
            <w:r w:rsidRPr="00DD5AAB">
              <w:rPr>
                <w:sz w:val="18"/>
                <w:szCs w:val="18"/>
              </w:rPr>
              <w:t>GB/T 901</w:t>
            </w:r>
          </w:p>
        </w:tc>
        <w:tc>
          <w:tcPr>
            <w:tcW w:w="1956" w:type="dxa"/>
            <w:vAlign w:val="center"/>
          </w:tcPr>
          <w:p w14:paraId="132C3DFA" w14:textId="77777777" w:rsidR="00885391" w:rsidRPr="00DD5AAB" w:rsidRDefault="00885391">
            <w:pPr>
              <w:spacing w:line="276" w:lineRule="auto"/>
              <w:jc w:val="center"/>
              <w:outlineLvl w:val="0"/>
              <w:rPr>
                <w:sz w:val="18"/>
                <w:szCs w:val="18"/>
              </w:rPr>
            </w:pPr>
            <w:r w:rsidRPr="00DD5AAB">
              <w:rPr>
                <w:sz w:val="18"/>
                <w:szCs w:val="18"/>
              </w:rPr>
              <w:t>8.8</w:t>
            </w:r>
            <w:r w:rsidRPr="00DD5AAB">
              <w:rPr>
                <w:rFonts w:hint="eastAsia"/>
                <w:sz w:val="18"/>
                <w:szCs w:val="18"/>
              </w:rPr>
              <w:t>级</w:t>
            </w:r>
          </w:p>
        </w:tc>
        <w:tc>
          <w:tcPr>
            <w:tcW w:w="1913" w:type="dxa"/>
            <w:vAlign w:val="center"/>
          </w:tcPr>
          <w:p w14:paraId="235261C2" w14:textId="77777777" w:rsidR="00885391" w:rsidRPr="00DD5AAB" w:rsidRDefault="00885391">
            <w:pPr>
              <w:spacing w:line="276" w:lineRule="auto"/>
              <w:jc w:val="center"/>
              <w:outlineLvl w:val="0"/>
              <w:rPr>
                <w:sz w:val="18"/>
                <w:szCs w:val="18"/>
              </w:rPr>
            </w:pPr>
            <w:r w:rsidRPr="00DD5AAB">
              <w:rPr>
                <w:rFonts w:hint="eastAsia"/>
                <w:sz w:val="18"/>
                <w:szCs w:val="18"/>
              </w:rPr>
              <w:t>高</w:t>
            </w:r>
          </w:p>
        </w:tc>
        <w:tc>
          <w:tcPr>
            <w:tcW w:w="1771" w:type="dxa"/>
            <w:vAlign w:val="center"/>
          </w:tcPr>
          <w:p w14:paraId="2A7D2353" w14:textId="77777777" w:rsidR="00885391" w:rsidRPr="005F5843" w:rsidRDefault="00885391">
            <w:pPr>
              <w:spacing w:line="276" w:lineRule="auto"/>
              <w:jc w:val="center"/>
              <w:outlineLvl w:val="0"/>
              <w:rPr>
                <w:sz w:val="18"/>
                <w:szCs w:val="18"/>
              </w:rPr>
            </w:pPr>
            <w:r w:rsidRPr="00DD5AAB">
              <w:rPr>
                <w:rFonts w:hint="eastAsia"/>
                <w:sz w:val="18"/>
                <w:szCs w:val="18"/>
              </w:rPr>
              <w:t>≤</w:t>
            </w:r>
            <w:r w:rsidR="007121B0" w:rsidRPr="00DD5AAB">
              <w:rPr>
                <w:sz w:val="18"/>
                <w:szCs w:val="18"/>
              </w:rPr>
              <w:t>300</w:t>
            </w:r>
          </w:p>
        </w:tc>
      </w:tr>
      <w:tr w:rsidR="00885391" w:rsidRPr="005F5843" w14:paraId="228E8634" w14:textId="77777777" w:rsidTr="00D72B5C">
        <w:tc>
          <w:tcPr>
            <w:tcW w:w="1913" w:type="dxa"/>
            <w:vMerge w:val="restart"/>
            <w:vAlign w:val="center"/>
          </w:tcPr>
          <w:p w14:paraId="0C08B339" w14:textId="77777777" w:rsidR="00885391" w:rsidRPr="005F5843" w:rsidRDefault="00885391">
            <w:pPr>
              <w:spacing w:line="276" w:lineRule="auto"/>
              <w:jc w:val="center"/>
              <w:outlineLvl w:val="0"/>
              <w:rPr>
                <w:sz w:val="18"/>
                <w:szCs w:val="18"/>
              </w:rPr>
            </w:pPr>
            <w:r w:rsidRPr="005F5843">
              <w:rPr>
                <w:rFonts w:hint="eastAsia"/>
                <w:sz w:val="18"/>
                <w:szCs w:val="18"/>
              </w:rPr>
              <w:t>全螺纹螺柱</w:t>
            </w:r>
          </w:p>
        </w:tc>
        <w:tc>
          <w:tcPr>
            <w:tcW w:w="1923" w:type="dxa"/>
            <w:vAlign w:val="center"/>
          </w:tcPr>
          <w:p w14:paraId="44D041F6" w14:textId="77777777" w:rsidR="00885391" w:rsidRPr="005F5843" w:rsidRDefault="00885391">
            <w:pPr>
              <w:spacing w:line="276" w:lineRule="auto"/>
              <w:jc w:val="center"/>
              <w:outlineLvl w:val="0"/>
              <w:rPr>
                <w:sz w:val="18"/>
                <w:szCs w:val="18"/>
              </w:rPr>
            </w:pPr>
            <w:r w:rsidRPr="005F5843">
              <w:rPr>
                <w:rFonts w:hint="eastAsia"/>
                <w:sz w:val="18"/>
                <w:szCs w:val="18"/>
              </w:rPr>
              <w:t xml:space="preserve">HG/T </w:t>
            </w:r>
            <w:smartTag w:uri="Tencent" w:element="RTX">
              <w:r w:rsidRPr="005F5843">
                <w:rPr>
                  <w:rFonts w:hint="eastAsia"/>
                  <w:sz w:val="18"/>
                  <w:szCs w:val="18"/>
                </w:rPr>
                <w:t>2061</w:t>
              </w:r>
            </w:smartTag>
            <w:r w:rsidRPr="005F5843">
              <w:rPr>
                <w:rFonts w:hint="eastAsia"/>
                <w:sz w:val="18"/>
                <w:szCs w:val="18"/>
              </w:rPr>
              <w:t>3</w:t>
            </w:r>
          </w:p>
        </w:tc>
        <w:tc>
          <w:tcPr>
            <w:tcW w:w="1956" w:type="dxa"/>
            <w:vMerge w:val="restart"/>
            <w:vAlign w:val="center"/>
          </w:tcPr>
          <w:p w14:paraId="047F5350" w14:textId="77777777" w:rsidR="00885391" w:rsidRPr="005F5843" w:rsidRDefault="00885391">
            <w:pPr>
              <w:spacing w:line="276" w:lineRule="auto"/>
              <w:jc w:val="center"/>
              <w:outlineLvl w:val="0"/>
              <w:rPr>
                <w:sz w:val="18"/>
                <w:szCs w:val="18"/>
              </w:rPr>
            </w:pPr>
            <w:r w:rsidRPr="005F5843">
              <w:rPr>
                <w:rFonts w:hint="eastAsia"/>
                <w:sz w:val="18"/>
                <w:szCs w:val="18"/>
              </w:rPr>
              <w:t>35CrMo (</w:t>
            </w:r>
            <w:r w:rsidRPr="005F5843">
              <w:rPr>
                <w:rFonts w:hint="eastAsia"/>
                <w:sz w:val="18"/>
                <w:szCs w:val="18"/>
              </w:rPr>
              <w:t>专用级</w:t>
            </w:r>
            <w:r w:rsidRPr="005F5843">
              <w:rPr>
                <w:rFonts w:hint="eastAsia"/>
                <w:sz w:val="18"/>
                <w:szCs w:val="18"/>
              </w:rPr>
              <w:t>)</w:t>
            </w:r>
          </w:p>
        </w:tc>
        <w:tc>
          <w:tcPr>
            <w:tcW w:w="1913" w:type="dxa"/>
            <w:vMerge w:val="restart"/>
            <w:vAlign w:val="center"/>
          </w:tcPr>
          <w:p w14:paraId="23ABC87B" w14:textId="77777777" w:rsidR="00885391" w:rsidRPr="005F5843" w:rsidRDefault="00885391">
            <w:pPr>
              <w:spacing w:line="276" w:lineRule="auto"/>
              <w:jc w:val="center"/>
              <w:outlineLvl w:val="0"/>
              <w:rPr>
                <w:sz w:val="18"/>
                <w:szCs w:val="18"/>
              </w:rPr>
            </w:pPr>
            <w:r w:rsidRPr="005F5843">
              <w:rPr>
                <w:rFonts w:hint="eastAsia"/>
                <w:sz w:val="18"/>
                <w:szCs w:val="18"/>
              </w:rPr>
              <w:t>高</w:t>
            </w:r>
          </w:p>
        </w:tc>
        <w:tc>
          <w:tcPr>
            <w:tcW w:w="1771" w:type="dxa"/>
            <w:vMerge w:val="restart"/>
            <w:vAlign w:val="center"/>
          </w:tcPr>
          <w:p w14:paraId="1036D4CD" w14:textId="77777777" w:rsidR="00885391" w:rsidRPr="005F5843" w:rsidRDefault="00885391">
            <w:pPr>
              <w:jc w:val="center"/>
              <w:rPr>
                <w:sz w:val="18"/>
                <w:szCs w:val="18"/>
              </w:rPr>
            </w:pPr>
            <w:r w:rsidRPr="005F5843">
              <w:rPr>
                <w:rFonts w:hint="eastAsia"/>
                <w:sz w:val="18"/>
                <w:szCs w:val="18"/>
              </w:rPr>
              <w:t>≤</w:t>
            </w:r>
            <w:r w:rsidRPr="005F5843">
              <w:rPr>
                <w:rFonts w:hint="eastAsia"/>
                <w:sz w:val="18"/>
                <w:szCs w:val="18"/>
              </w:rPr>
              <w:t>5</w:t>
            </w:r>
            <w:r w:rsidR="007121B0" w:rsidRPr="005F5843">
              <w:rPr>
                <w:rFonts w:hint="eastAsia"/>
                <w:sz w:val="18"/>
                <w:szCs w:val="18"/>
              </w:rPr>
              <w:t>25</w:t>
            </w:r>
          </w:p>
        </w:tc>
      </w:tr>
      <w:tr w:rsidR="00885391" w:rsidRPr="005F5843" w14:paraId="5F0354D9" w14:textId="77777777" w:rsidTr="00D72B5C">
        <w:tc>
          <w:tcPr>
            <w:tcW w:w="1913" w:type="dxa"/>
            <w:vMerge/>
            <w:vAlign w:val="center"/>
          </w:tcPr>
          <w:p w14:paraId="50BF488A" w14:textId="77777777" w:rsidR="00885391" w:rsidRPr="005F5843" w:rsidRDefault="00885391">
            <w:pPr>
              <w:spacing w:line="276" w:lineRule="auto"/>
              <w:jc w:val="center"/>
              <w:outlineLvl w:val="0"/>
              <w:rPr>
                <w:sz w:val="18"/>
                <w:szCs w:val="18"/>
              </w:rPr>
            </w:pPr>
          </w:p>
        </w:tc>
        <w:tc>
          <w:tcPr>
            <w:tcW w:w="1923" w:type="dxa"/>
            <w:vAlign w:val="center"/>
          </w:tcPr>
          <w:p w14:paraId="554EB331" w14:textId="77777777" w:rsidR="00885391" w:rsidRPr="005F5843" w:rsidRDefault="00885391">
            <w:pPr>
              <w:spacing w:line="276" w:lineRule="auto"/>
              <w:jc w:val="center"/>
              <w:outlineLvl w:val="0"/>
              <w:rPr>
                <w:sz w:val="18"/>
                <w:szCs w:val="18"/>
              </w:rPr>
            </w:pPr>
            <w:r w:rsidRPr="005F5843">
              <w:rPr>
                <w:rFonts w:hint="eastAsia"/>
                <w:sz w:val="18"/>
                <w:szCs w:val="18"/>
              </w:rPr>
              <w:t xml:space="preserve">HG/T </w:t>
            </w:r>
            <w:smartTag w:uri="Tencent" w:element="RTX">
              <w:r w:rsidRPr="005F5843">
                <w:rPr>
                  <w:rFonts w:hint="eastAsia"/>
                  <w:sz w:val="18"/>
                  <w:szCs w:val="18"/>
                </w:rPr>
                <w:t>2063</w:t>
              </w:r>
            </w:smartTag>
            <w:r w:rsidRPr="005F5843">
              <w:rPr>
                <w:rFonts w:hint="eastAsia"/>
                <w:sz w:val="18"/>
                <w:szCs w:val="18"/>
              </w:rPr>
              <w:t>4</w:t>
            </w:r>
          </w:p>
        </w:tc>
        <w:tc>
          <w:tcPr>
            <w:tcW w:w="1956" w:type="dxa"/>
            <w:vMerge/>
            <w:vAlign w:val="center"/>
          </w:tcPr>
          <w:p w14:paraId="473D4F91" w14:textId="77777777" w:rsidR="00885391" w:rsidRPr="005F5843" w:rsidRDefault="00885391">
            <w:pPr>
              <w:spacing w:line="276" w:lineRule="auto"/>
              <w:jc w:val="center"/>
              <w:outlineLvl w:val="0"/>
              <w:rPr>
                <w:sz w:val="18"/>
                <w:szCs w:val="18"/>
              </w:rPr>
            </w:pPr>
          </w:p>
        </w:tc>
        <w:tc>
          <w:tcPr>
            <w:tcW w:w="1913" w:type="dxa"/>
            <w:vMerge/>
            <w:vAlign w:val="center"/>
          </w:tcPr>
          <w:p w14:paraId="162255AE" w14:textId="77777777" w:rsidR="00885391" w:rsidRPr="005F5843" w:rsidRDefault="00885391">
            <w:pPr>
              <w:spacing w:line="276" w:lineRule="auto"/>
              <w:jc w:val="center"/>
              <w:outlineLvl w:val="0"/>
              <w:rPr>
                <w:sz w:val="18"/>
                <w:szCs w:val="18"/>
              </w:rPr>
            </w:pPr>
          </w:p>
        </w:tc>
        <w:tc>
          <w:tcPr>
            <w:tcW w:w="1771" w:type="dxa"/>
            <w:vMerge/>
            <w:vAlign w:val="center"/>
          </w:tcPr>
          <w:p w14:paraId="3E3DAC2F" w14:textId="77777777" w:rsidR="00885391" w:rsidRPr="005F5843" w:rsidRDefault="00885391">
            <w:pPr>
              <w:jc w:val="center"/>
              <w:rPr>
                <w:sz w:val="18"/>
                <w:szCs w:val="18"/>
              </w:rPr>
            </w:pPr>
          </w:p>
        </w:tc>
      </w:tr>
      <w:tr w:rsidR="00885391" w:rsidRPr="00387F2D" w14:paraId="09B13020" w14:textId="77777777" w:rsidTr="00D72B5C">
        <w:tc>
          <w:tcPr>
            <w:tcW w:w="1913" w:type="dxa"/>
            <w:vAlign w:val="center"/>
          </w:tcPr>
          <w:p w14:paraId="1DDAF781" w14:textId="77777777" w:rsidR="00885391" w:rsidRPr="00DD5AAB" w:rsidRDefault="00885391">
            <w:pPr>
              <w:spacing w:line="276" w:lineRule="auto"/>
              <w:jc w:val="center"/>
              <w:outlineLvl w:val="0"/>
              <w:rPr>
                <w:sz w:val="18"/>
                <w:szCs w:val="18"/>
              </w:rPr>
            </w:pPr>
            <w:r w:rsidRPr="00DD5AAB">
              <w:rPr>
                <w:rFonts w:hint="eastAsia"/>
                <w:sz w:val="18"/>
                <w:szCs w:val="18"/>
              </w:rPr>
              <w:t>地脚螺栓</w:t>
            </w:r>
          </w:p>
        </w:tc>
        <w:tc>
          <w:tcPr>
            <w:tcW w:w="1923" w:type="dxa"/>
            <w:vAlign w:val="center"/>
          </w:tcPr>
          <w:p w14:paraId="7455CE33" w14:textId="77777777" w:rsidR="00885391" w:rsidRPr="00DD5AAB" w:rsidRDefault="00885391">
            <w:pPr>
              <w:spacing w:line="276" w:lineRule="auto"/>
              <w:jc w:val="center"/>
              <w:outlineLvl w:val="0"/>
              <w:rPr>
                <w:sz w:val="18"/>
                <w:szCs w:val="18"/>
              </w:rPr>
            </w:pPr>
            <w:r w:rsidRPr="00DD5AAB">
              <w:rPr>
                <w:sz w:val="18"/>
                <w:szCs w:val="18"/>
              </w:rPr>
              <w:t>GB/T 799</w:t>
            </w:r>
          </w:p>
        </w:tc>
        <w:tc>
          <w:tcPr>
            <w:tcW w:w="1956" w:type="dxa"/>
            <w:vAlign w:val="center"/>
          </w:tcPr>
          <w:p w14:paraId="1AD47F87" w14:textId="77777777" w:rsidR="00885391" w:rsidRPr="00DD5AAB" w:rsidRDefault="00885391">
            <w:pPr>
              <w:spacing w:line="276" w:lineRule="auto"/>
              <w:jc w:val="center"/>
              <w:outlineLvl w:val="0"/>
              <w:rPr>
                <w:sz w:val="18"/>
                <w:szCs w:val="18"/>
              </w:rPr>
            </w:pPr>
            <w:r w:rsidRPr="00DD5AAB">
              <w:rPr>
                <w:sz w:val="18"/>
                <w:szCs w:val="18"/>
              </w:rPr>
              <w:t>3.6</w:t>
            </w:r>
            <w:r w:rsidRPr="00DD5AAB">
              <w:rPr>
                <w:rFonts w:hint="eastAsia"/>
                <w:sz w:val="18"/>
                <w:szCs w:val="18"/>
              </w:rPr>
              <w:t>级、</w:t>
            </w:r>
            <w:r w:rsidRPr="00DD5AAB">
              <w:rPr>
                <w:sz w:val="18"/>
                <w:szCs w:val="18"/>
              </w:rPr>
              <w:t>4.8</w:t>
            </w:r>
            <w:r w:rsidRPr="00DD5AAB">
              <w:rPr>
                <w:rFonts w:hint="eastAsia"/>
                <w:sz w:val="18"/>
                <w:szCs w:val="18"/>
              </w:rPr>
              <w:t>级</w:t>
            </w:r>
          </w:p>
        </w:tc>
        <w:tc>
          <w:tcPr>
            <w:tcW w:w="1913" w:type="dxa"/>
            <w:vAlign w:val="center"/>
          </w:tcPr>
          <w:p w14:paraId="652D2167" w14:textId="77777777" w:rsidR="00885391" w:rsidRPr="00DD5AAB" w:rsidRDefault="00885391">
            <w:pPr>
              <w:spacing w:line="276" w:lineRule="auto"/>
              <w:jc w:val="center"/>
              <w:outlineLvl w:val="0"/>
              <w:rPr>
                <w:sz w:val="18"/>
                <w:szCs w:val="18"/>
              </w:rPr>
            </w:pPr>
            <w:r w:rsidRPr="00DD5AAB">
              <w:rPr>
                <w:rFonts w:hint="eastAsia"/>
                <w:sz w:val="18"/>
                <w:szCs w:val="18"/>
              </w:rPr>
              <w:t>低</w:t>
            </w:r>
          </w:p>
        </w:tc>
        <w:tc>
          <w:tcPr>
            <w:tcW w:w="1771" w:type="dxa"/>
            <w:vAlign w:val="center"/>
          </w:tcPr>
          <w:p w14:paraId="0F675193" w14:textId="77777777" w:rsidR="00885391" w:rsidRPr="00387F2D" w:rsidRDefault="00885391">
            <w:pPr>
              <w:jc w:val="center"/>
              <w:rPr>
                <w:sz w:val="18"/>
                <w:szCs w:val="18"/>
              </w:rPr>
            </w:pPr>
            <w:r w:rsidRPr="00DD5AAB">
              <w:rPr>
                <w:rFonts w:hint="eastAsia"/>
                <w:sz w:val="18"/>
                <w:szCs w:val="18"/>
              </w:rPr>
              <w:t>≤</w:t>
            </w:r>
            <w:r w:rsidRPr="00DD5AAB">
              <w:rPr>
                <w:sz w:val="18"/>
                <w:szCs w:val="18"/>
              </w:rPr>
              <w:t>350</w:t>
            </w:r>
          </w:p>
        </w:tc>
      </w:tr>
      <w:tr w:rsidR="00885391" w:rsidRPr="00387F2D" w14:paraId="78A29E68" w14:textId="77777777" w:rsidTr="00D72B5C">
        <w:tc>
          <w:tcPr>
            <w:tcW w:w="1913" w:type="dxa"/>
            <w:vMerge w:val="restart"/>
            <w:vAlign w:val="center"/>
          </w:tcPr>
          <w:p w14:paraId="6D8FE62F" w14:textId="77777777" w:rsidR="00885391" w:rsidRPr="00387F2D" w:rsidRDefault="00885391">
            <w:pPr>
              <w:spacing w:line="276" w:lineRule="auto"/>
              <w:jc w:val="center"/>
              <w:outlineLvl w:val="0"/>
              <w:rPr>
                <w:sz w:val="18"/>
                <w:szCs w:val="18"/>
              </w:rPr>
            </w:pPr>
            <w:r w:rsidRPr="00387F2D">
              <w:rPr>
                <w:rFonts w:hint="eastAsia"/>
                <w:sz w:val="18"/>
                <w:szCs w:val="18"/>
              </w:rPr>
              <w:t>六角螺母</w:t>
            </w:r>
          </w:p>
        </w:tc>
        <w:tc>
          <w:tcPr>
            <w:tcW w:w="1923" w:type="dxa"/>
            <w:vAlign w:val="center"/>
          </w:tcPr>
          <w:p w14:paraId="447E7982" w14:textId="77777777" w:rsidR="00885391" w:rsidRPr="00387F2D" w:rsidRDefault="00885391">
            <w:pPr>
              <w:spacing w:line="276" w:lineRule="auto"/>
              <w:jc w:val="center"/>
              <w:outlineLvl w:val="0"/>
              <w:rPr>
                <w:sz w:val="18"/>
                <w:szCs w:val="18"/>
              </w:rPr>
            </w:pPr>
            <w:r w:rsidRPr="00387F2D">
              <w:rPr>
                <w:rFonts w:hint="eastAsia"/>
                <w:sz w:val="18"/>
                <w:szCs w:val="18"/>
              </w:rPr>
              <w:t>GB/T 41</w:t>
            </w:r>
          </w:p>
        </w:tc>
        <w:tc>
          <w:tcPr>
            <w:tcW w:w="1956" w:type="dxa"/>
            <w:vAlign w:val="center"/>
          </w:tcPr>
          <w:p w14:paraId="43084160" w14:textId="77777777" w:rsidR="00885391" w:rsidRPr="00387F2D" w:rsidRDefault="00885391">
            <w:pPr>
              <w:spacing w:line="276" w:lineRule="auto"/>
              <w:jc w:val="center"/>
              <w:outlineLvl w:val="0"/>
              <w:rPr>
                <w:sz w:val="18"/>
                <w:szCs w:val="18"/>
              </w:rPr>
            </w:pPr>
            <w:r w:rsidRPr="00387F2D">
              <w:rPr>
                <w:rFonts w:hint="eastAsia"/>
                <w:sz w:val="18"/>
                <w:szCs w:val="18"/>
              </w:rPr>
              <w:t>4</w:t>
            </w:r>
            <w:r w:rsidRPr="00387F2D">
              <w:rPr>
                <w:rFonts w:hint="eastAsia"/>
                <w:sz w:val="18"/>
                <w:szCs w:val="18"/>
              </w:rPr>
              <w:t>级</w:t>
            </w:r>
          </w:p>
        </w:tc>
        <w:tc>
          <w:tcPr>
            <w:tcW w:w="1913" w:type="dxa"/>
            <w:vAlign w:val="center"/>
          </w:tcPr>
          <w:p w14:paraId="2EC0CEDA" w14:textId="77777777" w:rsidR="00885391" w:rsidRPr="00387F2D" w:rsidRDefault="00885391">
            <w:pPr>
              <w:spacing w:line="276" w:lineRule="auto"/>
              <w:jc w:val="center"/>
              <w:outlineLvl w:val="0"/>
              <w:rPr>
                <w:sz w:val="18"/>
                <w:szCs w:val="18"/>
              </w:rPr>
            </w:pPr>
            <w:r w:rsidRPr="00387F2D">
              <w:rPr>
                <w:rFonts w:hint="eastAsia"/>
                <w:sz w:val="18"/>
                <w:szCs w:val="18"/>
              </w:rPr>
              <w:t>低</w:t>
            </w:r>
          </w:p>
        </w:tc>
        <w:tc>
          <w:tcPr>
            <w:tcW w:w="1771" w:type="dxa"/>
            <w:vAlign w:val="center"/>
          </w:tcPr>
          <w:p w14:paraId="35CC45E8"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350</w:t>
            </w:r>
          </w:p>
        </w:tc>
      </w:tr>
      <w:tr w:rsidR="00885391" w:rsidRPr="00387F2D" w14:paraId="20A7C733" w14:textId="77777777" w:rsidTr="00D72B5C">
        <w:tc>
          <w:tcPr>
            <w:tcW w:w="1913" w:type="dxa"/>
            <w:vMerge/>
            <w:vAlign w:val="center"/>
          </w:tcPr>
          <w:p w14:paraId="11A406C7" w14:textId="77777777" w:rsidR="00885391" w:rsidRPr="00387F2D" w:rsidRDefault="00885391">
            <w:pPr>
              <w:spacing w:line="276" w:lineRule="auto"/>
              <w:jc w:val="center"/>
              <w:outlineLvl w:val="0"/>
              <w:rPr>
                <w:sz w:val="18"/>
                <w:szCs w:val="18"/>
              </w:rPr>
            </w:pPr>
          </w:p>
        </w:tc>
        <w:tc>
          <w:tcPr>
            <w:tcW w:w="1923" w:type="dxa"/>
            <w:vAlign w:val="center"/>
          </w:tcPr>
          <w:p w14:paraId="5CA4B1AB" w14:textId="77777777" w:rsidR="00885391" w:rsidRPr="00387F2D" w:rsidRDefault="00885391">
            <w:pPr>
              <w:spacing w:line="276" w:lineRule="auto"/>
              <w:jc w:val="center"/>
              <w:outlineLvl w:val="0"/>
              <w:rPr>
                <w:sz w:val="18"/>
                <w:szCs w:val="18"/>
              </w:rPr>
            </w:pPr>
            <w:r w:rsidRPr="00387F2D">
              <w:rPr>
                <w:rFonts w:hint="eastAsia"/>
                <w:sz w:val="18"/>
                <w:szCs w:val="18"/>
              </w:rPr>
              <w:t>GB/T 6170 (</w:t>
            </w:r>
            <w:r w:rsidRPr="00387F2D">
              <w:rPr>
                <w:rFonts w:hint="eastAsia"/>
                <w:sz w:val="18"/>
                <w:szCs w:val="18"/>
              </w:rPr>
              <w:t>粗牙</w:t>
            </w:r>
            <w:r w:rsidRPr="00387F2D">
              <w:rPr>
                <w:rFonts w:hint="eastAsia"/>
                <w:sz w:val="18"/>
                <w:szCs w:val="18"/>
              </w:rPr>
              <w:t>)</w:t>
            </w:r>
          </w:p>
        </w:tc>
        <w:tc>
          <w:tcPr>
            <w:tcW w:w="1956" w:type="dxa"/>
            <w:vAlign w:val="center"/>
          </w:tcPr>
          <w:p w14:paraId="3540E1DC" w14:textId="77777777" w:rsidR="00885391" w:rsidRPr="00387F2D" w:rsidRDefault="00885391">
            <w:pPr>
              <w:spacing w:line="276" w:lineRule="auto"/>
              <w:jc w:val="center"/>
              <w:outlineLvl w:val="0"/>
              <w:rPr>
                <w:sz w:val="18"/>
                <w:szCs w:val="18"/>
              </w:rPr>
            </w:pPr>
            <w:r w:rsidRPr="00387F2D">
              <w:rPr>
                <w:rFonts w:hint="eastAsia"/>
                <w:sz w:val="18"/>
                <w:szCs w:val="18"/>
              </w:rPr>
              <w:t>8</w:t>
            </w:r>
            <w:r w:rsidRPr="00387F2D">
              <w:rPr>
                <w:rFonts w:hint="eastAsia"/>
                <w:sz w:val="18"/>
                <w:szCs w:val="18"/>
              </w:rPr>
              <w:t>级</w:t>
            </w:r>
          </w:p>
        </w:tc>
        <w:tc>
          <w:tcPr>
            <w:tcW w:w="1913" w:type="dxa"/>
            <w:vAlign w:val="center"/>
          </w:tcPr>
          <w:p w14:paraId="15258E9D" w14:textId="77777777" w:rsidR="00885391" w:rsidRPr="00387F2D" w:rsidRDefault="00885391">
            <w:pPr>
              <w:spacing w:line="276" w:lineRule="auto"/>
              <w:jc w:val="center"/>
              <w:outlineLvl w:val="0"/>
              <w:rPr>
                <w:sz w:val="18"/>
                <w:szCs w:val="18"/>
              </w:rPr>
            </w:pPr>
            <w:r w:rsidRPr="00387F2D">
              <w:rPr>
                <w:rFonts w:hint="eastAsia"/>
                <w:sz w:val="18"/>
                <w:szCs w:val="18"/>
              </w:rPr>
              <w:t>高</w:t>
            </w:r>
          </w:p>
        </w:tc>
        <w:tc>
          <w:tcPr>
            <w:tcW w:w="1771" w:type="dxa"/>
            <w:vAlign w:val="center"/>
          </w:tcPr>
          <w:p w14:paraId="5CDCE0C5" w14:textId="77777777" w:rsidR="00885391" w:rsidRPr="00387F2D" w:rsidRDefault="00885391">
            <w:pPr>
              <w:jc w:val="center"/>
              <w:rPr>
                <w:sz w:val="18"/>
                <w:szCs w:val="18"/>
              </w:rPr>
            </w:pPr>
            <w:r w:rsidRPr="00387F2D">
              <w:rPr>
                <w:rFonts w:hint="eastAsia"/>
                <w:sz w:val="18"/>
                <w:szCs w:val="18"/>
              </w:rPr>
              <w:t>≤</w:t>
            </w:r>
            <w:r w:rsidR="007121B0" w:rsidRPr="00387F2D">
              <w:rPr>
                <w:rFonts w:hint="eastAsia"/>
                <w:sz w:val="18"/>
                <w:szCs w:val="18"/>
              </w:rPr>
              <w:t>300</w:t>
            </w:r>
          </w:p>
        </w:tc>
      </w:tr>
      <w:tr w:rsidR="00885391" w:rsidRPr="00387F2D" w14:paraId="792F54ED" w14:textId="77777777" w:rsidTr="00D72B5C">
        <w:tc>
          <w:tcPr>
            <w:tcW w:w="1913" w:type="dxa"/>
            <w:vMerge/>
            <w:vAlign w:val="center"/>
          </w:tcPr>
          <w:p w14:paraId="5F91BD00" w14:textId="77777777" w:rsidR="00885391" w:rsidRPr="00387F2D" w:rsidRDefault="00885391">
            <w:pPr>
              <w:spacing w:line="276" w:lineRule="auto"/>
              <w:jc w:val="center"/>
              <w:outlineLvl w:val="0"/>
              <w:rPr>
                <w:sz w:val="18"/>
                <w:szCs w:val="18"/>
              </w:rPr>
            </w:pPr>
          </w:p>
        </w:tc>
        <w:tc>
          <w:tcPr>
            <w:tcW w:w="1923" w:type="dxa"/>
            <w:vAlign w:val="center"/>
          </w:tcPr>
          <w:p w14:paraId="750CA228" w14:textId="77777777" w:rsidR="00885391" w:rsidRPr="00387F2D" w:rsidRDefault="00885391">
            <w:pPr>
              <w:spacing w:line="276" w:lineRule="auto"/>
              <w:jc w:val="center"/>
              <w:outlineLvl w:val="0"/>
              <w:rPr>
                <w:sz w:val="18"/>
                <w:szCs w:val="18"/>
              </w:rPr>
            </w:pPr>
            <w:r w:rsidRPr="00387F2D">
              <w:rPr>
                <w:rFonts w:hint="eastAsia"/>
                <w:sz w:val="18"/>
                <w:szCs w:val="18"/>
              </w:rPr>
              <w:t>GB/T 6171 (</w:t>
            </w:r>
            <w:r w:rsidRPr="00387F2D">
              <w:rPr>
                <w:rFonts w:hint="eastAsia"/>
                <w:sz w:val="18"/>
                <w:szCs w:val="18"/>
              </w:rPr>
              <w:t>细牙</w:t>
            </w:r>
            <w:r w:rsidRPr="00387F2D">
              <w:rPr>
                <w:rFonts w:hint="eastAsia"/>
                <w:sz w:val="18"/>
                <w:szCs w:val="18"/>
              </w:rPr>
              <w:t>)</w:t>
            </w:r>
          </w:p>
        </w:tc>
        <w:tc>
          <w:tcPr>
            <w:tcW w:w="1956" w:type="dxa"/>
            <w:vAlign w:val="center"/>
          </w:tcPr>
          <w:p w14:paraId="00B5CDB9" w14:textId="77777777" w:rsidR="00885391" w:rsidRPr="00387F2D" w:rsidRDefault="00885391">
            <w:pPr>
              <w:spacing w:line="276" w:lineRule="auto"/>
              <w:jc w:val="center"/>
              <w:outlineLvl w:val="0"/>
              <w:rPr>
                <w:sz w:val="18"/>
                <w:szCs w:val="18"/>
              </w:rPr>
            </w:pPr>
            <w:r w:rsidRPr="00387F2D">
              <w:rPr>
                <w:rFonts w:hint="eastAsia"/>
                <w:sz w:val="18"/>
                <w:szCs w:val="18"/>
              </w:rPr>
              <w:t>8</w:t>
            </w:r>
            <w:r w:rsidRPr="00387F2D">
              <w:rPr>
                <w:rFonts w:hint="eastAsia"/>
                <w:sz w:val="18"/>
                <w:szCs w:val="18"/>
              </w:rPr>
              <w:t>级</w:t>
            </w:r>
          </w:p>
        </w:tc>
        <w:tc>
          <w:tcPr>
            <w:tcW w:w="1913" w:type="dxa"/>
            <w:vAlign w:val="center"/>
          </w:tcPr>
          <w:p w14:paraId="59A1E8FA" w14:textId="77777777" w:rsidR="00885391" w:rsidRPr="00387F2D" w:rsidRDefault="00885391">
            <w:pPr>
              <w:spacing w:line="276" w:lineRule="auto"/>
              <w:jc w:val="center"/>
              <w:outlineLvl w:val="0"/>
              <w:rPr>
                <w:sz w:val="18"/>
                <w:szCs w:val="18"/>
              </w:rPr>
            </w:pPr>
            <w:r w:rsidRPr="00387F2D">
              <w:rPr>
                <w:rFonts w:hint="eastAsia"/>
                <w:sz w:val="18"/>
                <w:szCs w:val="18"/>
              </w:rPr>
              <w:t>高</w:t>
            </w:r>
          </w:p>
        </w:tc>
        <w:tc>
          <w:tcPr>
            <w:tcW w:w="1771" w:type="dxa"/>
            <w:vAlign w:val="center"/>
          </w:tcPr>
          <w:p w14:paraId="3373B68F" w14:textId="77777777" w:rsidR="00885391" w:rsidRPr="00387F2D" w:rsidRDefault="00885391">
            <w:pPr>
              <w:jc w:val="center"/>
              <w:rPr>
                <w:sz w:val="18"/>
                <w:szCs w:val="18"/>
              </w:rPr>
            </w:pPr>
            <w:r w:rsidRPr="00387F2D">
              <w:rPr>
                <w:rFonts w:hint="eastAsia"/>
                <w:sz w:val="18"/>
                <w:szCs w:val="18"/>
              </w:rPr>
              <w:t>≤</w:t>
            </w:r>
            <w:r w:rsidR="007121B0" w:rsidRPr="00387F2D">
              <w:rPr>
                <w:rFonts w:hint="eastAsia"/>
                <w:sz w:val="18"/>
                <w:szCs w:val="18"/>
              </w:rPr>
              <w:t>300</w:t>
            </w:r>
          </w:p>
        </w:tc>
      </w:tr>
      <w:tr w:rsidR="00885391" w:rsidRPr="00387F2D" w14:paraId="377E0D97" w14:textId="77777777" w:rsidTr="00D72B5C">
        <w:tc>
          <w:tcPr>
            <w:tcW w:w="1913" w:type="dxa"/>
            <w:vMerge/>
            <w:vAlign w:val="center"/>
          </w:tcPr>
          <w:p w14:paraId="27DA0528" w14:textId="77777777" w:rsidR="00885391" w:rsidRPr="00387F2D" w:rsidRDefault="00885391">
            <w:pPr>
              <w:spacing w:line="276" w:lineRule="auto"/>
              <w:jc w:val="center"/>
              <w:outlineLvl w:val="0"/>
              <w:rPr>
                <w:sz w:val="18"/>
                <w:szCs w:val="18"/>
              </w:rPr>
            </w:pPr>
          </w:p>
        </w:tc>
        <w:tc>
          <w:tcPr>
            <w:tcW w:w="1923" w:type="dxa"/>
            <w:vAlign w:val="center"/>
          </w:tcPr>
          <w:p w14:paraId="72048926" w14:textId="77777777" w:rsidR="00885391" w:rsidRPr="00387F2D" w:rsidRDefault="00885391">
            <w:pPr>
              <w:spacing w:line="276" w:lineRule="auto"/>
              <w:jc w:val="center"/>
              <w:outlineLvl w:val="0"/>
              <w:rPr>
                <w:sz w:val="18"/>
                <w:szCs w:val="18"/>
              </w:rPr>
            </w:pPr>
            <w:r w:rsidRPr="00387F2D">
              <w:rPr>
                <w:rFonts w:hint="eastAsia"/>
                <w:sz w:val="18"/>
                <w:szCs w:val="18"/>
              </w:rPr>
              <w:t>GB/T 6175 (</w:t>
            </w:r>
            <w:r w:rsidRPr="00387F2D">
              <w:rPr>
                <w:rFonts w:hint="eastAsia"/>
                <w:sz w:val="18"/>
                <w:szCs w:val="18"/>
              </w:rPr>
              <w:t>粗牙</w:t>
            </w:r>
            <w:r w:rsidRPr="00387F2D">
              <w:rPr>
                <w:rFonts w:hint="eastAsia"/>
                <w:sz w:val="18"/>
                <w:szCs w:val="18"/>
              </w:rPr>
              <w:t>)</w:t>
            </w:r>
          </w:p>
        </w:tc>
        <w:tc>
          <w:tcPr>
            <w:tcW w:w="1956" w:type="dxa"/>
            <w:vAlign w:val="center"/>
          </w:tcPr>
          <w:p w14:paraId="330E6ACB" w14:textId="77777777" w:rsidR="00885391" w:rsidRPr="00387F2D" w:rsidRDefault="00885391">
            <w:pPr>
              <w:spacing w:line="276" w:lineRule="auto"/>
              <w:jc w:val="center"/>
              <w:outlineLvl w:val="0"/>
              <w:rPr>
                <w:sz w:val="18"/>
                <w:szCs w:val="18"/>
              </w:rPr>
            </w:pPr>
            <w:r w:rsidRPr="00387F2D">
              <w:rPr>
                <w:rFonts w:hint="eastAsia"/>
                <w:sz w:val="18"/>
                <w:szCs w:val="18"/>
              </w:rPr>
              <w:t>30CrMo (</w:t>
            </w:r>
            <w:r w:rsidRPr="00387F2D">
              <w:rPr>
                <w:rFonts w:hint="eastAsia"/>
                <w:sz w:val="18"/>
                <w:szCs w:val="18"/>
              </w:rPr>
              <w:t>专用级</w:t>
            </w:r>
            <w:r w:rsidRPr="00387F2D">
              <w:rPr>
                <w:rFonts w:hint="eastAsia"/>
                <w:sz w:val="18"/>
                <w:szCs w:val="18"/>
              </w:rPr>
              <w:t>)</w:t>
            </w:r>
          </w:p>
        </w:tc>
        <w:tc>
          <w:tcPr>
            <w:tcW w:w="1913" w:type="dxa"/>
            <w:vAlign w:val="center"/>
          </w:tcPr>
          <w:p w14:paraId="4B23CE7A" w14:textId="77777777" w:rsidR="00885391" w:rsidRPr="00387F2D" w:rsidRDefault="00885391">
            <w:pPr>
              <w:spacing w:line="276" w:lineRule="auto"/>
              <w:jc w:val="center"/>
              <w:outlineLvl w:val="0"/>
              <w:rPr>
                <w:sz w:val="18"/>
                <w:szCs w:val="18"/>
              </w:rPr>
            </w:pPr>
            <w:r w:rsidRPr="00387F2D">
              <w:rPr>
                <w:rFonts w:hint="eastAsia"/>
                <w:sz w:val="18"/>
                <w:szCs w:val="18"/>
              </w:rPr>
              <w:t>高</w:t>
            </w:r>
          </w:p>
        </w:tc>
        <w:tc>
          <w:tcPr>
            <w:tcW w:w="1771" w:type="dxa"/>
            <w:vAlign w:val="center"/>
          </w:tcPr>
          <w:p w14:paraId="37B50B44"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5</w:t>
            </w:r>
            <w:r w:rsidR="007121B0" w:rsidRPr="00387F2D">
              <w:rPr>
                <w:rFonts w:hint="eastAsia"/>
                <w:sz w:val="18"/>
                <w:szCs w:val="18"/>
              </w:rPr>
              <w:t>25</w:t>
            </w:r>
          </w:p>
        </w:tc>
      </w:tr>
      <w:tr w:rsidR="00885391" w:rsidRPr="00387F2D" w14:paraId="31CC7F1B" w14:textId="77777777" w:rsidTr="00D72B5C">
        <w:tc>
          <w:tcPr>
            <w:tcW w:w="1913" w:type="dxa"/>
            <w:vMerge/>
            <w:vAlign w:val="center"/>
          </w:tcPr>
          <w:p w14:paraId="79DC242E" w14:textId="77777777" w:rsidR="00885391" w:rsidRPr="00387F2D" w:rsidRDefault="00885391">
            <w:pPr>
              <w:spacing w:line="276" w:lineRule="auto"/>
              <w:jc w:val="center"/>
              <w:outlineLvl w:val="0"/>
              <w:rPr>
                <w:sz w:val="18"/>
                <w:szCs w:val="18"/>
              </w:rPr>
            </w:pPr>
          </w:p>
        </w:tc>
        <w:tc>
          <w:tcPr>
            <w:tcW w:w="1923" w:type="dxa"/>
            <w:vAlign w:val="center"/>
          </w:tcPr>
          <w:p w14:paraId="0D65001C" w14:textId="77777777" w:rsidR="00885391" w:rsidRPr="00387F2D" w:rsidRDefault="00885391">
            <w:pPr>
              <w:spacing w:line="276" w:lineRule="auto"/>
              <w:jc w:val="center"/>
              <w:outlineLvl w:val="0"/>
              <w:rPr>
                <w:sz w:val="18"/>
                <w:szCs w:val="18"/>
              </w:rPr>
            </w:pPr>
            <w:r w:rsidRPr="00387F2D">
              <w:rPr>
                <w:rFonts w:hint="eastAsia"/>
                <w:sz w:val="18"/>
                <w:szCs w:val="18"/>
              </w:rPr>
              <w:t>GB/T 6176 (</w:t>
            </w:r>
            <w:r w:rsidRPr="00387F2D">
              <w:rPr>
                <w:rFonts w:hint="eastAsia"/>
                <w:sz w:val="18"/>
                <w:szCs w:val="18"/>
              </w:rPr>
              <w:t>细牙</w:t>
            </w:r>
            <w:r w:rsidRPr="00387F2D">
              <w:rPr>
                <w:rFonts w:hint="eastAsia"/>
                <w:sz w:val="18"/>
                <w:szCs w:val="18"/>
              </w:rPr>
              <w:t>)</w:t>
            </w:r>
          </w:p>
        </w:tc>
        <w:tc>
          <w:tcPr>
            <w:tcW w:w="1956" w:type="dxa"/>
            <w:vAlign w:val="center"/>
          </w:tcPr>
          <w:p w14:paraId="76C1EE56" w14:textId="77777777" w:rsidR="00885391" w:rsidRPr="00387F2D" w:rsidRDefault="00885391">
            <w:pPr>
              <w:spacing w:line="276" w:lineRule="auto"/>
              <w:jc w:val="center"/>
              <w:outlineLvl w:val="0"/>
              <w:rPr>
                <w:sz w:val="18"/>
                <w:szCs w:val="18"/>
              </w:rPr>
            </w:pPr>
            <w:r w:rsidRPr="00387F2D">
              <w:rPr>
                <w:rFonts w:hint="eastAsia"/>
                <w:sz w:val="18"/>
                <w:szCs w:val="18"/>
              </w:rPr>
              <w:t>30CrMo (</w:t>
            </w:r>
            <w:r w:rsidRPr="00387F2D">
              <w:rPr>
                <w:rFonts w:hint="eastAsia"/>
                <w:sz w:val="18"/>
                <w:szCs w:val="18"/>
              </w:rPr>
              <w:t>专用级</w:t>
            </w:r>
            <w:r w:rsidRPr="00387F2D">
              <w:rPr>
                <w:rFonts w:hint="eastAsia"/>
                <w:sz w:val="18"/>
                <w:szCs w:val="18"/>
              </w:rPr>
              <w:t>)</w:t>
            </w:r>
          </w:p>
        </w:tc>
        <w:tc>
          <w:tcPr>
            <w:tcW w:w="1913" w:type="dxa"/>
            <w:vAlign w:val="center"/>
          </w:tcPr>
          <w:p w14:paraId="08E153FA" w14:textId="77777777" w:rsidR="00885391" w:rsidRPr="00387F2D" w:rsidRDefault="00885391">
            <w:pPr>
              <w:spacing w:line="276" w:lineRule="auto"/>
              <w:jc w:val="center"/>
              <w:outlineLvl w:val="0"/>
              <w:rPr>
                <w:sz w:val="18"/>
                <w:szCs w:val="18"/>
              </w:rPr>
            </w:pPr>
            <w:r w:rsidRPr="00387F2D">
              <w:rPr>
                <w:rFonts w:hint="eastAsia"/>
                <w:sz w:val="18"/>
                <w:szCs w:val="18"/>
              </w:rPr>
              <w:t>高</w:t>
            </w:r>
          </w:p>
        </w:tc>
        <w:tc>
          <w:tcPr>
            <w:tcW w:w="1771" w:type="dxa"/>
            <w:vAlign w:val="center"/>
          </w:tcPr>
          <w:p w14:paraId="475F65AD"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5</w:t>
            </w:r>
            <w:r w:rsidR="007121B0" w:rsidRPr="00387F2D">
              <w:rPr>
                <w:rFonts w:hint="eastAsia"/>
                <w:sz w:val="18"/>
                <w:szCs w:val="18"/>
              </w:rPr>
              <w:t>25</w:t>
            </w:r>
          </w:p>
        </w:tc>
      </w:tr>
      <w:tr w:rsidR="00D72B5C" w:rsidRPr="00387F2D" w14:paraId="318007BA" w14:textId="77777777" w:rsidTr="00D72B5C">
        <w:trPr>
          <w:trHeight w:val="163"/>
        </w:trPr>
        <w:tc>
          <w:tcPr>
            <w:tcW w:w="1913" w:type="dxa"/>
            <w:vMerge w:val="restart"/>
            <w:vAlign w:val="center"/>
          </w:tcPr>
          <w:p w14:paraId="0D34FFCF" w14:textId="77777777" w:rsidR="00D72B5C" w:rsidRPr="00387F2D" w:rsidRDefault="00D72B5C">
            <w:pPr>
              <w:spacing w:line="276" w:lineRule="auto"/>
              <w:jc w:val="center"/>
              <w:outlineLvl w:val="0"/>
              <w:rPr>
                <w:sz w:val="18"/>
                <w:szCs w:val="18"/>
              </w:rPr>
            </w:pPr>
            <w:r w:rsidRPr="00387F2D">
              <w:rPr>
                <w:rFonts w:hint="eastAsia"/>
                <w:sz w:val="18"/>
                <w:szCs w:val="18"/>
              </w:rPr>
              <w:t>专用六角螺母</w:t>
            </w:r>
          </w:p>
        </w:tc>
        <w:tc>
          <w:tcPr>
            <w:tcW w:w="1923" w:type="dxa"/>
            <w:vAlign w:val="center"/>
          </w:tcPr>
          <w:p w14:paraId="4546693D" w14:textId="2677496D" w:rsidR="00D72B5C" w:rsidRPr="00387F2D" w:rsidRDefault="00D72B5C">
            <w:pPr>
              <w:spacing w:line="276" w:lineRule="auto"/>
              <w:jc w:val="center"/>
              <w:outlineLvl w:val="0"/>
              <w:rPr>
                <w:sz w:val="18"/>
                <w:szCs w:val="18"/>
              </w:rPr>
            </w:pPr>
            <w:r w:rsidRPr="00387F2D">
              <w:rPr>
                <w:rFonts w:hint="eastAsia"/>
                <w:sz w:val="18"/>
                <w:szCs w:val="18"/>
              </w:rPr>
              <w:t xml:space="preserve">HG/T </w:t>
            </w:r>
            <w:smartTag w:uri="Tencent" w:element="RTX">
              <w:r w:rsidRPr="00387F2D">
                <w:rPr>
                  <w:rFonts w:hint="eastAsia"/>
                  <w:sz w:val="18"/>
                  <w:szCs w:val="18"/>
                </w:rPr>
                <w:t>2061</w:t>
              </w:r>
            </w:smartTag>
            <w:r w:rsidRPr="00387F2D">
              <w:rPr>
                <w:rFonts w:hint="eastAsia"/>
                <w:sz w:val="18"/>
                <w:szCs w:val="18"/>
              </w:rPr>
              <w:t>3</w:t>
            </w:r>
          </w:p>
        </w:tc>
        <w:tc>
          <w:tcPr>
            <w:tcW w:w="1956" w:type="dxa"/>
            <w:vMerge w:val="restart"/>
            <w:vAlign w:val="center"/>
          </w:tcPr>
          <w:p w14:paraId="3940161D" w14:textId="77777777" w:rsidR="00D72B5C" w:rsidRPr="00387F2D" w:rsidRDefault="00D72B5C">
            <w:pPr>
              <w:spacing w:line="276" w:lineRule="auto"/>
              <w:jc w:val="center"/>
              <w:outlineLvl w:val="0"/>
              <w:rPr>
                <w:sz w:val="18"/>
                <w:szCs w:val="18"/>
              </w:rPr>
            </w:pPr>
            <w:r w:rsidRPr="00387F2D">
              <w:rPr>
                <w:rFonts w:hint="eastAsia"/>
                <w:sz w:val="18"/>
                <w:szCs w:val="18"/>
              </w:rPr>
              <w:t>30CrMo (</w:t>
            </w:r>
            <w:r w:rsidRPr="00387F2D">
              <w:rPr>
                <w:rFonts w:hint="eastAsia"/>
                <w:sz w:val="18"/>
                <w:szCs w:val="18"/>
              </w:rPr>
              <w:t>专用级</w:t>
            </w:r>
            <w:r w:rsidRPr="00387F2D">
              <w:rPr>
                <w:rFonts w:hint="eastAsia"/>
                <w:sz w:val="18"/>
                <w:szCs w:val="18"/>
              </w:rPr>
              <w:t>)</w:t>
            </w:r>
          </w:p>
        </w:tc>
        <w:tc>
          <w:tcPr>
            <w:tcW w:w="1913" w:type="dxa"/>
            <w:vMerge w:val="restart"/>
            <w:vAlign w:val="center"/>
          </w:tcPr>
          <w:p w14:paraId="6A9D1EEA" w14:textId="77777777" w:rsidR="00D72B5C" w:rsidRPr="00387F2D" w:rsidRDefault="00D72B5C">
            <w:pPr>
              <w:spacing w:line="276" w:lineRule="auto"/>
              <w:jc w:val="center"/>
              <w:outlineLvl w:val="0"/>
              <w:rPr>
                <w:sz w:val="18"/>
                <w:szCs w:val="18"/>
              </w:rPr>
            </w:pPr>
            <w:r w:rsidRPr="00387F2D">
              <w:rPr>
                <w:rFonts w:hint="eastAsia"/>
                <w:sz w:val="18"/>
                <w:szCs w:val="18"/>
              </w:rPr>
              <w:t>高</w:t>
            </w:r>
          </w:p>
        </w:tc>
        <w:tc>
          <w:tcPr>
            <w:tcW w:w="1771" w:type="dxa"/>
            <w:vMerge w:val="restart"/>
            <w:vAlign w:val="center"/>
          </w:tcPr>
          <w:p w14:paraId="28B7E2AE" w14:textId="77777777" w:rsidR="00D72B5C" w:rsidRPr="00387F2D" w:rsidRDefault="00D72B5C">
            <w:pPr>
              <w:jc w:val="center"/>
              <w:rPr>
                <w:sz w:val="18"/>
                <w:szCs w:val="18"/>
              </w:rPr>
            </w:pPr>
            <w:r w:rsidRPr="00387F2D">
              <w:rPr>
                <w:rFonts w:hint="eastAsia"/>
                <w:sz w:val="18"/>
                <w:szCs w:val="18"/>
              </w:rPr>
              <w:t>≤</w:t>
            </w:r>
            <w:r w:rsidRPr="00387F2D">
              <w:rPr>
                <w:rFonts w:hint="eastAsia"/>
                <w:sz w:val="18"/>
                <w:szCs w:val="18"/>
              </w:rPr>
              <w:t>525</w:t>
            </w:r>
          </w:p>
        </w:tc>
      </w:tr>
      <w:tr w:rsidR="00D72B5C" w:rsidRPr="00387F2D" w14:paraId="40C7777D" w14:textId="77777777" w:rsidTr="00D72B5C">
        <w:trPr>
          <w:trHeight w:val="163"/>
        </w:trPr>
        <w:tc>
          <w:tcPr>
            <w:tcW w:w="1913" w:type="dxa"/>
            <w:vMerge/>
            <w:vAlign w:val="center"/>
          </w:tcPr>
          <w:p w14:paraId="57C604CA" w14:textId="77777777" w:rsidR="00D72B5C" w:rsidRPr="00387F2D" w:rsidRDefault="00D72B5C">
            <w:pPr>
              <w:spacing w:line="276" w:lineRule="auto"/>
              <w:jc w:val="center"/>
              <w:outlineLvl w:val="0"/>
              <w:rPr>
                <w:sz w:val="18"/>
                <w:szCs w:val="18"/>
              </w:rPr>
            </w:pPr>
          </w:p>
        </w:tc>
        <w:tc>
          <w:tcPr>
            <w:tcW w:w="1923" w:type="dxa"/>
            <w:vAlign w:val="center"/>
          </w:tcPr>
          <w:p w14:paraId="62B28E6D" w14:textId="0FB357C7" w:rsidR="00D72B5C" w:rsidRPr="00387F2D" w:rsidRDefault="00D72B5C">
            <w:pPr>
              <w:spacing w:line="276" w:lineRule="auto"/>
              <w:jc w:val="center"/>
              <w:outlineLvl w:val="0"/>
              <w:rPr>
                <w:sz w:val="18"/>
                <w:szCs w:val="18"/>
              </w:rPr>
            </w:pPr>
            <w:r w:rsidRPr="00387F2D">
              <w:rPr>
                <w:rFonts w:hint="eastAsia"/>
                <w:sz w:val="18"/>
                <w:szCs w:val="18"/>
              </w:rPr>
              <w:t xml:space="preserve">HG/T </w:t>
            </w:r>
            <w:smartTag w:uri="Tencent" w:element="RTX">
              <w:r w:rsidRPr="00387F2D">
                <w:rPr>
                  <w:rFonts w:hint="eastAsia"/>
                  <w:sz w:val="18"/>
                  <w:szCs w:val="18"/>
                </w:rPr>
                <w:t>2063</w:t>
              </w:r>
            </w:smartTag>
            <w:r w:rsidRPr="00387F2D">
              <w:rPr>
                <w:rFonts w:hint="eastAsia"/>
                <w:sz w:val="18"/>
                <w:szCs w:val="18"/>
              </w:rPr>
              <w:t>4</w:t>
            </w:r>
          </w:p>
        </w:tc>
        <w:tc>
          <w:tcPr>
            <w:tcW w:w="1956" w:type="dxa"/>
            <w:vMerge/>
            <w:vAlign w:val="center"/>
          </w:tcPr>
          <w:p w14:paraId="770ECBA7" w14:textId="77777777" w:rsidR="00D72B5C" w:rsidRPr="00387F2D" w:rsidRDefault="00D72B5C">
            <w:pPr>
              <w:spacing w:line="276" w:lineRule="auto"/>
              <w:jc w:val="center"/>
              <w:outlineLvl w:val="0"/>
              <w:rPr>
                <w:sz w:val="18"/>
                <w:szCs w:val="18"/>
              </w:rPr>
            </w:pPr>
          </w:p>
        </w:tc>
        <w:tc>
          <w:tcPr>
            <w:tcW w:w="1913" w:type="dxa"/>
            <w:vMerge/>
            <w:vAlign w:val="center"/>
          </w:tcPr>
          <w:p w14:paraId="0DA7C0A1" w14:textId="77777777" w:rsidR="00D72B5C" w:rsidRPr="00387F2D" w:rsidRDefault="00D72B5C">
            <w:pPr>
              <w:spacing w:line="276" w:lineRule="auto"/>
              <w:jc w:val="center"/>
              <w:outlineLvl w:val="0"/>
              <w:rPr>
                <w:sz w:val="18"/>
                <w:szCs w:val="18"/>
              </w:rPr>
            </w:pPr>
          </w:p>
        </w:tc>
        <w:tc>
          <w:tcPr>
            <w:tcW w:w="1771" w:type="dxa"/>
            <w:vMerge/>
            <w:vAlign w:val="center"/>
          </w:tcPr>
          <w:p w14:paraId="779596CF" w14:textId="77777777" w:rsidR="00D72B5C" w:rsidRPr="00387F2D" w:rsidRDefault="00D72B5C">
            <w:pPr>
              <w:jc w:val="center"/>
              <w:rPr>
                <w:sz w:val="18"/>
                <w:szCs w:val="18"/>
              </w:rPr>
            </w:pPr>
          </w:p>
        </w:tc>
      </w:tr>
    </w:tbl>
    <w:p w14:paraId="17B52E3C" w14:textId="77777777" w:rsidR="00885391" w:rsidRPr="00387F2D" w:rsidRDefault="007710A9" w:rsidP="00F349CD">
      <w:pPr>
        <w:spacing w:beforeLines="50" w:before="156" w:line="300" w:lineRule="auto"/>
        <w:ind w:firstLine="420"/>
        <w:jc w:val="left"/>
        <w:outlineLvl w:val="0"/>
      </w:pPr>
      <w:r w:rsidRPr="00387F2D">
        <w:rPr>
          <w:rFonts w:ascii="黑体" w:eastAsia="黑体" w:hAnsi="宋体" w:hint="eastAsia"/>
          <w:b/>
        </w:rPr>
        <w:t>8</w:t>
      </w:r>
      <w:r w:rsidR="00885391" w:rsidRPr="00387F2D">
        <w:rPr>
          <w:rFonts w:hint="eastAsia"/>
        </w:rPr>
        <w:t xml:space="preserve"> </w:t>
      </w:r>
      <w:r w:rsidR="00F349CD" w:rsidRPr="00387F2D">
        <w:rPr>
          <w:rFonts w:hint="eastAsia"/>
        </w:rPr>
        <w:t xml:space="preserve"> </w:t>
      </w:r>
      <w:r w:rsidR="00885391" w:rsidRPr="00387F2D">
        <w:rPr>
          <w:rFonts w:hint="eastAsia"/>
        </w:rPr>
        <w:t>应选用符合相应标准规范的焊接材料进行焊接工艺评定，其焊接材料应符合下列要求：</w:t>
      </w:r>
    </w:p>
    <w:p w14:paraId="1CBB6819" w14:textId="4948A839" w:rsidR="00885391" w:rsidRPr="00387F2D" w:rsidRDefault="00885391">
      <w:pPr>
        <w:spacing w:line="276" w:lineRule="auto"/>
        <w:ind w:firstLineChars="300" w:firstLine="630"/>
        <w:jc w:val="left"/>
        <w:outlineLvl w:val="0"/>
      </w:pPr>
      <w:r w:rsidRPr="00387F2D">
        <w:rPr>
          <w:rFonts w:hint="eastAsia"/>
        </w:rPr>
        <w:t>1</w:t>
      </w:r>
      <w:r w:rsidRPr="00387F2D">
        <w:rPr>
          <w:rFonts w:hint="eastAsia"/>
        </w:rPr>
        <w:t>）碳钢焊条</w:t>
      </w:r>
      <w:r w:rsidR="00197DA4" w:rsidRPr="00387F2D">
        <w:rPr>
          <w:rFonts w:hint="eastAsia"/>
        </w:rPr>
        <w:t>应符合</w:t>
      </w:r>
      <w:r w:rsidR="007965F8" w:rsidRPr="00387F2D">
        <w:rPr>
          <w:rFonts w:hint="eastAsia"/>
        </w:rPr>
        <w:t>国家现行标准《</w:t>
      </w:r>
      <w:r w:rsidR="00D72B5C" w:rsidRPr="00D72B5C">
        <w:rPr>
          <w:rFonts w:hint="eastAsia"/>
        </w:rPr>
        <w:t>非合金钢及细晶粒钢焊条</w:t>
      </w:r>
      <w:r w:rsidR="007965F8" w:rsidRPr="00387F2D">
        <w:rPr>
          <w:rFonts w:hint="eastAsia"/>
        </w:rPr>
        <w:t>》</w:t>
      </w:r>
      <w:r w:rsidRPr="00387F2D">
        <w:rPr>
          <w:rFonts w:hint="eastAsia"/>
        </w:rPr>
        <w:t xml:space="preserve"> GB/T 5117</w:t>
      </w:r>
      <w:r w:rsidR="00D72549" w:rsidRPr="00387F2D">
        <w:rPr>
          <w:rFonts w:hint="eastAsia"/>
        </w:rPr>
        <w:t>和</w:t>
      </w:r>
      <w:r w:rsidR="007965F8" w:rsidRPr="00387F2D">
        <w:rPr>
          <w:rFonts w:hint="eastAsia"/>
        </w:rPr>
        <w:t>《</w:t>
      </w:r>
      <w:r w:rsidR="00222D2A" w:rsidRPr="00387F2D">
        <w:rPr>
          <w:rFonts w:hint="eastAsia"/>
        </w:rPr>
        <w:t>承压设备用焊接材料订货技术条件</w:t>
      </w:r>
      <w:r w:rsidR="007965F8" w:rsidRPr="00387F2D">
        <w:rPr>
          <w:rFonts w:hint="eastAsia"/>
        </w:rPr>
        <w:t>》</w:t>
      </w:r>
      <w:r w:rsidR="00F0046F" w:rsidRPr="00387F2D">
        <w:rPr>
          <w:rFonts w:hint="eastAsia"/>
        </w:rPr>
        <w:t>NB/T 47018</w:t>
      </w:r>
      <w:r w:rsidR="00197DA4" w:rsidRPr="00387F2D">
        <w:rPr>
          <w:rFonts w:hint="eastAsia"/>
        </w:rPr>
        <w:t>的要求</w:t>
      </w:r>
      <w:r w:rsidR="00F0046F" w:rsidRPr="00387F2D">
        <w:rPr>
          <w:rFonts w:hint="eastAsia"/>
        </w:rPr>
        <w:t>。</w:t>
      </w:r>
    </w:p>
    <w:p w14:paraId="5C9558AD" w14:textId="77777777" w:rsidR="00885391" w:rsidRPr="00387F2D" w:rsidRDefault="00885391">
      <w:pPr>
        <w:spacing w:line="276" w:lineRule="auto"/>
        <w:ind w:firstLineChars="300" w:firstLine="630"/>
        <w:jc w:val="left"/>
        <w:outlineLvl w:val="0"/>
      </w:pPr>
      <w:r w:rsidRPr="00387F2D">
        <w:rPr>
          <w:rFonts w:hint="eastAsia"/>
        </w:rPr>
        <w:t>2</w:t>
      </w:r>
      <w:r w:rsidRPr="00387F2D">
        <w:rPr>
          <w:rFonts w:hint="eastAsia"/>
        </w:rPr>
        <w:t>）低合金钢焊条</w:t>
      </w:r>
      <w:r w:rsidR="00197DA4" w:rsidRPr="00387F2D">
        <w:rPr>
          <w:rFonts w:hint="eastAsia"/>
        </w:rPr>
        <w:t>应符合</w:t>
      </w:r>
      <w:r w:rsidR="007965F8" w:rsidRPr="00387F2D">
        <w:rPr>
          <w:rFonts w:hint="eastAsia"/>
        </w:rPr>
        <w:t>国家现行标准《</w:t>
      </w:r>
      <w:r w:rsidR="00222D2A" w:rsidRPr="00387F2D">
        <w:rPr>
          <w:rFonts w:hint="eastAsia"/>
        </w:rPr>
        <w:t>低合金钢焊条</w:t>
      </w:r>
      <w:r w:rsidR="007965F8" w:rsidRPr="00387F2D">
        <w:rPr>
          <w:rFonts w:hint="eastAsia"/>
        </w:rPr>
        <w:t>》</w:t>
      </w:r>
      <w:r w:rsidRPr="00387F2D">
        <w:rPr>
          <w:rFonts w:hint="eastAsia"/>
        </w:rPr>
        <w:t xml:space="preserve"> GB/T 5118</w:t>
      </w:r>
      <w:r w:rsidR="00D72549" w:rsidRPr="00387F2D">
        <w:rPr>
          <w:rFonts w:hint="eastAsia"/>
        </w:rPr>
        <w:t>和</w:t>
      </w:r>
      <w:r w:rsidR="007965F8" w:rsidRPr="00387F2D">
        <w:rPr>
          <w:rFonts w:hint="eastAsia"/>
        </w:rPr>
        <w:t>《</w:t>
      </w:r>
      <w:bookmarkStart w:id="17" w:name="OLE_LINK4"/>
      <w:bookmarkStart w:id="18" w:name="OLE_LINK18"/>
      <w:r w:rsidR="00222D2A" w:rsidRPr="00387F2D">
        <w:rPr>
          <w:rFonts w:hint="eastAsia"/>
        </w:rPr>
        <w:t>承压设备用焊接材料订货技术条件</w:t>
      </w:r>
      <w:bookmarkEnd w:id="17"/>
      <w:bookmarkEnd w:id="18"/>
      <w:r w:rsidR="007965F8" w:rsidRPr="00387F2D">
        <w:rPr>
          <w:rFonts w:hint="eastAsia"/>
        </w:rPr>
        <w:t>》</w:t>
      </w:r>
      <w:r w:rsidR="00F0046F" w:rsidRPr="00387F2D">
        <w:rPr>
          <w:rFonts w:hint="eastAsia"/>
        </w:rPr>
        <w:t>NB/T 47018</w:t>
      </w:r>
      <w:r w:rsidR="00197DA4" w:rsidRPr="00387F2D">
        <w:rPr>
          <w:rFonts w:hint="eastAsia"/>
        </w:rPr>
        <w:t>的要求</w:t>
      </w:r>
      <w:r w:rsidRPr="00387F2D">
        <w:rPr>
          <w:rFonts w:hint="eastAsia"/>
        </w:rPr>
        <w:t>。</w:t>
      </w:r>
    </w:p>
    <w:p w14:paraId="6877DDA1" w14:textId="77777777" w:rsidR="00885391" w:rsidRPr="00387F2D" w:rsidRDefault="00885391">
      <w:pPr>
        <w:spacing w:line="276" w:lineRule="auto"/>
        <w:ind w:firstLineChars="300" w:firstLine="630"/>
        <w:jc w:val="left"/>
        <w:outlineLvl w:val="0"/>
      </w:pPr>
      <w:r w:rsidRPr="00387F2D">
        <w:rPr>
          <w:rFonts w:hint="eastAsia"/>
        </w:rPr>
        <w:t>3</w:t>
      </w:r>
      <w:r w:rsidRPr="00387F2D">
        <w:rPr>
          <w:rFonts w:hint="eastAsia"/>
        </w:rPr>
        <w:t>）不锈钢焊条</w:t>
      </w:r>
      <w:r w:rsidR="00197DA4" w:rsidRPr="00387F2D">
        <w:rPr>
          <w:rFonts w:hint="eastAsia"/>
        </w:rPr>
        <w:t>应符合</w:t>
      </w:r>
      <w:r w:rsidR="007965F8" w:rsidRPr="00387F2D">
        <w:rPr>
          <w:rFonts w:hint="eastAsia"/>
        </w:rPr>
        <w:t>国家现行标准《</w:t>
      </w:r>
      <w:r w:rsidR="00222D2A" w:rsidRPr="00387F2D">
        <w:rPr>
          <w:rFonts w:hint="eastAsia"/>
        </w:rPr>
        <w:t>不锈钢焊条</w:t>
      </w:r>
      <w:r w:rsidR="007965F8" w:rsidRPr="00387F2D">
        <w:rPr>
          <w:rFonts w:hint="eastAsia"/>
        </w:rPr>
        <w:t>》</w:t>
      </w:r>
      <w:r w:rsidRPr="00387F2D">
        <w:rPr>
          <w:rFonts w:hint="eastAsia"/>
        </w:rPr>
        <w:t xml:space="preserve"> GB/T 983</w:t>
      </w:r>
      <w:r w:rsidR="00D72549" w:rsidRPr="00387F2D">
        <w:rPr>
          <w:rFonts w:hint="eastAsia"/>
        </w:rPr>
        <w:t>和</w:t>
      </w:r>
      <w:r w:rsidR="007965F8" w:rsidRPr="00387F2D">
        <w:rPr>
          <w:rFonts w:hint="eastAsia"/>
        </w:rPr>
        <w:t>《</w:t>
      </w:r>
      <w:r w:rsidR="00222D2A" w:rsidRPr="00387F2D">
        <w:rPr>
          <w:rFonts w:hint="eastAsia"/>
        </w:rPr>
        <w:t>承压设备用焊接材料订货技术条件</w:t>
      </w:r>
      <w:r w:rsidR="007965F8" w:rsidRPr="00387F2D">
        <w:rPr>
          <w:rFonts w:hint="eastAsia"/>
        </w:rPr>
        <w:t>》</w:t>
      </w:r>
      <w:r w:rsidR="00F0046F" w:rsidRPr="00387F2D">
        <w:rPr>
          <w:rFonts w:hint="eastAsia"/>
        </w:rPr>
        <w:t>NB/T 47018</w:t>
      </w:r>
      <w:r w:rsidR="00197DA4" w:rsidRPr="00387F2D">
        <w:rPr>
          <w:rFonts w:hint="eastAsia"/>
        </w:rPr>
        <w:t>的要求</w:t>
      </w:r>
      <w:r w:rsidRPr="00387F2D">
        <w:rPr>
          <w:rFonts w:hint="eastAsia"/>
        </w:rPr>
        <w:t>。</w:t>
      </w:r>
    </w:p>
    <w:p w14:paraId="608A09E7" w14:textId="036A7372" w:rsidR="00885391" w:rsidRPr="00387F2D" w:rsidRDefault="00885391" w:rsidP="00C454EB">
      <w:pPr>
        <w:spacing w:line="276" w:lineRule="auto"/>
        <w:jc w:val="left"/>
        <w:outlineLvl w:val="0"/>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3.1.4</w:t>
        </w:r>
      </w:smartTag>
      <w:r w:rsidRPr="00387F2D">
        <w:rPr>
          <w:rFonts w:ascii="黑体" w:eastAsia="黑体" w:hAnsi="宋体" w:hint="eastAsia"/>
          <w:b/>
        </w:rPr>
        <w:t xml:space="preserve"> </w:t>
      </w:r>
      <w:r w:rsidRPr="00387F2D">
        <w:rPr>
          <w:rFonts w:hint="eastAsia"/>
        </w:rPr>
        <w:t xml:space="preserve"> </w:t>
      </w:r>
      <w:r w:rsidRPr="00387F2D">
        <w:rPr>
          <w:rFonts w:hint="eastAsia"/>
        </w:rPr>
        <w:t>所有代用材料应符合本规范材料的规定，并满足相关国家标准、行业标准的要求。代用的</w:t>
      </w:r>
      <w:r w:rsidR="009E7D4F" w:rsidRPr="00387F2D">
        <w:rPr>
          <w:rFonts w:hint="eastAsia"/>
        </w:rPr>
        <w:t>材料</w:t>
      </w:r>
      <w:r w:rsidRPr="00387F2D">
        <w:rPr>
          <w:rFonts w:hint="eastAsia"/>
        </w:rPr>
        <w:t>，应采用化学成分和力学性能相近的钢材。受压元件和重要的承载构件的材料代用应满足强度和结构的要求，</w:t>
      </w:r>
      <w:r w:rsidR="00040D69" w:rsidRPr="00387F2D">
        <w:rPr>
          <w:rFonts w:hint="eastAsia"/>
        </w:rPr>
        <w:t>并应</w:t>
      </w:r>
      <w:r w:rsidRPr="00387F2D">
        <w:rPr>
          <w:rFonts w:hint="eastAsia"/>
        </w:rPr>
        <w:t>经过</w:t>
      </w:r>
      <w:r w:rsidR="007121B0" w:rsidRPr="00387F2D">
        <w:rPr>
          <w:rFonts w:hint="eastAsia"/>
        </w:rPr>
        <w:t>原</w:t>
      </w:r>
      <w:r w:rsidRPr="00387F2D">
        <w:rPr>
          <w:rFonts w:hint="eastAsia"/>
        </w:rPr>
        <w:t>设计单位技术部门的书面同意。</w:t>
      </w:r>
    </w:p>
    <w:p w14:paraId="774B3FC7" w14:textId="1530A6F2" w:rsidR="00885391" w:rsidRPr="00387F2D" w:rsidRDefault="00885391" w:rsidP="00C454EB">
      <w:pPr>
        <w:spacing w:line="276" w:lineRule="auto"/>
        <w:jc w:val="left"/>
        <w:outlineLvl w:val="0"/>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3.1.5</w:t>
        </w:r>
      </w:smartTag>
      <w:r w:rsidRPr="00387F2D">
        <w:rPr>
          <w:rFonts w:ascii="黑体" w:eastAsia="黑体" w:hAnsi="宋体" w:hint="eastAsia"/>
          <w:b/>
        </w:rPr>
        <w:t xml:space="preserve"> </w:t>
      </w:r>
      <w:r w:rsidRPr="00387F2D">
        <w:rPr>
          <w:rFonts w:hint="eastAsia"/>
        </w:rPr>
        <w:t xml:space="preserve"> </w:t>
      </w:r>
      <w:r w:rsidRPr="00387F2D">
        <w:rPr>
          <w:rFonts w:hint="eastAsia"/>
        </w:rPr>
        <w:t>熔盐炉（加热系统）的制造单位在采购</w:t>
      </w:r>
      <w:r w:rsidR="00BB47C8">
        <w:rPr>
          <w:rFonts w:hint="eastAsia"/>
        </w:rPr>
        <w:t>受压元件</w:t>
      </w:r>
      <w:r w:rsidRPr="00387F2D">
        <w:rPr>
          <w:rFonts w:hint="eastAsia"/>
        </w:rPr>
        <w:t>材料的同时，应</w:t>
      </w:r>
      <w:r w:rsidR="00BB47C8">
        <w:rPr>
          <w:rFonts w:hint="eastAsia"/>
        </w:rPr>
        <w:t>按质量证明书对材料进行验</w:t>
      </w:r>
      <w:r w:rsidR="00BB47C8">
        <w:rPr>
          <w:rFonts w:hint="eastAsia"/>
        </w:rPr>
        <w:lastRenderedPageBreak/>
        <w:t>收。如无质量证明书原件，应在材料质量证明书原件的复印件上加盖材料经营单位公章和经办负责人签字（章）。</w:t>
      </w:r>
      <w:r w:rsidRPr="00387F2D">
        <w:rPr>
          <w:rFonts w:hint="eastAsia"/>
        </w:rPr>
        <w:t>制造单位所接收的钢材由非材料生产单位提供时，供货单位应当同时提供材料质量证明书原件或加盖供货单位检验公章和经办人签章的有效复印件。</w:t>
      </w:r>
    </w:p>
    <w:p w14:paraId="1CDAAE4E" w14:textId="299A7021" w:rsidR="00885391" w:rsidRPr="00387F2D" w:rsidRDefault="00885391">
      <w:pPr>
        <w:spacing w:line="276" w:lineRule="auto"/>
        <w:jc w:val="left"/>
        <w:outlineLvl w:val="0"/>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3.1.6</w:t>
        </w:r>
      </w:smartTag>
      <w:r w:rsidRPr="00387F2D">
        <w:rPr>
          <w:rFonts w:ascii="黑体" w:eastAsia="黑体" w:hAnsi="宋体" w:hint="eastAsia"/>
          <w:b/>
        </w:rPr>
        <w:t xml:space="preserve"> </w:t>
      </w:r>
      <w:r w:rsidRPr="00387F2D">
        <w:rPr>
          <w:rFonts w:hint="eastAsia"/>
        </w:rPr>
        <w:t xml:space="preserve"> </w:t>
      </w:r>
      <w:r w:rsidRPr="00387F2D">
        <w:rPr>
          <w:rFonts w:hint="eastAsia"/>
        </w:rPr>
        <w:t>制造单位应对炉用钢板、钢管、管道元件、焊接材料按</w:t>
      </w:r>
      <w:r w:rsidR="00C46333" w:rsidRPr="00387F2D">
        <w:rPr>
          <w:rFonts w:hint="eastAsia"/>
        </w:rPr>
        <w:t>《锅炉</w:t>
      </w:r>
      <w:r w:rsidR="00C46333">
        <w:rPr>
          <w:rFonts w:hint="eastAsia"/>
        </w:rPr>
        <w:t>用</w:t>
      </w:r>
      <w:r w:rsidR="00C46333" w:rsidRPr="00387F2D">
        <w:rPr>
          <w:rFonts w:hint="eastAsia"/>
        </w:rPr>
        <w:t>材料入厂验收</w:t>
      </w:r>
      <w:r w:rsidR="00C46333">
        <w:rPr>
          <w:rFonts w:hint="eastAsia"/>
        </w:rPr>
        <w:t>规则</w:t>
      </w:r>
      <w:r w:rsidR="00C46333" w:rsidRPr="00387F2D">
        <w:rPr>
          <w:rFonts w:hint="eastAsia"/>
        </w:rPr>
        <w:t>》</w:t>
      </w:r>
      <w:r w:rsidR="00C46333">
        <w:rPr>
          <w:rFonts w:hint="eastAsia"/>
        </w:rPr>
        <w:t>NB/T 10939</w:t>
      </w:r>
      <w:r w:rsidR="00D72549" w:rsidRPr="00387F2D">
        <w:rPr>
          <w:rFonts w:hint="eastAsia"/>
        </w:rPr>
        <w:t>和</w:t>
      </w:r>
      <w:r w:rsidR="00C13C6C" w:rsidRPr="00387F2D">
        <w:rPr>
          <w:rFonts w:hint="eastAsia"/>
        </w:rPr>
        <w:t>《承压设备用焊接材料订货技术条件》</w:t>
      </w:r>
      <w:r w:rsidR="00BA08FC" w:rsidRPr="00387F2D">
        <w:rPr>
          <w:rFonts w:hint="eastAsia"/>
        </w:rPr>
        <w:t>NB/T 47018</w:t>
      </w:r>
      <w:r w:rsidRPr="00387F2D">
        <w:rPr>
          <w:rFonts w:hint="eastAsia"/>
        </w:rPr>
        <w:t>的规定进行入厂验收，只有验收合格的材料才能投入使用。</w:t>
      </w:r>
    </w:p>
    <w:p w14:paraId="0C5DA74D" w14:textId="77777777" w:rsidR="00885391" w:rsidRPr="00387F2D" w:rsidRDefault="00885391">
      <w:pPr>
        <w:spacing w:line="276" w:lineRule="auto"/>
        <w:jc w:val="left"/>
        <w:outlineLvl w:val="0"/>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3.1.7</w:t>
        </w:r>
      </w:smartTag>
      <w:r w:rsidRPr="00387F2D">
        <w:rPr>
          <w:rFonts w:ascii="黑体" w:eastAsia="黑体" w:hAnsi="宋体" w:hint="eastAsia"/>
          <w:b/>
        </w:rPr>
        <w:t xml:space="preserve"> </w:t>
      </w:r>
      <w:r w:rsidRPr="00387F2D">
        <w:rPr>
          <w:rFonts w:hint="eastAsia"/>
        </w:rPr>
        <w:t xml:space="preserve"> </w:t>
      </w:r>
      <w:r w:rsidRPr="00387F2D">
        <w:rPr>
          <w:rFonts w:hint="eastAsia"/>
        </w:rPr>
        <w:t>制造单位应建立材料保管和使用的管理制度。受压元件用的钢材应有标记。</w:t>
      </w:r>
    </w:p>
    <w:p w14:paraId="7FE7FAF4" w14:textId="77777777" w:rsidR="00885391" w:rsidRPr="00387F2D" w:rsidRDefault="00885391">
      <w:pPr>
        <w:spacing w:line="276" w:lineRule="auto"/>
        <w:jc w:val="left"/>
        <w:outlineLvl w:val="0"/>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3.1.8</w:t>
        </w:r>
      </w:smartTag>
      <w:r w:rsidRPr="00387F2D">
        <w:rPr>
          <w:rFonts w:ascii="黑体" w:eastAsia="黑体" w:hAnsi="宋体" w:hint="eastAsia"/>
          <w:b/>
        </w:rPr>
        <w:t xml:space="preserve"> </w:t>
      </w:r>
      <w:r w:rsidRPr="00387F2D">
        <w:rPr>
          <w:rFonts w:hint="eastAsia"/>
        </w:rPr>
        <w:t xml:space="preserve"> </w:t>
      </w:r>
      <w:r w:rsidRPr="00387F2D">
        <w:rPr>
          <w:rFonts w:hint="eastAsia"/>
        </w:rPr>
        <w:t>受压元件用的焊接材料，使用单位应建立严格的储存、烘干、收发、回用管理制度。</w:t>
      </w:r>
    </w:p>
    <w:p w14:paraId="01935583" w14:textId="77777777" w:rsidR="00885391" w:rsidRPr="00387F2D" w:rsidRDefault="00885391">
      <w:pPr>
        <w:spacing w:line="276" w:lineRule="auto"/>
        <w:jc w:val="left"/>
        <w:outlineLvl w:val="0"/>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3.1.9</w:t>
        </w:r>
      </w:smartTag>
      <w:r w:rsidRPr="00387F2D">
        <w:rPr>
          <w:rFonts w:ascii="黑体" w:eastAsia="黑体" w:hAnsi="宋体" w:hint="eastAsia"/>
          <w:b/>
        </w:rPr>
        <w:t xml:space="preserve"> </w:t>
      </w:r>
      <w:r w:rsidRPr="00387F2D">
        <w:rPr>
          <w:rFonts w:hint="eastAsia"/>
        </w:rPr>
        <w:t xml:space="preserve"> </w:t>
      </w:r>
      <w:r w:rsidRPr="00387F2D">
        <w:rPr>
          <w:rFonts w:hint="eastAsia"/>
        </w:rPr>
        <w:t>有色金属、铸铁材料不得用于熔盐炉（加热系统）的受压元件。</w:t>
      </w:r>
    </w:p>
    <w:p w14:paraId="0C44213D" w14:textId="77777777" w:rsidR="00885391" w:rsidRPr="00387F2D" w:rsidRDefault="00885391">
      <w:pPr>
        <w:spacing w:beforeLines="100" w:before="312" w:line="384" w:lineRule="auto"/>
        <w:ind w:firstLineChars="200" w:firstLine="422"/>
        <w:jc w:val="center"/>
        <w:rPr>
          <w:rFonts w:ascii="黑体" w:eastAsia="黑体" w:hAnsi="黑体" w:hint="eastAsia"/>
          <w:b/>
        </w:rPr>
      </w:pPr>
      <w:r w:rsidRPr="00387F2D">
        <w:rPr>
          <w:rFonts w:ascii="黑体" w:eastAsia="黑体" w:hAnsi="黑体" w:hint="eastAsia"/>
          <w:b/>
        </w:rPr>
        <w:t xml:space="preserve">3.2 </w:t>
      </w:r>
      <w:r w:rsidRPr="00387F2D">
        <w:rPr>
          <w:rFonts w:hint="eastAsia"/>
          <w:b/>
          <w:sz w:val="28"/>
        </w:rPr>
        <w:t xml:space="preserve"> </w:t>
      </w:r>
      <w:r w:rsidRPr="00387F2D">
        <w:rPr>
          <w:rFonts w:ascii="黑体" w:eastAsia="黑体" w:hAnsi="黑体" w:hint="eastAsia"/>
          <w:b/>
        </w:rPr>
        <w:t>非金属材料</w:t>
      </w:r>
    </w:p>
    <w:p w14:paraId="3E859B1E" w14:textId="519DBDDF" w:rsidR="00885391" w:rsidRPr="00387F2D" w:rsidRDefault="00885391" w:rsidP="00C454EB">
      <w:pPr>
        <w:spacing w:line="276" w:lineRule="auto"/>
        <w:jc w:val="left"/>
        <w:outlineLvl w:val="0"/>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3.2.1</w:t>
        </w:r>
      </w:smartTag>
      <w:r w:rsidRPr="00387F2D">
        <w:rPr>
          <w:rFonts w:ascii="宋体" w:hAnsi="宋体" w:hint="eastAsia"/>
        </w:rPr>
        <w:t xml:space="preserve"> </w:t>
      </w:r>
      <w:r w:rsidRPr="00387F2D">
        <w:rPr>
          <w:rFonts w:hint="eastAsia"/>
        </w:rPr>
        <w:t xml:space="preserve"> </w:t>
      </w:r>
      <w:r w:rsidRPr="00387F2D">
        <w:rPr>
          <w:rFonts w:hint="eastAsia"/>
        </w:rPr>
        <w:t>熔盐炉用非金属材料包括炉壳内衬、炉顶及炉底用耐火、隔热材料或炉壳外隔热层用隔热材料。</w:t>
      </w:r>
      <w:r w:rsidR="0092187C">
        <w:rPr>
          <w:rFonts w:hint="eastAsia"/>
        </w:rPr>
        <w:t>非金属</w:t>
      </w:r>
      <w:r w:rsidRPr="00387F2D">
        <w:rPr>
          <w:rFonts w:hint="eastAsia"/>
        </w:rPr>
        <w:t>材料应按现行有关的标准和技术条件验收。所用材料应具有质量证明书，不定形耐火材料还应具有使用说明书。有时效性的材料应注明其有效期限。</w:t>
      </w:r>
    </w:p>
    <w:p w14:paraId="269CB5B7"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3.2.2</w:t>
        </w:r>
      </w:smartTag>
      <w:r w:rsidRPr="00387F2D">
        <w:rPr>
          <w:rFonts w:ascii="黑体" w:eastAsia="黑体" w:hAnsi="宋体" w:hint="eastAsia"/>
          <w:b/>
        </w:rPr>
        <w:t xml:space="preserve"> </w:t>
      </w:r>
      <w:r w:rsidRPr="00387F2D">
        <w:rPr>
          <w:rFonts w:hint="eastAsia"/>
        </w:rPr>
        <w:t xml:space="preserve"> </w:t>
      </w:r>
      <w:r w:rsidRPr="00387F2D">
        <w:rPr>
          <w:rFonts w:hint="eastAsia"/>
        </w:rPr>
        <w:t>熔盐炉用耐火材料应按下列规定选用。</w:t>
      </w:r>
    </w:p>
    <w:p w14:paraId="64F3E72C" w14:textId="7D6A63A2" w:rsidR="00885391" w:rsidRPr="00387F2D" w:rsidRDefault="00885391" w:rsidP="006D4306">
      <w:pPr>
        <w:spacing w:line="276" w:lineRule="auto"/>
        <w:ind w:firstLineChars="199" w:firstLine="418"/>
      </w:pPr>
      <w:r w:rsidRPr="00387F2D">
        <w:rPr>
          <w:rFonts w:hint="eastAsia"/>
        </w:rPr>
        <w:t xml:space="preserve">1  </w:t>
      </w:r>
      <w:r w:rsidR="0092187C">
        <w:rPr>
          <w:rFonts w:hint="eastAsia"/>
        </w:rPr>
        <w:t>熔盐炉</w:t>
      </w:r>
      <w:r w:rsidRPr="00387F2D">
        <w:rPr>
          <w:rFonts w:hint="eastAsia"/>
        </w:rPr>
        <w:t>用</w:t>
      </w:r>
      <w:r w:rsidR="0092187C">
        <w:rPr>
          <w:rFonts w:hint="eastAsia"/>
        </w:rPr>
        <w:t>所有</w:t>
      </w:r>
      <w:r w:rsidR="00F458CA">
        <w:rPr>
          <w:rFonts w:hint="eastAsia"/>
        </w:rPr>
        <w:t>内衬</w:t>
      </w:r>
      <w:r w:rsidRPr="00387F2D">
        <w:rPr>
          <w:rFonts w:hint="eastAsia"/>
        </w:rPr>
        <w:t>耐火、隔热材料可选用</w:t>
      </w:r>
      <w:r w:rsidR="006D4306" w:rsidRPr="00387F2D">
        <w:rPr>
          <w:rFonts w:hint="eastAsia"/>
        </w:rPr>
        <w:t>符合现行国家标准《</w:t>
      </w:r>
      <w:r w:rsidR="00222D2A" w:rsidRPr="00387F2D">
        <w:rPr>
          <w:rFonts w:hint="eastAsia"/>
        </w:rPr>
        <w:t>粘土质隔热耐火砖</w:t>
      </w:r>
      <w:r w:rsidR="006D4306" w:rsidRPr="00387F2D">
        <w:rPr>
          <w:rFonts w:hint="eastAsia"/>
        </w:rPr>
        <w:t>》</w:t>
      </w:r>
      <w:r w:rsidR="006D4306" w:rsidRPr="00387F2D">
        <w:rPr>
          <w:rFonts w:hint="eastAsia"/>
        </w:rPr>
        <w:t>GB/T 3994</w:t>
      </w:r>
      <w:r w:rsidR="006D4306" w:rsidRPr="00387F2D">
        <w:rPr>
          <w:rFonts w:hint="eastAsia"/>
        </w:rPr>
        <w:t>规定的</w:t>
      </w:r>
      <w:r w:rsidRPr="00387F2D">
        <w:rPr>
          <w:rFonts w:hint="eastAsia"/>
        </w:rPr>
        <w:t>粘土质隔热耐火砖</w:t>
      </w:r>
      <w:r w:rsidR="006D4306" w:rsidRPr="00387F2D">
        <w:rPr>
          <w:rFonts w:hint="eastAsia"/>
        </w:rPr>
        <w:t>、符合现行行业标准《</w:t>
      </w:r>
      <w:r w:rsidR="0009469C" w:rsidRPr="00387F2D">
        <w:rPr>
          <w:rFonts w:hint="eastAsia"/>
        </w:rPr>
        <w:t>粘土质和高铝质致密耐火浇注料</w:t>
      </w:r>
      <w:r w:rsidR="006D4306" w:rsidRPr="00387F2D">
        <w:rPr>
          <w:rFonts w:hint="eastAsia"/>
        </w:rPr>
        <w:t>》</w:t>
      </w:r>
      <w:r w:rsidR="006D4306" w:rsidRPr="00387F2D">
        <w:rPr>
          <w:rFonts w:hint="eastAsia"/>
        </w:rPr>
        <w:t>YB/T 5083</w:t>
      </w:r>
      <w:r w:rsidR="006D4306" w:rsidRPr="00387F2D">
        <w:rPr>
          <w:rFonts w:hint="eastAsia"/>
        </w:rPr>
        <w:t>规定的</w:t>
      </w:r>
      <w:r w:rsidRPr="00387F2D">
        <w:rPr>
          <w:rFonts w:hint="eastAsia"/>
        </w:rPr>
        <w:t>粘土质和高铝质致密耐火浇注料</w:t>
      </w:r>
      <w:r w:rsidR="006D4306" w:rsidRPr="00387F2D">
        <w:rPr>
          <w:rFonts w:hint="eastAsia"/>
        </w:rPr>
        <w:t>、符合现行行业标准《</w:t>
      </w:r>
      <w:bookmarkStart w:id="19" w:name="OLE_LINK46"/>
      <w:r w:rsidR="00F458CA" w:rsidRPr="00F458CA">
        <w:rPr>
          <w:rFonts w:hint="eastAsia"/>
        </w:rPr>
        <w:t>石油化工管式炉轻质浇注料衬里工程技术规范</w:t>
      </w:r>
      <w:bookmarkEnd w:id="19"/>
      <w:r w:rsidR="006D4306" w:rsidRPr="00387F2D">
        <w:rPr>
          <w:rFonts w:hint="eastAsia"/>
        </w:rPr>
        <w:t>》</w:t>
      </w:r>
      <w:r w:rsidR="006D4306" w:rsidRPr="00387F2D">
        <w:rPr>
          <w:rFonts w:hint="eastAsia"/>
        </w:rPr>
        <w:t xml:space="preserve">SH/T </w:t>
      </w:r>
      <w:smartTag w:uri="Tencent" w:element="RTX">
        <w:r w:rsidR="006D4306" w:rsidRPr="00387F2D">
          <w:rPr>
            <w:rFonts w:hint="eastAsia"/>
          </w:rPr>
          <w:t>3115</w:t>
        </w:r>
      </w:smartTag>
      <w:r w:rsidR="006D4306" w:rsidRPr="00387F2D">
        <w:rPr>
          <w:rFonts w:hint="eastAsia"/>
        </w:rPr>
        <w:t>规定的</w:t>
      </w:r>
      <w:r w:rsidRPr="00387F2D">
        <w:rPr>
          <w:rFonts w:hint="eastAsia"/>
        </w:rPr>
        <w:t>轻质浇注料</w:t>
      </w:r>
      <w:r w:rsidR="006D4306" w:rsidRPr="00387F2D">
        <w:rPr>
          <w:rFonts w:hint="eastAsia"/>
        </w:rPr>
        <w:t>、符合现行国家标准《</w:t>
      </w:r>
      <w:bookmarkStart w:id="20" w:name="OLE_LINK45"/>
      <w:r w:rsidR="00F458CA">
        <w:rPr>
          <w:rFonts w:hint="eastAsia"/>
        </w:rPr>
        <w:t>耐火纤维及制品</w:t>
      </w:r>
      <w:bookmarkEnd w:id="20"/>
      <w:r w:rsidR="006D4306" w:rsidRPr="00387F2D">
        <w:rPr>
          <w:rFonts w:hint="eastAsia"/>
        </w:rPr>
        <w:t>》</w:t>
      </w:r>
      <w:r w:rsidR="006D4306" w:rsidRPr="00387F2D">
        <w:rPr>
          <w:rFonts w:hint="eastAsia"/>
        </w:rPr>
        <w:t>GB/T 3003</w:t>
      </w:r>
      <w:r w:rsidR="006D4306" w:rsidRPr="00387F2D">
        <w:rPr>
          <w:rFonts w:hint="eastAsia"/>
        </w:rPr>
        <w:t>规定的</w:t>
      </w:r>
      <w:r w:rsidRPr="00387F2D">
        <w:rPr>
          <w:rFonts w:hint="eastAsia"/>
        </w:rPr>
        <w:t>耐火陶瓷纤维制品。</w:t>
      </w:r>
    </w:p>
    <w:p w14:paraId="7BF87DF0" w14:textId="39B7C777" w:rsidR="00885391" w:rsidRPr="00387F2D" w:rsidRDefault="00885391" w:rsidP="006D4306">
      <w:pPr>
        <w:spacing w:line="276" w:lineRule="auto"/>
        <w:ind w:firstLineChars="196" w:firstLine="412"/>
      </w:pPr>
      <w:r w:rsidRPr="00387F2D">
        <w:rPr>
          <w:rFonts w:hint="eastAsia"/>
        </w:rPr>
        <w:t xml:space="preserve">2  </w:t>
      </w:r>
      <w:r w:rsidRPr="00387F2D">
        <w:rPr>
          <w:rFonts w:hint="eastAsia"/>
        </w:rPr>
        <w:t>炉壳外隔热层材料可选用</w:t>
      </w:r>
      <w:r w:rsidR="006D4306" w:rsidRPr="00387F2D">
        <w:rPr>
          <w:rFonts w:hint="eastAsia"/>
        </w:rPr>
        <w:t>符合现行国家标准《</w:t>
      </w:r>
      <w:r w:rsidR="00F458CA">
        <w:rPr>
          <w:rFonts w:hint="eastAsia"/>
        </w:rPr>
        <w:t>耐火纤维及制品</w:t>
      </w:r>
      <w:r w:rsidR="006D4306" w:rsidRPr="00387F2D">
        <w:rPr>
          <w:rFonts w:hint="eastAsia"/>
        </w:rPr>
        <w:t>》</w:t>
      </w:r>
      <w:r w:rsidR="006D4306" w:rsidRPr="00387F2D">
        <w:rPr>
          <w:rFonts w:hint="eastAsia"/>
        </w:rPr>
        <w:t xml:space="preserve">GB/T </w:t>
      </w:r>
      <w:smartTag w:uri="Tencent" w:element="RTX">
        <w:r w:rsidR="006D4306" w:rsidRPr="00387F2D">
          <w:rPr>
            <w:rFonts w:hint="eastAsia"/>
          </w:rPr>
          <w:t>3003</w:t>
        </w:r>
      </w:smartTag>
      <w:r w:rsidR="006D4306" w:rsidRPr="00387F2D">
        <w:rPr>
          <w:rFonts w:hint="eastAsia"/>
        </w:rPr>
        <w:t>规定的</w:t>
      </w:r>
      <w:r w:rsidRPr="00387F2D">
        <w:rPr>
          <w:rFonts w:hint="eastAsia"/>
        </w:rPr>
        <w:t>耐火陶瓷纤维制品</w:t>
      </w:r>
      <w:r w:rsidR="006D4306" w:rsidRPr="00387F2D">
        <w:rPr>
          <w:rFonts w:hint="eastAsia"/>
        </w:rPr>
        <w:t>、符合现行国家标准《</w:t>
      </w:r>
      <w:r w:rsidR="00EE765E" w:rsidRPr="00387F2D">
        <w:rPr>
          <w:rFonts w:hint="eastAsia"/>
        </w:rPr>
        <w:t>膨胀珍珠岩绝热制品</w:t>
      </w:r>
      <w:r w:rsidR="006D4306" w:rsidRPr="00387F2D">
        <w:rPr>
          <w:rFonts w:hint="eastAsia"/>
        </w:rPr>
        <w:t>》</w:t>
      </w:r>
      <w:r w:rsidR="006D4306" w:rsidRPr="00387F2D">
        <w:rPr>
          <w:rFonts w:hint="eastAsia"/>
        </w:rPr>
        <w:t xml:space="preserve">GB/T </w:t>
      </w:r>
      <w:smartTag w:uri="Tencent" w:element="RTX">
        <w:r w:rsidR="006D4306" w:rsidRPr="00387F2D">
          <w:rPr>
            <w:rFonts w:hint="eastAsia"/>
          </w:rPr>
          <w:t>1030</w:t>
        </w:r>
      </w:smartTag>
      <w:r w:rsidR="006D4306" w:rsidRPr="00387F2D">
        <w:rPr>
          <w:rFonts w:hint="eastAsia"/>
        </w:rPr>
        <w:t>3</w:t>
      </w:r>
      <w:r w:rsidR="006D4306" w:rsidRPr="00387F2D">
        <w:rPr>
          <w:rFonts w:hint="eastAsia"/>
        </w:rPr>
        <w:t>规定的</w:t>
      </w:r>
      <w:r w:rsidRPr="00387F2D">
        <w:rPr>
          <w:rFonts w:hint="eastAsia"/>
        </w:rPr>
        <w:t>膨胀珍珠岩绝热制品</w:t>
      </w:r>
      <w:r w:rsidR="006D4306" w:rsidRPr="00387F2D">
        <w:rPr>
          <w:rFonts w:hint="eastAsia"/>
        </w:rPr>
        <w:t>、符合现行国家标准《</w:t>
      </w:r>
      <w:r w:rsidR="00EE765E" w:rsidRPr="00387F2D">
        <w:rPr>
          <w:rFonts w:hint="eastAsia"/>
        </w:rPr>
        <w:t>绝热用岩棉、矿渣棉及其制品</w:t>
      </w:r>
      <w:r w:rsidR="006D4306" w:rsidRPr="00387F2D">
        <w:rPr>
          <w:rFonts w:hint="eastAsia"/>
        </w:rPr>
        <w:t>》</w:t>
      </w:r>
      <w:r w:rsidR="006D4306" w:rsidRPr="00387F2D">
        <w:rPr>
          <w:rFonts w:hint="eastAsia"/>
        </w:rPr>
        <w:t xml:space="preserve">GB/T </w:t>
      </w:r>
      <w:smartTag w:uri="Tencent" w:element="RTX">
        <w:r w:rsidR="006D4306" w:rsidRPr="00387F2D">
          <w:rPr>
            <w:rFonts w:hint="eastAsia"/>
          </w:rPr>
          <w:t>1</w:t>
        </w:r>
        <w:smartTag w:uri="Tencent" w:element="RTX">
          <w:r w:rsidR="006D4306" w:rsidRPr="00387F2D">
            <w:rPr>
              <w:rFonts w:hint="eastAsia"/>
            </w:rPr>
            <w:t>183</w:t>
          </w:r>
        </w:smartTag>
      </w:smartTag>
      <w:r w:rsidR="006D4306" w:rsidRPr="00387F2D">
        <w:rPr>
          <w:rFonts w:hint="eastAsia"/>
        </w:rPr>
        <w:t>5</w:t>
      </w:r>
      <w:r w:rsidR="006D4306" w:rsidRPr="00387F2D">
        <w:rPr>
          <w:rFonts w:hint="eastAsia"/>
        </w:rPr>
        <w:t>规定的绝热用岩棉、矿渣棉及其制品</w:t>
      </w:r>
      <w:r w:rsidRPr="00387F2D">
        <w:rPr>
          <w:rFonts w:hint="eastAsia"/>
        </w:rPr>
        <w:t>。</w:t>
      </w:r>
      <w:r w:rsidRPr="00387F2D">
        <w:rPr>
          <w:rFonts w:hint="eastAsia"/>
        </w:rPr>
        <w:t xml:space="preserve">  </w:t>
      </w:r>
    </w:p>
    <w:p w14:paraId="0704632A"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3.2.3</w:t>
        </w:r>
      </w:smartTag>
      <w:r w:rsidRPr="00387F2D">
        <w:rPr>
          <w:rFonts w:ascii="宋体" w:hAnsi="宋体" w:hint="eastAsia"/>
          <w:b/>
        </w:rPr>
        <w:t xml:space="preserve">  </w:t>
      </w:r>
      <w:r w:rsidRPr="00387F2D">
        <w:rPr>
          <w:rFonts w:hint="eastAsia"/>
        </w:rPr>
        <w:t>熔盐管道用隔热层材料</w:t>
      </w:r>
      <w:r w:rsidR="007121B0" w:rsidRPr="00387F2D">
        <w:rPr>
          <w:rFonts w:hint="eastAsia"/>
        </w:rPr>
        <w:t>的</w:t>
      </w:r>
      <w:r w:rsidRPr="00387F2D">
        <w:rPr>
          <w:rFonts w:hint="eastAsia"/>
        </w:rPr>
        <w:t>选用应符合下列要求：</w:t>
      </w:r>
    </w:p>
    <w:p w14:paraId="4E5D0937" w14:textId="77777777" w:rsidR="00885391" w:rsidRPr="00387F2D" w:rsidRDefault="00885391">
      <w:pPr>
        <w:tabs>
          <w:tab w:val="left" w:pos="900"/>
        </w:tabs>
        <w:spacing w:line="276" w:lineRule="auto"/>
        <w:ind w:firstLineChars="199" w:firstLine="420"/>
      </w:pPr>
      <w:r w:rsidRPr="00387F2D">
        <w:rPr>
          <w:rFonts w:ascii="黑体" w:eastAsia="黑体" w:hAnsi="宋体" w:hint="eastAsia"/>
          <w:b/>
        </w:rPr>
        <w:t>1</w:t>
      </w:r>
      <w:r w:rsidRPr="00387F2D">
        <w:rPr>
          <w:rFonts w:hint="eastAsia"/>
        </w:rPr>
        <w:t xml:space="preserve"> </w:t>
      </w:r>
      <w:r w:rsidR="007B1D49" w:rsidRPr="00387F2D">
        <w:rPr>
          <w:rFonts w:hint="eastAsia"/>
        </w:rPr>
        <w:t>岩棉、矿渣棉及其制品应符合现行国家标准《</w:t>
      </w:r>
      <w:r w:rsidR="00EE765E" w:rsidRPr="00387F2D">
        <w:rPr>
          <w:rFonts w:hint="eastAsia"/>
        </w:rPr>
        <w:t>绝热用岩棉、矿渣棉及其制品</w:t>
      </w:r>
      <w:r w:rsidR="007B1D49" w:rsidRPr="00387F2D">
        <w:rPr>
          <w:rFonts w:hint="eastAsia"/>
        </w:rPr>
        <w:t>》</w:t>
      </w:r>
      <w:r w:rsidRPr="00387F2D">
        <w:rPr>
          <w:rFonts w:hint="eastAsia"/>
        </w:rPr>
        <w:t xml:space="preserve">GB/T </w:t>
      </w:r>
      <w:smartTag w:uri="Tencent" w:element="RTX">
        <w:r w:rsidRPr="00387F2D">
          <w:rPr>
            <w:rFonts w:hint="eastAsia"/>
          </w:rPr>
          <w:t>1</w:t>
        </w:r>
        <w:smartTag w:uri="Tencent" w:element="RTX">
          <w:r w:rsidRPr="00387F2D">
            <w:rPr>
              <w:rFonts w:hint="eastAsia"/>
            </w:rPr>
            <w:t>183</w:t>
          </w:r>
        </w:smartTag>
      </w:smartTag>
      <w:r w:rsidRPr="00387F2D">
        <w:rPr>
          <w:rFonts w:hint="eastAsia"/>
        </w:rPr>
        <w:t>5</w:t>
      </w:r>
      <w:r w:rsidRPr="00387F2D">
        <w:rPr>
          <w:rFonts w:hint="eastAsia"/>
        </w:rPr>
        <w:t>的规定。</w:t>
      </w:r>
    </w:p>
    <w:p w14:paraId="62375D58" w14:textId="77777777" w:rsidR="00885391" w:rsidRPr="00387F2D" w:rsidRDefault="00885391">
      <w:pPr>
        <w:spacing w:line="276" w:lineRule="auto"/>
      </w:pPr>
      <w:r w:rsidRPr="00387F2D">
        <w:rPr>
          <w:rFonts w:hint="eastAsia"/>
        </w:rPr>
        <w:t xml:space="preserve">    </w:t>
      </w:r>
      <w:r w:rsidRPr="00387F2D">
        <w:rPr>
          <w:rFonts w:ascii="黑体" w:eastAsia="黑体" w:hAnsi="宋体" w:hint="eastAsia"/>
          <w:b/>
        </w:rPr>
        <w:t>2</w:t>
      </w:r>
      <w:r w:rsidRPr="00387F2D">
        <w:rPr>
          <w:rFonts w:hint="eastAsia"/>
        </w:rPr>
        <w:t xml:space="preserve"> </w:t>
      </w:r>
      <w:r w:rsidRPr="00387F2D">
        <w:rPr>
          <w:rFonts w:hint="eastAsia"/>
        </w:rPr>
        <w:t>绝热用硅酸铝棉及其制品应符合</w:t>
      </w:r>
      <w:r w:rsidR="007B1D49" w:rsidRPr="00387F2D">
        <w:rPr>
          <w:rFonts w:hint="eastAsia"/>
        </w:rPr>
        <w:t>现行国家标准《</w:t>
      </w:r>
      <w:r w:rsidR="00EE765E" w:rsidRPr="00387F2D">
        <w:rPr>
          <w:rFonts w:hint="eastAsia"/>
        </w:rPr>
        <w:t>绝热用硅酸铝棉及其制品</w:t>
      </w:r>
      <w:r w:rsidR="007B1D49" w:rsidRPr="00387F2D">
        <w:rPr>
          <w:rFonts w:hint="eastAsia"/>
        </w:rPr>
        <w:t>》</w:t>
      </w:r>
      <w:r w:rsidRPr="00387F2D">
        <w:rPr>
          <w:rFonts w:hint="eastAsia"/>
        </w:rPr>
        <w:t xml:space="preserve">GB/T </w:t>
      </w:r>
      <w:smartTag w:uri="Tencent" w:element="RTX">
        <w:r w:rsidRPr="00387F2D">
          <w:rPr>
            <w:rFonts w:hint="eastAsia"/>
          </w:rPr>
          <w:t>1640</w:t>
        </w:r>
      </w:smartTag>
      <w:r w:rsidRPr="00387F2D">
        <w:rPr>
          <w:rFonts w:hint="eastAsia"/>
        </w:rPr>
        <w:t>0</w:t>
      </w:r>
      <w:r w:rsidRPr="00387F2D">
        <w:rPr>
          <w:rFonts w:hint="eastAsia"/>
        </w:rPr>
        <w:t>的规定。</w:t>
      </w:r>
    </w:p>
    <w:p w14:paraId="0104D50F"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3.2.4</w:t>
        </w:r>
      </w:smartTag>
      <w:r w:rsidRPr="00387F2D">
        <w:rPr>
          <w:rFonts w:ascii="宋体" w:hAnsi="宋体" w:hint="eastAsia"/>
          <w:b/>
        </w:rPr>
        <w:t xml:space="preserve">  </w:t>
      </w:r>
      <w:r w:rsidRPr="00387F2D">
        <w:rPr>
          <w:rFonts w:hint="eastAsia"/>
        </w:rPr>
        <w:t>熔盐储槽用隔热层材料选用的岩棉及其制品应符合</w:t>
      </w:r>
      <w:r w:rsidR="007B1D49" w:rsidRPr="00387F2D">
        <w:rPr>
          <w:rFonts w:hint="eastAsia"/>
        </w:rPr>
        <w:t>现行国家标准《</w:t>
      </w:r>
      <w:r w:rsidR="00C13C6C" w:rsidRPr="00387F2D">
        <w:rPr>
          <w:rFonts w:hint="eastAsia"/>
        </w:rPr>
        <w:t>绝热用岩棉、矿渣棉及其制品</w:t>
      </w:r>
      <w:r w:rsidR="007B1D49" w:rsidRPr="00387F2D">
        <w:rPr>
          <w:rFonts w:hint="eastAsia"/>
        </w:rPr>
        <w:t>》</w:t>
      </w:r>
      <w:r w:rsidRPr="00387F2D">
        <w:rPr>
          <w:rFonts w:hint="eastAsia"/>
        </w:rPr>
        <w:t xml:space="preserve">GB/T </w:t>
      </w:r>
      <w:smartTag w:uri="Tencent" w:element="RTX">
        <w:r w:rsidRPr="00387F2D">
          <w:rPr>
            <w:rFonts w:hint="eastAsia"/>
          </w:rPr>
          <w:t>1</w:t>
        </w:r>
        <w:smartTag w:uri="Tencent" w:element="RTX">
          <w:r w:rsidRPr="00387F2D">
            <w:rPr>
              <w:rFonts w:hint="eastAsia"/>
            </w:rPr>
            <w:t>183</w:t>
          </w:r>
        </w:smartTag>
      </w:smartTag>
      <w:r w:rsidRPr="00387F2D">
        <w:rPr>
          <w:rFonts w:hint="eastAsia"/>
        </w:rPr>
        <w:t>5</w:t>
      </w:r>
      <w:r w:rsidRPr="00387F2D">
        <w:rPr>
          <w:rFonts w:hint="eastAsia"/>
        </w:rPr>
        <w:t>的规定。</w:t>
      </w:r>
    </w:p>
    <w:p w14:paraId="316E5CFE"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3.2.5</w:t>
        </w:r>
      </w:smartTag>
      <w:r w:rsidRPr="00387F2D">
        <w:rPr>
          <w:rFonts w:ascii="宋体" w:hAnsi="宋体" w:hint="eastAsia"/>
          <w:b/>
        </w:rPr>
        <w:t xml:space="preserve">  </w:t>
      </w:r>
      <w:r w:rsidRPr="00387F2D">
        <w:rPr>
          <w:rFonts w:hint="eastAsia"/>
        </w:rPr>
        <w:t>余热回收装置用隔热层</w:t>
      </w:r>
      <w:r w:rsidR="007121B0" w:rsidRPr="00387F2D">
        <w:rPr>
          <w:rFonts w:hint="eastAsia"/>
        </w:rPr>
        <w:t>的</w:t>
      </w:r>
      <w:r w:rsidRPr="00387F2D">
        <w:rPr>
          <w:rFonts w:hint="eastAsia"/>
        </w:rPr>
        <w:t>材料选用应符合下列要求：</w:t>
      </w:r>
    </w:p>
    <w:p w14:paraId="71F24D1F" w14:textId="77777777" w:rsidR="00885391" w:rsidRPr="00387F2D" w:rsidRDefault="00885391">
      <w:pPr>
        <w:tabs>
          <w:tab w:val="left" w:pos="900"/>
        </w:tabs>
        <w:spacing w:line="276" w:lineRule="auto"/>
        <w:ind w:firstLineChars="199" w:firstLine="420"/>
      </w:pPr>
      <w:r w:rsidRPr="00387F2D">
        <w:rPr>
          <w:rFonts w:ascii="黑体" w:eastAsia="黑体" w:hAnsi="宋体" w:hint="eastAsia"/>
          <w:b/>
        </w:rPr>
        <w:t>1</w:t>
      </w:r>
      <w:r w:rsidRPr="00387F2D">
        <w:rPr>
          <w:rFonts w:hint="eastAsia"/>
        </w:rPr>
        <w:t xml:space="preserve"> </w:t>
      </w:r>
      <w:r w:rsidRPr="00387F2D">
        <w:rPr>
          <w:rFonts w:hint="eastAsia"/>
        </w:rPr>
        <w:t>岩棉及其制品应符合</w:t>
      </w:r>
      <w:r w:rsidR="007B1D49" w:rsidRPr="00387F2D">
        <w:rPr>
          <w:rFonts w:hint="eastAsia"/>
        </w:rPr>
        <w:t>现行国家标准《</w:t>
      </w:r>
      <w:r w:rsidR="00EE765E" w:rsidRPr="00387F2D">
        <w:rPr>
          <w:rFonts w:hint="eastAsia"/>
        </w:rPr>
        <w:t>绝热用岩棉、矿渣棉及其制品</w:t>
      </w:r>
      <w:r w:rsidR="007B1D49" w:rsidRPr="00387F2D">
        <w:rPr>
          <w:rFonts w:hint="eastAsia"/>
        </w:rPr>
        <w:t>》</w:t>
      </w:r>
      <w:r w:rsidRPr="00387F2D">
        <w:rPr>
          <w:rFonts w:hint="eastAsia"/>
        </w:rPr>
        <w:t xml:space="preserve">GB/T </w:t>
      </w:r>
      <w:smartTag w:uri="Tencent" w:element="RTX">
        <w:r w:rsidRPr="00387F2D">
          <w:rPr>
            <w:rFonts w:hint="eastAsia"/>
          </w:rPr>
          <w:t>1</w:t>
        </w:r>
        <w:smartTag w:uri="Tencent" w:element="RTX">
          <w:r w:rsidRPr="00387F2D">
            <w:rPr>
              <w:rFonts w:hint="eastAsia"/>
            </w:rPr>
            <w:t>183</w:t>
          </w:r>
        </w:smartTag>
      </w:smartTag>
      <w:r w:rsidRPr="00387F2D">
        <w:rPr>
          <w:rFonts w:hint="eastAsia"/>
        </w:rPr>
        <w:t>5</w:t>
      </w:r>
      <w:r w:rsidRPr="00387F2D">
        <w:rPr>
          <w:rFonts w:hint="eastAsia"/>
        </w:rPr>
        <w:t>的规定。</w:t>
      </w:r>
    </w:p>
    <w:p w14:paraId="77858339" w14:textId="5A6C03F5" w:rsidR="00885391" w:rsidRPr="00387F2D" w:rsidRDefault="00885391">
      <w:pPr>
        <w:tabs>
          <w:tab w:val="left" w:pos="900"/>
        </w:tabs>
        <w:spacing w:line="276" w:lineRule="auto"/>
        <w:ind w:firstLineChars="199" w:firstLine="420"/>
      </w:pPr>
      <w:r w:rsidRPr="00387F2D">
        <w:rPr>
          <w:rFonts w:ascii="黑体" w:eastAsia="黑体" w:hAnsi="宋体" w:hint="eastAsia"/>
          <w:b/>
        </w:rPr>
        <w:t>2</w:t>
      </w:r>
      <w:r w:rsidRPr="00387F2D">
        <w:rPr>
          <w:rFonts w:hint="eastAsia"/>
        </w:rPr>
        <w:t xml:space="preserve"> </w:t>
      </w:r>
      <w:r w:rsidRPr="00387F2D">
        <w:rPr>
          <w:rFonts w:hint="eastAsia"/>
        </w:rPr>
        <w:t>轻质耐火浇注料应符合</w:t>
      </w:r>
      <w:r w:rsidR="007B1D49" w:rsidRPr="00387F2D">
        <w:rPr>
          <w:rFonts w:hint="eastAsia"/>
        </w:rPr>
        <w:t>现行行业</w:t>
      </w:r>
      <w:r w:rsidR="00C13C6C" w:rsidRPr="00387F2D">
        <w:rPr>
          <w:rFonts w:hint="eastAsia"/>
        </w:rPr>
        <w:t>标准《</w:t>
      </w:r>
      <w:r w:rsidR="00377E24" w:rsidRPr="00377E24">
        <w:rPr>
          <w:rFonts w:hint="eastAsia"/>
        </w:rPr>
        <w:t>石油化工管式炉轻质浇注料衬里工程技术规范</w:t>
      </w:r>
      <w:r w:rsidR="007B1D49" w:rsidRPr="00387F2D">
        <w:rPr>
          <w:rFonts w:hint="eastAsia"/>
        </w:rPr>
        <w:t>》</w:t>
      </w:r>
      <w:r w:rsidRPr="00387F2D">
        <w:rPr>
          <w:rFonts w:hint="eastAsia"/>
        </w:rPr>
        <w:t xml:space="preserve">SH/T </w:t>
      </w:r>
      <w:smartTag w:uri="Tencent" w:element="RTX">
        <w:r w:rsidRPr="00387F2D">
          <w:rPr>
            <w:rFonts w:hint="eastAsia"/>
          </w:rPr>
          <w:t>3115</w:t>
        </w:r>
      </w:smartTag>
      <w:r w:rsidRPr="00387F2D">
        <w:rPr>
          <w:rFonts w:hint="eastAsia"/>
        </w:rPr>
        <w:t>的规定。</w:t>
      </w:r>
    </w:p>
    <w:p w14:paraId="70175236" w14:textId="77777777" w:rsidR="00885391" w:rsidRPr="00387F2D" w:rsidRDefault="00885391">
      <w:pPr>
        <w:spacing w:beforeLines="100" w:before="312" w:line="720" w:lineRule="auto"/>
        <w:jc w:val="center"/>
        <w:rPr>
          <w:rFonts w:ascii="宋体" w:hAnsi="宋体" w:hint="eastAsia"/>
          <w:b/>
          <w:sz w:val="30"/>
        </w:rPr>
      </w:pPr>
    </w:p>
    <w:p w14:paraId="49B9C892" w14:textId="77777777" w:rsidR="008F6EE1" w:rsidRPr="00387F2D" w:rsidRDefault="008F6EE1" w:rsidP="00EE765E">
      <w:pPr>
        <w:spacing w:beforeLines="100" w:before="312" w:line="720" w:lineRule="auto"/>
        <w:rPr>
          <w:rFonts w:ascii="宋体" w:hAnsi="宋体" w:hint="eastAsia"/>
          <w:b/>
          <w:sz w:val="30"/>
        </w:rPr>
      </w:pPr>
    </w:p>
    <w:p w14:paraId="775052B1" w14:textId="77777777" w:rsidR="00885391" w:rsidRPr="005F07CD" w:rsidRDefault="00885391" w:rsidP="005F07CD">
      <w:pPr>
        <w:pageBreakBefore/>
        <w:spacing w:beforeLines="100" w:before="312" w:afterLines="100" w:after="312" w:line="720" w:lineRule="auto"/>
        <w:jc w:val="center"/>
        <w:rPr>
          <w:b/>
          <w:bCs/>
          <w:sz w:val="30"/>
        </w:rPr>
      </w:pPr>
      <w:bookmarkStart w:id="21" w:name="OLE_LINK14"/>
      <w:r w:rsidRPr="005F07CD">
        <w:rPr>
          <w:rFonts w:hint="eastAsia"/>
          <w:b/>
          <w:bCs/>
          <w:sz w:val="30"/>
        </w:rPr>
        <w:lastRenderedPageBreak/>
        <w:t xml:space="preserve">4   </w:t>
      </w:r>
      <w:r w:rsidRPr="005F07CD">
        <w:rPr>
          <w:rFonts w:hint="eastAsia"/>
          <w:b/>
          <w:bCs/>
          <w:sz w:val="30"/>
        </w:rPr>
        <w:t>设计和结构</w:t>
      </w:r>
    </w:p>
    <w:p w14:paraId="5F813F58" w14:textId="77777777" w:rsidR="00885391" w:rsidRPr="00387F2D" w:rsidRDefault="00885391">
      <w:pPr>
        <w:spacing w:line="480" w:lineRule="auto"/>
        <w:jc w:val="center"/>
        <w:rPr>
          <w:rFonts w:ascii="黑体" w:eastAsia="黑体" w:hAnsi="黑体" w:hint="eastAsia"/>
          <w:b/>
        </w:rPr>
      </w:pPr>
      <w:r w:rsidRPr="00387F2D">
        <w:rPr>
          <w:rFonts w:ascii="黑体" w:eastAsia="黑体" w:hAnsi="黑体" w:hint="eastAsia"/>
          <w:b/>
        </w:rPr>
        <w:t>4.1 一 般 要 求</w:t>
      </w:r>
      <w:r w:rsidRPr="00387F2D">
        <w:rPr>
          <w:rFonts w:eastAsia="黑体"/>
        </w:rPr>
        <w:t xml:space="preserve"> </w:t>
      </w:r>
      <w:r w:rsidRPr="00387F2D">
        <w:rPr>
          <w:rFonts w:eastAsia="黑体" w:hint="eastAsia"/>
        </w:rPr>
        <w:t xml:space="preserve">                                           </w:t>
      </w:r>
    </w:p>
    <w:p w14:paraId="7C67F44C" w14:textId="7CE0C523"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4.1.1</w:t>
        </w:r>
      </w:smartTag>
      <w:r w:rsidRPr="00387F2D">
        <w:rPr>
          <w:rFonts w:ascii="黑体" w:eastAsia="黑体" w:hint="eastAsia"/>
          <w:b/>
        </w:rPr>
        <w:t xml:space="preserve"> </w:t>
      </w:r>
      <w:r w:rsidRPr="00387F2D">
        <w:rPr>
          <w:rFonts w:hint="eastAsia"/>
        </w:rPr>
        <w:t xml:space="preserve"> </w:t>
      </w:r>
      <w:bookmarkStart w:id="22" w:name="OLE_LINK47"/>
      <w:r w:rsidRPr="00387F2D">
        <w:rPr>
          <w:rFonts w:hint="eastAsia"/>
        </w:rPr>
        <w:t>熔盐炉</w:t>
      </w:r>
      <w:r w:rsidR="00685CDB" w:rsidRPr="00387F2D">
        <w:rPr>
          <w:rFonts w:hint="eastAsia"/>
        </w:rPr>
        <w:t>加热系统的设计</w:t>
      </w:r>
      <w:bookmarkEnd w:id="22"/>
      <w:r w:rsidR="00685CDB" w:rsidRPr="00387F2D">
        <w:rPr>
          <w:rFonts w:hint="eastAsia"/>
        </w:rPr>
        <w:t>包括：熔盐炉、熔盐储槽、熔盐管道、烟囱与烟风道及燃烧装置、通风设备、控制</w:t>
      </w:r>
      <w:r w:rsidR="003F59AD" w:rsidRPr="00387F2D">
        <w:rPr>
          <w:rFonts w:hint="eastAsia"/>
        </w:rPr>
        <w:t>系统</w:t>
      </w:r>
      <w:r w:rsidR="00685CDB" w:rsidRPr="00387F2D">
        <w:rPr>
          <w:rFonts w:hint="eastAsia"/>
        </w:rPr>
        <w:t>等的设计。</w:t>
      </w:r>
    </w:p>
    <w:p w14:paraId="3B1405F0" w14:textId="5D80FA0A" w:rsidR="00885391" w:rsidRPr="00387F2D" w:rsidRDefault="00885391" w:rsidP="00325F10">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4.1.2</w:t>
        </w:r>
      </w:smartTag>
      <w:r w:rsidRPr="00387F2D">
        <w:rPr>
          <w:rFonts w:ascii="黑体" w:eastAsia="黑体" w:hAnsi="宋体" w:hint="eastAsia"/>
        </w:rPr>
        <w:t xml:space="preserve"> </w:t>
      </w:r>
      <w:r w:rsidRPr="00387F2D">
        <w:rPr>
          <w:rFonts w:hint="eastAsia"/>
        </w:rPr>
        <w:t xml:space="preserve"> </w:t>
      </w:r>
      <w:r w:rsidRPr="00387F2D">
        <w:rPr>
          <w:rFonts w:hint="eastAsia"/>
        </w:rPr>
        <w:t>根据《特种设备安全监察条例》和</w:t>
      </w:r>
      <w:r w:rsidR="00431747">
        <w:rPr>
          <w:rFonts w:hint="eastAsia"/>
        </w:rPr>
        <w:t>《特种设备生产和充装单位</w:t>
      </w:r>
      <w:r w:rsidR="00325F10">
        <w:rPr>
          <w:rFonts w:hint="eastAsia"/>
        </w:rPr>
        <w:t>许可</w:t>
      </w:r>
      <w:r w:rsidR="00431747">
        <w:rPr>
          <w:rFonts w:hint="eastAsia"/>
        </w:rPr>
        <w:t>规则》</w:t>
      </w:r>
      <w:r w:rsidR="00431747">
        <w:rPr>
          <w:rFonts w:hint="eastAsia"/>
        </w:rPr>
        <w:t>TSG 07</w:t>
      </w:r>
      <w:r w:rsidRPr="00387F2D">
        <w:rPr>
          <w:rFonts w:hint="eastAsia"/>
        </w:rPr>
        <w:t>的规定，</w:t>
      </w:r>
      <w:r w:rsidR="004234B1">
        <w:rPr>
          <w:rFonts w:hint="eastAsia"/>
        </w:rPr>
        <w:t>属于特种设备的</w:t>
      </w:r>
      <w:r w:rsidRPr="00387F2D">
        <w:rPr>
          <w:rFonts w:hint="eastAsia"/>
        </w:rPr>
        <w:t>熔盐储槽、熔盐管道应由有</w:t>
      </w:r>
      <w:r w:rsidR="00002105">
        <w:rPr>
          <w:rFonts w:hint="eastAsia"/>
        </w:rPr>
        <w:t>国家市场监督管理总局</w:t>
      </w:r>
      <w:r w:rsidRPr="00387F2D">
        <w:rPr>
          <w:rFonts w:hint="eastAsia"/>
        </w:rPr>
        <w:t>颁发的</w:t>
      </w:r>
      <w:r w:rsidR="00DD5AAB">
        <w:rPr>
          <w:rFonts w:hint="eastAsia"/>
        </w:rPr>
        <w:t>相应的</w:t>
      </w:r>
      <w:r w:rsidRPr="00387F2D">
        <w:rPr>
          <w:rFonts w:hint="eastAsia"/>
        </w:rPr>
        <w:t>《特种设备</w:t>
      </w:r>
      <w:r w:rsidR="00D7004F">
        <w:rPr>
          <w:rFonts w:hint="eastAsia"/>
        </w:rPr>
        <w:t>生产</w:t>
      </w:r>
      <w:r w:rsidRPr="00387F2D">
        <w:rPr>
          <w:rFonts w:hint="eastAsia"/>
        </w:rPr>
        <w:t>许可证》</w:t>
      </w:r>
      <w:r w:rsidR="00685CDB" w:rsidRPr="00387F2D">
        <w:rPr>
          <w:rFonts w:hint="eastAsia"/>
        </w:rPr>
        <w:t>的</w:t>
      </w:r>
      <w:r w:rsidRPr="00387F2D">
        <w:rPr>
          <w:rFonts w:hint="eastAsia"/>
        </w:rPr>
        <w:t>设计单位进行设计。</w:t>
      </w:r>
      <w:r w:rsidR="002D101F" w:rsidRPr="002D101F">
        <w:rPr>
          <w:rFonts w:hint="eastAsia"/>
        </w:rPr>
        <w:t>设计选用的法兰及管件</w:t>
      </w:r>
      <w:r w:rsidR="002D101F">
        <w:rPr>
          <w:rFonts w:hint="eastAsia"/>
        </w:rPr>
        <w:t>等</w:t>
      </w:r>
      <w:r w:rsidR="008F1028">
        <w:rPr>
          <w:rFonts w:hint="eastAsia"/>
        </w:rPr>
        <w:t>管道组成件</w:t>
      </w:r>
      <w:r w:rsidR="0007614F">
        <w:rPr>
          <w:rFonts w:hint="eastAsia"/>
        </w:rPr>
        <w:t>属于特种设备的产品</w:t>
      </w:r>
      <w:r w:rsidR="002D101F" w:rsidRPr="002D101F">
        <w:rPr>
          <w:rFonts w:hint="eastAsia"/>
        </w:rPr>
        <w:t>应为取得特种设备安全监督管理部门颁发的《制造特种设备生产许可证》的单位制造的产品，且应有合格证及与试验、检验相关的技术文件。</w:t>
      </w:r>
    </w:p>
    <w:p w14:paraId="0A34AB9F" w14:textId="730034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4.1.3</w:t>
        </w:r>
      </w:smartTag>
      <w:r w:rsidRPr="00387F2D">
        <w:rPr>
          <w:rFonts w:ascii="黑体" w:eastAsia="黑体" w:hAnsi="宋体" w:hint="eastAsia"/>
        </w:rPr>
        <w:t xml:space="preserve"> </w:t>
      </w:r>
      <w:r w:rsidRPr="00387F2D">
        <w:rPr>
          <w:rFonts w:hint="eastAsia"/>
        </w:rPr>
        <w:t xml:space="preserve"> </w:t>
      </w:r>
      <w:r w:rsidR="009524EC" w:rsidRPr="00387F2D">
        <w:rPr>
          <w:rFonts w:hint="eastAsia"/>
        </w:rPr>
        <w:t>熔盐炉加热系统的设计</w:t>
      </w:r>
      <w:r w:rsidR="00685CDB" w:rsidRPr="00387F2D">
        <w:rPr>
          <w:rFonts w:hint="eastAsia"/>
        </w:rPr>
        <w:t>，</w:t>
      </w:r>
      <w:r w:rsidR="003F59AD" w:rsidRPr="00387F2D">
        <w:rPr>
          <w:rFonts w:hint="eastAsia"/>
        </w:rPr>
        <w:t>应</w:t>
      </w:r>
      <w:r w:rsidRPr="00387F2D">
        <w:rPr>
          <w:rFonts w:hint="eastAsia"/>
        </w:rPr>
        <w:t>满足安全、可靠、节能与环保的要求，以保证</w:t>
      </w:r>
      <w:r w:rsidR="00E7112E" w:rsidRPr="00387F2D">
        <w:rPr>
          <w:rFonts w:hint="eastAsia"/>
        </w:rPr>
        <w:t>系统</w:t>
      </w:r>
      <w:r w:rsidRPr="00387F2D">
        <w:rPr>
          <w:rFonts w:hint="eastAsia"/>
        </w:rPr>
        <w:t>能安全、高效、长周期地运行。</w:t>
      </w:r>
    </w:p>
    <w:p w14:paraId="5E34E160" w14:textId="3849E328" w:rsidR="00885391" w:rsidRPr="00387F2D" w:rsidRDefault="00885391">
      <w:pPr>
        <w:spacing w:line="276" w:lineRule="auto"/>
      </w:pPr>
      <w:r w:rsidRPr="00387F2D">
        <w:rPr>
          <w:rFonts w:ascii="黑体" w:eastAsia="黑体" w:hAnsi="宋体" w:hint="eastAsia"/>
          <w:b/>
        </w:rPr>
        <w:t>4.1.</w:t>
      </w:r>
      <w:r w:rsidR="009524EC">
        <w:rPr>
          <w:rFonts w:ascii="黑体" w:eastAsia="黑体" w:hAnsi="宋体" w:hint="eastAsia"/>
          <w:b/>
        </w:rPr>
        <w:t>4</w:t>
      </w:r>
      <w:r w:rsidR="009524EC" w:rsidRPr="00387F2D">
        <w:rPr>
          <w:rFonts w:ascii="黑体" w:eastAsia="黑体" w:hAnsi="宋体" w:hint="eastAsia"/>
        </w:rPr>
        <w:t xml:space="preserve"> </w:t>
      </w:r>
      <w:r w:rsidR="009524EC" w:rsidRPr="00387F2D">
        <w:rPr>
          <w:rFonts w:hint="eastAsia"/>
        </w:rPr>
        <w:t xml:space="preserve"> </w:t>
      </w:r>
      <w:r w:rsidRPr="00387F2D">
        <w:rPr>
          <w:rFonts w:hint="eastAsia"/>
        </w:rPr>
        <w:t>设计单位对设计文件履行的审批手续应符合相关规范的要求。</w:t>
      </w:r>
    </w:p>
    <w:p w14:paraId="2DB6F7B1" w14:textId="77777777" w:rsidR="00885391" w:rsidRPr="00387F2D" w:rsidRDefault="00885391">
      <w:pPr>
        <w:spacing w:beforeLines="50" w:before="156" w:afterLines="50" w:after="156" w:line="480" w:lineRule="auto"/>
        <w:jc w:val="center"/>
        <w:rPr>
          <w:rFonts w:ascii="黑体" w:eastAsia="黑体" w:hAnsi="黑体" w:hint="eastAsia"/>
          <w:b/>
        </w:rPr>
      </w:pPr>
      <w:r w:rsidRPr="00387F2D">
        <w:rPr>
          <w:rFonts w:ascii="黑体" w:eastAsia="黑体" w:hAnsi="黑体" w:hint="eastAsia"/>
          <w:b/>
        </w:rPr>
        <w:t>4.2 熔盐炉本体</w:t>
      </w:r>
      <w:r w:rsidRPr="00387F2D">
        <w:rPr>
          <w:rFonts w:eastAsia="黑体"/>
        </w:rPr>
        <w:t xml:space="preserve"> </w:t>
      </w:r>
      <w:r w:rsidRPr="00387F2D">
        <w:rPr>
          <w:rFonts w:eastAsia="黑体" w:hint="eastAsia"/>
        </w:rPr>
        <w:t xml:space="preserve">                                           </w:t>
      </w:r>
    </w:p>
    <w:p w14:paraId="5F4916A4" w14:textId="77777777" w:rsidR="00885391" w:rsidRPr="00387F2D" w:rsidRDefault="00885391" w:rsidP="00403DA6">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4.2.1</w:t>
        </w:r>
      </w:smartTag>
      <w:r w:rsidRPr="00387F2D">
        <w:rPr>
          <w:rFonts w:hint="eastAsia"/>
        </w:rPr>
        <w:t>熔盐炉结构应符合下列要求：</w:t>
      </w:r>
    </w:p>
    <w:p w14:paraId="11F68D83" w14:textId="059C53CC" w:rsidR="00885391" w:rsidRPr="00387F2D" w:rsidRDefault="00885391">
      <w:pPr>
        <w:spacing w:line="276" w:lineRule="auto"/>
        <w:ind w:firstLine="435"/>
      </w:pPr>
      <w:r w:rsidRPr="00387F2D">
        <w:rPr>
          <w:rFonts w:ascii="黑体" w:eastAsia="黑体" w:hAnsi="宋体" w:hint="eastAsia"/>
          <w:b/>
        </w:rPr>
        <w:t>1</w:t>
      </w:r>
      <w:r w:rsidRPr="00387F2D">
        <w:rPr>
          <w:rFonts w:hint="eastAsia"/>
        </w:rPr>
        <w:t xml:space="preserve"> </w:t>
      </w:r>
      <w:r w:rsidR="00685CDB" w:rsidRPr="00387F2D">
        <w:rPr>
          <w:rFonts w:hint="eastAsia"/>
        </w:rPr>
        <w:t>熔盐炉</w:t>
      </w:r>
      <w:r w:rsidR="00E7112E" w:rsidRPr="00387F2D">
        <w:rPr>
          <w:rFonts w:hint="eastAsia"/>
        </w:rPr>
        <w:t>外形</w:t>
      </w:r>
      <w:r w:rsidRPr="00387F2D">
        <w:rPr>
          <w:rFonts w:hint="eastAsia"/>
        </w:rPr>
        <w:t>结构</w:t>
      </w:r>
      <w:r w:rsidR="00E7112E" w:rsidRPr="00387F2D">
        <w:rPr>
          <w:rFonts w:hint="eastAsia"/>
        </w:rPr>
        <w:t>采用</w:t>
      </w:r>
      <w:r w:rsidRPr="00387F2D">
        <w:rPr>
          <w:rFonts w:hint="eastAsia"/>
        </w:rPr>
        <w:t>立式圆筒形管式炉</w:t>
      </w:r>
      <w:r w:rsidR="00387F2D" w:rsidRPr="00387F2D">
        <w:rPr>
          <w:rFonts w:hint="eastAsia"/>
        </w:rPr>
        <w:t>或</w:t>
      </w:r>
      <w:r w:rsidRPr="00387F2D">
        <w:rPr>
          <w:rFonts w:hint="eastAsia"/>
        </w:rPr>
        <w:t>方箱形管式炉。</w:t>
      </w:r>
    </w:p>
    <w:p w14:paraId="3A9F9EB3" w14:textId="77777777" w:rsidR="00885391" w:rsidRPr="00387F2D" w:rsidRDefault="00885391">
      <w:pPr>
        <w:spacing w:line="276" w:lineRule="auto"/>
        <w:ind w:firstLine="435"/>
      </w:pPr>
      <w:r w:rsidRPr="00387F2D">
        <w:rPr>
          <w:rFonts w:ascii="黑体" w:eastAsia="黑体" w:hAnsi="宋体" w:hint="eastAsia"/>
          <w:b/>
        </w:rPr>
        <w:t>2</w:t>
      </w:r>
      <w:r w:rsidRPr="00387F2D">
        <w:rPr>
          <w:rFonts w:hint="eastAsia"/>
        </w:rPr>
        <w:t xml:space="preserve"> </w:t>
      </w:r>
      <w:r w:rsidRPr="00387F2D">
        <w:rPr>
          <w:rFonts w:hint="eastAsia"/>
        </w:rPr>
        <w:t>立式圆筒形炉的高径比按</w:t>
      </w:r>
      <w:r w:rsidR="007B1D49" w:rsidRPr="00387F2D">
        <w:rPr>
          <w:rFonts w:hint="eastAsia"/>
        </w:rPr>
        <w:t>现行行业标准《</w:t>
      </w:r>
      <w:r w:rsidR="00EE765E" w:rsidRPr="00387F2D">
        <w:rPr>
          <w:rFonts w:hint="eastAsia"/>
        </w:rPr>
        <w:t>化学工业炉结构设计规定</w:t>
      </w:r>
      <w:r w:rsidR="007B1D4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1</w:t>
      </w:r>
      <w:r w:rsidRPr="00387F2D">
        <w:rPr>
          <w:rFonts w:hint="eastAsia"/>
        </w:rPr>
        <w:t>的规定选用；</w:t>
      </w:r>
      <w:r w:rsidRPr="009D19B3">
        <w:rPr>
          <w:rFonts w:hint="eastAsia"/>
        </w:rPr>
        <w:t>燃煤方箱形炉的外形尺寸，宜按设计选用的炉排尺寸、炉拱结构及传热面布置确定。</w:t>
      </w:r>
    </w:p>
    <w:p w14:paraId="18981724" w14:textId="77777777" w:rsidR="00885391" w:rsidRPr="00387F2D" w:rsidRDefault="00885391">
      <w:pPr>
        <w:spacing w:line="276" w:lineRule="auto"/>
        <w:ind w:firstLine="435"/>
      </w:pPr>
      <w:r w:rsidRPr="00387F2D">
        <w:rPr>
          <w:rFonts w:ascii="黑体" w:eastAsia="黑体" w:hAnsi="宋体" w:hint="eastAsia"/>
          <w:b/>
        </w:rPr>
        <w:t>3</w:t>
      </w:r>
      <w:r w:rsidRPr="00387F2D">
        <w:rPr>
          <w:rFonts w:hint="eastAsia"/>
        </w:rPr>
        <w:t xml:space="preserve"> </w:t>
      </w:r>
      <w:r w:rsidRPr="00387F2D">
        <w:rPr>
          <w:rFonts w:hint="eastAsia"/>
        </w:rPr>
        <w:t>受热面布置时，应合理分配介质流量，以减小热偏差。</w:t>
      </w:r>
    </w:p>
    <w:p w14:paraId="1DBC78F3" w14:textId="77777777" w:rsidR="00885391" w:rsidRPr="00387F2D" w:rsidRDefault="00885391">
      <w:pPr>
        <w:spacing w:line="276" w:lineRule="auto"/>
        <w:ind w:firstLine="435"/>
      </w:pPr>
      <w:r w:rsidRPr="00387F2D">
        <w:rPr>
          <w:rFonts w:ascii="黑体" w:eastAsia="黑体" w:hAnsi="宋体" w:hint="eastAsia"/>
          <w:b/>
        </w:rPr>
        <w:t>4</w:t>
      </w:r>
      <w:r w:rsidRPr="00387F2D">
        <w:rPr>
          <w:rFonts w:hint="eastAsia"/>
        </w:rPr>
        <w:t xml:space="preserve"> </w:t>
      </w:r>
      <w:r w:rsidRPr="00387F2D">
        <w:rPr>
          <w:rFonts w:hint="eastAsia"/>
        </w:rPr>
        <w:t>受压零、部件的开孔应尽量避开焊缝。</w:t>
      </w:r>
    </w:p>
    <w:p w14:paraId="6278D6F2" w14:textId="77777777" w:rsidR="00885391" w:rsidRPr="00387F2D" w:rsidRDefault="00885391">
      <w:pPr>
        <w:spacing w:line="276" w:lineRule="auto"/>
        <w:ind w:firstLine="435"/>
      </w:pPr>
      <w:r w:rsidRPr="00387F2D">
        <w:rPr>
          <w:rFonts w:ascii="黑体" w:eastAsia="黑体" w:hAnsi="宋体" w:hint="eastAsia"/>
          <w:b/>
        </w:rPr>
        <w:t>5</w:t>
      </w:r>
      <w:r w:rsidRPr="00387F2D">
        <w:rPr>
          <w:rFonts w:hint="eastAsia"/>
        </w:rPr>
        <w:t xml:space="preserve"> </w:t>
      </w:r>
      <w:r w:rsidRPr="00387F2D">
        <w:rPr>
          <w:rFonts w:hint="eastAsia"/>
        </w:rPr>
        <w:t>受压部件应具有足够的强度。</w:t>
      </w:r>
    </w:p>
    <w:p w14:paraId="50DAE57E" w14:textId="77777777" w:rsidR="00885391" w:rsidRPr="00387F2D" w:rsidRDefault="00885391">
      <w:pPr>
        <w:spacing w:line="276" w:lineRule="auto"/>
        <w:ind w:firstLine="435"/>
      </w:pPr>
      <w:r w:rsidRPr="00387F2D">
        <w:rPr>
          <w:rFonts w:ascii="黑体" w:eastAsia="黑体" w:hAnsi="宋体" w:hint="eastAsia"/>
          <w:b/>
        </w:rPr>
        <w:t xml:space="preserve">6 </w:t>
      </w:r>
      <w:r w:rsidRPr="00387F2D">
        <w:rPr>
          <w:rFonts w:hint="eastAsia"/>
        </w:rPr>
        <w:t>炉膛形状、尺寸大小应与受热面、燃烧装置的布置及燃烧火焰的形态相匹配。</w:t>
      </w:r>
    </w:p>
    <w:p w14:paraId="78A2FBF8" w14:textId="77777777" w:rsidR="00885391" w:rsidRPr="00387F2D" w:rsidRDefault="00885391">
      <w:pPr>
        <w:spacing w:line="276" w:lineRule="auto"/>
        <w:ind w:firstLine="435"/>
      </w:pPr>
      <w:r w:rsidRPr="00387F2D">
        <w:rPr>
          <w:rFonts w:ascii="黑体" w:eastAsia="黑体" w:hAnsi="宋体" w:hint="eastAsia"/>
          <w:b/>
        </w:rPr>
        <w:t>7</w:t>
      </w:r>
      <w:r w:rsidRPr="00387F2D">
        <w:rPr>
          <w:rFonts w:hint="eastAsia"/>
        </w:rPr>
        <w:t xml:space="preserve"> </w:t>
      </w:r>
      <w:r w:rsidRPr="00387F2D">
        <w:rPr>
          <w:rFonts w:hint="eastAsia"/>
        </w:rPr>
        <w:t>炉墙、炉顶盖、炉底应具有牢固的结构强度、良好的密封性能和隔热性能。可在它们的外表面焊接型钢或扁钢予以加强。</w:t>
      </w:r>
    </w:p>
    <w:p w14:paraId="1FA95A33" w14:textId="77777777" w:rsidR="00885391" w:rsidRPr="00387F2D" w:rsidRDefault="00885391">
      <w:pPr>
        <w:spacing w:line="276" w:lineRule="auto"/>
        <w:ind w:firstLine="435"/>
      </w:pPr>
      <w:r w:rsidRPr="00387F2D">
        <w:rPr>
          <w:rFonts w:ascii="黑体" w:eastAsia="黑体" w:hAnsi="宋体" w:hint="eastAsia"/>
          <w:b/>
        </w:rPr>
        <w:t xml:space="preserve">8 </w:t>
      </w:r>
      <w:r w:rsidRPr="00387F2D">
        <w:rPr>
          <w:rFonts w:hint="eastAsia"/>
        </w:rPr>
        <w:t>承重构件在承受设计荷载时，应有足够的强度、刚度、稳定性及防腐蚀性。</w:t>
      </w:r>
    </w:p>
    <w:p w14:paraId="3EF608CE" w14:textId="77777777" w:rsidR="00885391" w:rsidRPr="00387F2D" w:rsidRDefault="00885391">
      <w:pPr>
        <w:spacing w:line="276" w:lineRule="auto"/>
        <w:ind w:firstLineChars="196" w:firstLine="413"/>
      </w:pPr>
      <w:r w:rsidRPr="00387F2D">
        <w:rPr>
          <w:rFonts w:ascii="黑体" w:eastAsia="黑体" w:hAnsi="宋体" w:hint="eastAsia"/>
          <w:b/>
        </w:rPr>
        <w:t xml:space="preserve">9 </w:t>
      </w:r>
      <w:r w:rsidRPr="00387F2D">
        <w:rPr>
          <w:rFonts w:hint="eastAsia"/>
        </w:rPr>
        <w:t>对于燃油或燃气的熔盐炉应在炉体</w:t>
      </w:r>
      <w:r w:rsidR="00281C71" w:rsidRPr="00387F2D">
        <w:rPr>
          <w:rFonts w:hint="eastAsia"/>
        </w:rPr>
        <w:t>烟道出口处</w:t>
      </w:r>
      <w:r w:rsidRPr="00387F2D">
        <w:rPr>
          <w:rFonts w:hint="eastAsia"/>
        </w:rPr>
        <w:t>设防爆门。防爆门数量应根据炉子结构及炉膛容积确定，并符合下列要求：</w:t>
      </w:r>
    </w:p>
    <w:p w14:paraId="7FBC9C1A" w14:textId="77777777" w:rsidR="00885391" w:rsidRPr="00387F2D" w:rsidRDefault="00885391">
      <w:pPr>
        <w:spacing w:line="276" w:lineRule="auto"/>
        <w:ind w:firstLineChars="353" w:firstLine="741"/>
        <w:rPr>
          <w:rFonts w:ascii="宋体" w:hAnsi="宋体" w:hint="eastAsia"/>
        </w:rPr>
      </w:pPr>
      <w:r w:rsidRPr="00387F2D">
        <w:rPr>
          <w:rFonts w:eastAsia="黑体"/>
        </w:rPr>
        <w:t>1</w:t>
      </w:r>
      <w:r w:rsidRPr="00387F2D">
        <w:rPr>
          <w:rFonts w:eastAsia="黑体" w:hint="eastAsia"/>
        </w:rPr>
        <w:t>）</w:t>
      </w:r>
      <w:r w:rsidRPr="00387F2D">
        <w:rPr>
          <w:rFonts w:ascii="宋体" w:hAnsi="宋体" w:hint="eastAsia"/>
        </w:rPr>
        <w:t>炉膛容积≤</w:t>
      </w:r>
      <w:smartTag w:uri="urn:schemas-microsoft-com:office:smarttags" w:element="chmetcnv">
        <w:smartTagPr>
          <w:attr w:name="UnitName" w:val="m3"/>
          <w:attr w:name="SourceValue" w:val="100"/>
          <w:attr w:name="HasSpace" w:val="False"/>
          <w:attr w:name="Negative" w:val="False"/>
          <w:attr w:name="NumberType" w:val="1"/>
          <w:attr w:name="TCSC" w:val="0"/>
        </w:smartTagPr>
        <w:r w:rsidRPr="00387F2D">
          <w:rPr>
            <w:rFonts w:ascii="宋体" w:hAnsi="宋体" w:hint="eastAsia"/>
          </w:rPr>
          <w:t>100m</w:t>
        </w:r>
        <w:r w:rsidRPr="00387F2D">
          <w:rPr>
            <w:rFonts w:ascii="宋体" w:hAnsi="宋体" w:hint="eastAsia"/>
            <w:vertAlign w:val="superscript"/>
          </w:rPr>
          <w:t>3</w:t>
        </w:r>
      </w:smartTag>
      <w:r w:rsidRPr="00387F2D">
        <w:rPr>
          <w:rFonts w:ascii="宋体" w:hAnsi="宋体" w:hint="eastAsia"/>
          <w:vertAlign w:val="superscript"/>
        </w:rPr>
        <w:t xml:space="preserve"> </w:t>
      </w:r>
      <w:r w:rsidRPr="00387F2D">
        <w:rPr>
          <w:rFonts w:ascii="宋体" w:hAnsi="宋体" w:hint="eastAsia"/>
        </w:rPr>
        <w:t>的圆筒炉，设置1个，且泄放面积不小于450</w:t>
      </w:r>
      <w:r w:rsidRPr="00387F2D">
        <w:t>mm</w:t>
      </w:r>
      <w:r w:rsidRPr="00387F2D">
        <w:rPr>
          <w:rFonts w:ascii="宋体" w:hAnsi="宋体" w:hint="eastAsia"/>
        </w:rPr>
        <w:t>x</w:t>
      </w:r>
      <w:smartTag w:uri="urn:schemas-microsoft-com:office:smarttags" w:element="chmetcnv">
        <w:smartTagPr>
          <w:attr w:name="UnitName" w:val="mm"/>
          <w:attr w:name="SourceValue" w:val="450"/>
          <w:attr w:name="HasSpace" w:val="False"/>
          <w:attr w:name="Negative" w:val="False"/>
          <w:attr w:name="NumberType" w:val="1"/>
          <w:attr w:name="TCSC" w:val="0"/>
        </w:smartTagPr>
        <w:r w:rsidRPr="00387F2D">
          <w:rPr>
            <w:rFonts w:ascii="宋体" w:hAnsi="宋体" w:hint="eastAsia"/>
          </w:rPr>
          <w:t>450</w:t>
        </w:r>
        <w:r w:rsidRPr="00387F2D">
          <w:t>mm</w:t>
        </w:r>
      </w:smartTag>
      <w:r w:rsidRPr="00387F2D">
        <w:rPr>
          <w:rFonts w:ascii="宋体" w:hAnsi="宋体" w:hint="eastAsia"/>
        </w:rPr>
        <w:t>。</w:t>
      </w:r>
    </w:p>
    <w:p w14:paraId="01BD866A" w14:textId="2351F707" w:rsidR="00885391" w:rsidRPr="00387F2D" w:rsidRDefault="00885391">
      <w:pPr>
        <w:spacing w:line="276" w:lineRule="auto"/>
        <w:ind w:firstLineChars="352" w:firstLine="739"/>
      </w:pPr>
      <w:r w:rsidRPr="00387F2D">
        <w:rPr>
          <w:rFonts w:eastAsia="黑体"/>
        </w:rPr>
        <w:t>2</w:t>
      </w:r>
      <w:r w:rsidRPr="00387F2D">
        <w:rPr>
          <w:rFonts w:eastAsia="黑体" w:hint="eastAsia"/>
        </w:rPr>
        <w:t>）</w:t>
      </w:r>
      <w:r w:rsidRPr="00387F2D">
        <w:rPr>
          <w:rFonts w:ascii="宋体" w:hAnsi="宋体" w:hint="eastAsia"/>
        </w:rPr>
        <w:t>炉膛容积＞</w:t>
      </w:r>
      <w:smartTag w:uri="urn:schemas-microsoft-com:office:smarttags" w:element="chmetcnv">
        <w:smartTagPr>
          <w:attr w:name="UnitName" w:val="m3"/>
          <w:attr w:name="SourceValue" w:val="100"/>
          <w:attr w:name="HasSpace" w:val="False"/>
          <w:attr w:name="Negative" w:val="False"/>
          <w:attr w:name="NumberType" w:val="1"/>
          <w:attr w:name="TCSC" w:val="0"/>
        </w:smartTagPr>
        <w:r w:rsidRPr="00387F2D">
          <w:rPr>
            <w:rFonts w:ascii="宋体" w:hAnsi="宋体" w:hint="eastAsia"/>
          </w:rPr>
          <w:t>100m</w:t>
        </w:r>
        <w:r w:rsidRPr="00387F2D">
          <w:rPr>
            <w:rFonts w:ascii="宋体" w:hAnsi="宋体" w:hint="eastAsia"/>
            <w:vertAlign w:val="superscript"/>
          </w:rPr>
          <w:t>3</w:t>
        </w:r>
      </w:smartTag>
      <w:r w:rsidRPr="00387F2D">
        <w:rPr>
          <w:rFonts w:ascii="宋体" w:hAnsi="宋体" w:hint="eastAsia"/>
          <w:vertAlign w:val="superscript"/>
        </w:rPr>
        <w:t xml:space="preserve"> </w:t>
      </w:r>
      <w:r w:rsidRPr="00387F2D">
        <w:rPr>
          <w:rFonts w:ascii="宋体" w:hAnsi="宋体" w:hint="eastAsia"/>
        </w:rPr>
        <w:t>的圆筒炉，</w:t>
      </w:r>
      <w:r w:rsidR="004A6F97" w:rsidRPr="00387F2D">
        <w:rPr>
          <w:rFonts w:ascii="宋体" w:hAnsi="宋体" w:hint="eastAsia"/>
        </w:rPr>
        <w:t>每</w:t>
      </w:r>
      <w:smartTag w:uri="urn:schemas-microsoft-com:office:smarttags" w:element="chmetcnv">
        <w:smartTagPr>
          <w:attr w:name="UnitName" w:val="m3"/>
          <w:attr w:name="SourceValue" w:val="100"/>
          <w:attr w:name="HasSpace" w:val="False"/>
          <w:attr w:name="Negative" w:val="False"/>
          <w:attr w:name="NumberType" w:val="1"/>
          <w:attr w:name="TCSC" w:val="0"/>
        </w:smartTagPr>
        <w:r w:rsidR="004A6F97" w:rsidRPr="00387F2D">
          <w:rPr>
            <w:rFonts w:ascii="宋体" w:hAnsi="宋体" w:hint="eastAsia"/>
          </w:rPr>
          <w:t>100m</w:t>
        </w:r>
        <w:r w:rsidR="004A6F97" w:rsidRPr="00387F2D">
          <w:rPr>
            <w:rFonts w:ascii="宋体" w:hAnsi="宋体" w:hint="eastAsia"/>
            <w:vertAlign w:val="superscript"/>
          </w:rPr>
          <w:t>3</w:t>
        </w:r>
      </w:smartTag>
      <w:r w:rsidR="004A6F97" w:rsidRPr="00387F2D">
        <w:rPr>
          <w:rFonts w:ascii="宋体" w:hAnsi="宋体" w:hint="eastAsia"/>
          <w:vertAlign w:val="superscript"/>
        </w:rPr>
        <w:t xml:space="preserve"> </w:t>
      </w:r>
      <w:r w:rsidR="004A6F97" w:rsidRPr="00387F2D">
        <w:rPr>
          <w:rFonts w:ascii="宋体" w:hAnsi="宋体" w:hint="eastAsia"/>
        </w:rPr>
        <w:t>的炉膛容积设置1个</w:t>
      </w:r>
      <w:r w:rsidRPr="00387F2D">
        <w:rPr>
          <w:rFonts w:hint="eastAsia"/>
        </w:rPr>
        <w:t>，</w:t>
      </w:r>
      <w:r w:rsidRPr="00387F2D">
        <w:rPr>
          <w:rFonts w:ascii="宋体" w:hAnsi="宋体" w:hint="eastAsia"/>
        </w:rPr>
        <w:t>且每个泄放面积不小于450</w:t>
      </w:r>
      <w:r w:rsidRPr="00387F2D">
        <w:t>mm</w:t>
      </w:r>
      <w:r w:rsidRPr="00387F2D">
        <w:rPr>
          <w:rFonts w:ascii="宋体" w:hAnsi="宋体" w:hint="eastAsia"/>
        </w:rPr>
        <w:t>x</w:t>
      </w:r>
      <w:smartTag w:uri="urn:schemas-microsoft-com:office:smarttags" w:element="chmetcnv">
        <w:smartTagPr>
          <w:attr w:name="UnitName" w:val="mm"/>
          <w:attr w:name="SourceValue" w:val="450"/>
          <w:attr w:name="HasSpace" w:val="False"/>
          <w:attr w:name="Negative" w:val="False"/>
          <w:attr w:name="NumberType" w:val="1"/>
          <w:attr w:name="TCSC" w:val="0"/>
        </w:smartTagPr>
        <w:r w:rsidRPr="00387F2D">
          <w:rPr>
            <w:rFonts w:ascii="宋体" w:hAnsi="宋体" w:hint="eastAsia"/>
          </w:rPr>
          <w:t>450</w:t>
        </w:r>
        <w:r w:rsidRPr="00387F2D">
          <w:t>mm</w:t>
        </w:r>
      </w:smartTag>
      <w:r w:rsidRPr="00387F2D">
        <w:rPr>
          <w:rFonts w:ascii="宋体" w:hAnsi="宋体" w:hint="eastAsia"/>
        </w:rPr>
        <w:t>。</w:t>
      </w:r>
    </w:p>
    <w:p w14:paraId="5EDA3273" w14:textId="01ECBB18" w:rsidR="00885391" w:rsidRPr="00387F2D" w:rsidRDefault="00885391" w:rsidP="00D26215">
      <w:pPr>
        <w:spacing w:line="276" w:lineRule="auto"/>
        <w:ind w:firstLineChars="352" w:firstLine="739"/>
        <w:rPr>
          <w:rFonts w:ascii="宋体" w:hAnsi="宋体" w:hint="eastAsia"/>
        </w:rPr>
      </w:pPr>
      <w:r w:rsidRPr="00387F2D">
        <w:rPr>
          <w:rFonts w:ascii="宋体" w:hAnsi="宋体"/>
        </w:rPr>
        <w:t>3</w:t>
      </w:r>
      <w:r w:rsidRPr="00387F2D">
        <w:rPr>
          <w:rFonts w:ascii="宋体" w:hAnsi="宋体" w:hint="eastAsia"/>
        </w:rPr>
        <w:t>）方箱炉按</w:t>
      </w:r>
      <w:bookmarkStart w:id="23" w:name="OLE_LINK48"/>
      <w:r w:rsidRPr="00387F2D">
        <w:rPr>
          <w:rFonts w:ascii="宋体" w:hAnsi="宋体" w:hint="eastAsia"/>
        </w:rPr>
        <w:t>每</w:t>
      </w:r>
      <w:smartTag w:uri="urn:schemas-microsoft-com:office:smarttags" w:element="chmetcnv">
        <w:smartTagPr>
          <w:attr w:name="UnitName" w:val="m3"/>
          <w:attr w:name="SourceValue" w:val="100"/>
          <w:attr w:name="HasSpace" w:val="False"/>
          <w:attr w:name="Negative" w:val="False"/>
          <w:attr w:name="NumberType" w:val="1"/>
          <w:attr w:name="TCSC" w:val="0"/>
        </w:smartTagPr>
        <w:r w:rsidRPr="00387F2D">
          <w:rPr>
            <w:rFonts w:ascii="宋体" w:hAnsi="宋体" w:hint="eastAsia"/>
          </w:rPr>
          <w:t>100m</w:t>
        </w:r>
        <w:r w:rsidRPr="00387F2D">
          <w:rPr>
            <w:rFonts w:ascii="宋体" w:hAnsi="宋体" w:hint="eastAsia"/>
            <w:vertAlign w:val="superscript"/>
          </w:rPr>
          <w:t>3</w:t>
        </w:r>
      </w:smartTag>
      <w:r w:rsidRPr="00387F2D">
        <w:rPr>
          <w:rFonts w:ascii="宋体" w:hAnsi="宋体" w:hint="eastAsia"/>
          <w:vertAlign w:val="superscript"/>
        </w:rPr>
        <w:t xml:space="preserve"> </w:t>
      </w:r>
      <w:r w:rsidRPr="00387F2D">
        <w:rPr>
          <w:rFonts w:ascii="宋体" w:hAnsi="宋体" w:hint="eastAsia"/>
        </w:rPr>
        <w:t>的炉膛容积设置1个</w:t>
      </w:r>
      <w:bookmarkEnd w:id="23"/>
      <w:r w:rsidRPr="00387F2D">
        <w:rPr>
          <w:rFonts w:ascii="宋体" w:hAnsi="宋体" w:hint="eastAsia"/>
        </w:rPr>
        <w:t>，且</w:t>
      </w:r>
      <w:r w:rsidR="00D26215">
        <w:rPr>
          <w:rFonts w:ascii="宋体" w:hAnsi="宋体" w:hint="eastAsia"/>
        </w:rPr>
        <w:t>每个</w:t>
      </w:r>
      <w:r w:rsidRPr="00387F2D">
        <w:rPr>
          <w:rFonts w:ascii="宋体" w:hAnsi="宋体" w:hint="eastAsia"/>
        </w:rPr>
        <w:t>泄放面积不小于450</w:t>
      </w:r>
      <w:r w:rsidRPr="00387F2D">
        <w:t>mm</w:t>
      </w:r>
      <w:r w:rsidRPr="00387F2D">
        <w:rPr>
          <w:rFonts w:ascii="宋体" w:hAnsi="宋体" w:hint="eastAsia"/>
        </w:rPr>
        <w:t>x</w:t>
      </w:r>
      <w:smartTag w:uri="urn:schemas-microsoft-com:office:smarttags" w:element="chmetcnv">
        <w:smartTagPr>
          <w:attr w:name="UnitName" w:val="mm"/>
          <w:attr w:name="SourceValue" w:val="450"/>
          <w:attr w:name="HasSpace" w:val="False"/>
          <w:attr w:name="Negative" w:val="False"/>
          <w:attr w:name="NumberType" w:val="1"/>
          <w:attr w:name="TCSC" w:val="0"/>
        </w:smartTagPr>
        <w:r w:rsidRPr="00387F2D">
          <w:rPr>
            <w:rFonts w:ascii="宋体" w:hAnsi="宋体" w:hint="eastAsia"/>
          </w:rPr>
          <w:t>450</w:t>
        </w:r>
        <w:r w:rsidRPr="00387F2D">
          <w:t>mm</w:t>
        </w:r>
      </w:smartTag>
      <w:r w:rsidRPr="00387F2D">
        <w:rPr>
          <w:rFonts w:ascii="宋体" w:hAnsi="宋体" w:hint="eastAsia"/>
        </w:rPr>
        <w:t>。</w:t>
      </w:r>
    </w:p>
    <w:p w14:paraId="73CE4A7B" w14:textId="77777777" w:rsidR="00885391" w:rsidRPr="00387F2D" w:rsidRDefault="00885391">
      <w:pPr>
        <w:spacing w:line="276" w:lineRule="auto"/>
        <w:ind w:firstLineChars="196" w:firstLine="413"/>
      </w:pPr>
      <w:r w:rsidRPr="00387F2D">
        <w:rPr>
          <w:rFonts w:ascii="黑体" w:eastAsia="黑体" w:hAnsi="宋体" w:hint="eastAsia"/>
          <w:b/>
        </w:rPr>
        <w:t>10</w:t>
      </w:r>
      <w:r w:rsidRPr="00387F2D">
        <w:rPr>
          <w:rFonts w:hint="eastAsia"/>
        </w:rPr>
        <w:t xml:space="preserve"> </w:t>
      </w:r>
      <w:r w:rsidRPr="00387F2D">
        <w:rPr>
          <w:rFonts w:hint="eastAsia"/>
        </w:rPr>
        <w:t>在安装燃烧器、人孔、防爆门等部件处应予以局部加强。</w:t>
      </w:r>
    </w:p>
    <w:p w14:paraId="4C0C4652" w14:textId="77777777" w:rsidR="00885391" w:rsidRPr="00387F2D" w:rsidRDefault="00885391">
      <w:pPr>
        <w:spacing w:line="276" w:lineRule="auto"/>
        <w:ind w:firstLineChars="196" w:firstLine="413"/>
      </w:pPr>
      <w:r w:rsidRPr="00387F2D">
        <w:rPr>
          <w:rFonts w:ascii="黑体" w:eastAsia="黑体" w:hAnsi="宋体" w:hint="eastAsia"/>
          <w:b/>
        </w:rPr>
        <w:t>11</w:t>
      </w:r>
      <w:r w:rsidRPr="00387F2D">
        <w:rPr>
          <w:rFonts w:hint="eastAsia"/>
        </w:rPr>
        <w:t xml:space="preserve"> </w:t>
      </w:r>
      <w:r w:rsidR="00B53868" w:rsidRPr="00387F2D">
        <w:rPr>
          <w:rFonts w:hint="eastAsia"/>
        </w:rPr>
        <w:t>立式炉</w:t>
      </w:r>
      <w:r w:rsidRPr="00387F2D">
        <w:rPr>
          <w:rFonts w:hint="eastAsia"/>
        </w:rPr>
        <w:t>炉底离地面的净空尺寸</w:t>
      </w:r>
      <w:r w:rsidR="00617DCB" w:rsidRPr="00387F2D">
        <w:rPr>
          <w:rFonts w:hint="eastAsia"/>
        </w:rPr>
        <w:t>一般</w:t>
      </w:r>
      <w:r w:rsidRPr="00387F2D">
        <w:rPr>
          <w:rFonts w:hint="eastAsia"/>
        </w:rPr>
        <w:t>应不小于</w:t>
      </w:r>
      <w:smartTag w:uri="urn:schemas-microsoft-com:office:smarttags" w:element="chmetcnv">
        <w:smartTagPr>
          <w:attr w:name="UnitName" w:val="m"/>
          <w:attr w:name="SourceValue" w:val="2"/>
          <w:attr w:name="HasSpace" w:val="False"/>
          <w:attr w:name="Negative" w:val="False"/>
          <w:attr w:name="NumberType" w:val="1"/>
          <w:attr w:name="TCSC" w:val="0"/>
        </w:smartTagPr>
        <w:r w:rsidR="00BD4B2E" w:rsidRPr="00387F2D">
          <w:rPr>
            <w:rFonts w:hint="eastAsia"/>
          </w:rPr>
          <w:t>2</w:t>
        </w:r>
        <w:r w:rsidRPr="00387F2D">
          <w:rPr>
            <w:rFonts w:hint="eastAsia"/>
          </w:rPr>
          <w:t>m</w:t>
        </w:r>
      </w:smartTag>
      <w:r w:rsidRPr="00387F2D">
        <w:rPr>
          <w:rFonts w:hint="eastAsia"/>
        </w:rPr>
        <w:t>，便于安装、操作、检修。</w:t>
      </w:r>
    </w:p>
    <w:p w14:paraId="0DF29886" w14:textId="77777777" w:rsidR="00885391" w:rsidRPr="00387F2D" w:rsidRDefault="00885391">
      <w:pPr>
        <w:spacing w:line="276" w:lineRule="auto"/>
        <w:ind w:firstLineChars="196" w:firstLine="413"/>
      </w:pPr>
      <w:r w:rsidRPr="00387F2D">
        <w:rPr>
          <w:rFonts w:ascii="黑体" w:eastAsia="黑体" w:hAnsi="宋体" w:hint="eastAsia"/>
          <w:b/>
        </w:rPr>
        <w:t>12</w:t>
      </w:r>
      <w:r w:rsidRPr="00387F2D">
        <w:rPr>
          <w:rFonts w:hint="eastAsia"/>
        </w:rPr>
        <w:t xml:space="preserve"> </w:t>
      </w:r>
      <w:r w:rsidRPr="00387F2D">
        <w:rPr>
          <w:rFonts w:hint="eastAsia"/>
        </w:rPr>
        <w:t>在炉膛烟气出口处应设温度</w:t>
      </w:r>
      <w:r w:rsidR="00685CDB" w:rsidRPr="00387F2D">
        <w:rPr>
          <w:rFonts w:hint="eastAsia"/>
        </w:rPr>
        <w:t>、</w:t>
      </w:r>
      <w:r w:rsidRPr="00387F2D">
        <w:rPr>
          <w:rFonts w:hint="eastAsia"/>
        </w:rPr>
        <w:t>压力仪表</w:t>
      </w:r>
      <w:r w:rsidR="00685CDB" w:rsidRPr="00387F2D">
        <w:rPr>
          <w:rFonts w:hint="eastAsia"/>
        </w:rPr>
        <w:t>和取样</w:t>
      </w:r>
      <w:r w:rsidRPr="00387F2D">
        <w:rPr>
          <w:rFonts w:hint="eastAsia"/>
        </w:rPr>
        <w:t>接口。</w:t>
      </w:r>
    </w:p>
    <w:p w14:paraId="2ED21343"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4.2.2</w:t>
        </w:r>
      </w:smartTag>
      <w:r w:rsidRPr="00387F2D">
        <w:rPr>
          <w:rFonts w:ascii="黑体" w:eastAsia="黑体" w:hAnsi="宋体" w:hint="eastAsia"/>
        </w:rPr>
        <w:t xml:space="preserve"> </w:t>
      </w:r>
      <w:r w:rsidRPr="00387F2D">
        <w:rPr>
          <w:rFonts w:hint="eastAsia"/>
        </w:rPr>
        <w:t xml:space="preserve"> </w:t>
      </w:r>
      <w:r w:rsidR="0094327A" w:rsidRPr="00387F2D">
        <w:rPr>
          <w:rFonts w:hint="eastAsia"/>
        </w:rPr>
        <w:t>熔盐炉壳体</w:t>
      </w:r>
      <w:r w:rsidR="00403DA6" w:rsidRPr="00387F2D">
        <w:rPr>
          <w:rFonts w:hint="eastAsia"/>
        </w:rPr>
        <w:t>应符合下列要求：</w:t>
      </w:r>
      <w:r w:rsidR="00403DA6" w:rsidRPr="00387F2D">
        <w:rPr>
          <w:rFonts w:hint="eastAsia"/>
        </w:rPr>
        <w:t xml:space="preserve"> </w:t>
      </w:r>
    </w:p>
    <w:p w14:paraId="4C39CF39" w14:textId="77777777" w:rsidR="00885391" w:rsidRPr="00387F2D" w:rsidRDefault="00885391">
      <w:pPr>
        <w:spacing w:line="276" w:lineRule="auto"/>
        <w:ind w:firstLine="435"/>
      </w:pPr>
      <w:r w:rsidRPr="00387F2D">
        <w:rPr>
          <w:rFonts w:ascii="黑体" w:eastAsia="黑体" w:hAnsi="宋体" w:hint="eastAsia"/>
          <w:b/>
        </w:rPr>
        <w:t>1</w:t>
      </w:r>
      <w:r w:rsidRPr="00387F2D">
        <w:rPr>
          <w:rFonts w:hint="eastAsia"/>
        </w:rPr>
        <w:t xml:space="preserve"> </w:t>
      </w:r>
      <w:r w:rsidRPr="00387F2D">
        <w:rPr>
          <w:rFonts w:hint="eastAsia"/>
        </w:rPr>
        <w:t>应按圆筒形炉炉壳直径和方箱形炉炉壳的三维尺寸、炉壳外表面温度不大于</w:t>
      </w:r>
      <w:smartTag w:uri="urn:schemas-microsoft-com:office:smarttags" w:element="chmetcnv">
        <w:smartTagPr>
          <w:attr w:name="UnitName" w:val="℃"/>
          <w:attr w:name="SourceValue" w:val="80"/>
          <w:attr w:name="HasSpace" w:val="False"/>
          <w:attr w:name="Negative" w:val="False"/>
          <w:attr w:name="NumberType" w:val="1"/>
          <w:attr w:name="TCSC" w:val="0"/>
        </w:smartTagPr>
        <w:r w:rsidRPr="00387F2D">
          <w:rPr>
            <w:rFonts w:hint="eastAsia"/>
          </w:rPr>
          <w:t>80</w:t>
        </w:r>
        <w:r w:rsidRPr="00387F2D">
          <w:rPr>
            <w:rFonts w:hint="eastAsia"/>
          </w:rPr>
          <w:t>℃</w:t>
        </w:r>
      </w:smartTag>
      <w:r w:rsidRPr="00387F2D">
        <w:rPr>
          <w:rFonts w:hint="eastAsia"/>
        </w:rPr>
        <w:t>及无承压要求，</w:t>
      </w:r>
      <w:r w:rsidRPr="00387F2D">
        <w:rPr>
          <w:rFonts w:hint="eastAsia"/>
        </w:rPr>
        <w:lastRenderedPageBreak/>
        <w:t>设计选用适当厚度的钢板制作炉壳板、炉顶盖板和炉底板。</w:t>
      </w:r>
    </w:p>
    <w:p w14:paraId="60CFAE66" w14:textId="77777777" w:rsidR="00885391" w:rsidRPr="00387F2D" w:rsidRDefault="00885391">
      <w:pPr>
        <w:spacing w:line="276" w:lineRule="auto"/>
        <w:ind w:firstLineChars="205" w:firstLine="430"/>
      </w:pPr>
      <w:r w:rsidRPr="00387F2D">
        <w:rPr>
          <w:rFonts w:hint="eastAsia"/>
        </w:rPr>
        <w:t>在方箱形炉炉壳具有金属框架支承结构时，设计选用的炉壳钢板厚度可适当减薄。</w:t>
      </w:r>
    </w:p>
    <w:p w14:paraId="1A626017" w14:textId="77777777" w:rsidR="00885391" w:rsidRPr="00387F2D" w:rsidRDefault="00885391">
      <w:pPr>
        <w:spacing w:line="276" w:lineRule="auto"/>
        <w:ind w:firstLineChars="205" w:firstLine="432"/>
      </w:pPr>
      <w:r w:rsidRPr="00387F2D">
        <w:rPr>
          <w:rFonts w:ascii="黑体" w:eastAsia="黑体" w:hAnsi="宋体" w:hint="eastAsia"/>
          <w:b/>
        </w:rPr>
        <w:t>2</w:t>
      </w:r>
      <w:r w:rsidRPr="00387F2D">
        <w:rPr>
          <w:rFonts w:hint="eastAsia"/>
        </w:rPr>
        <w:t xml:space="preserve"> </w:t>
      </w:r>
      <w:r w:rsidR="00685CDB" w:rsidRPr="00387F2D">
        <w:rPr>
          <w:rFonts w:hint="eastAsia"/>
        </w:rPr>
        <w:t>设计采用对接焊接连接的分段（片）的炉壳，</w:t>
      </w:r>
      <w:r w:rsidR="00E44C1D" w:rsidRPr="00387F2D">
        <w:rPr>
          <w:rFonts w:hint="eastAsia"/>
        </w:rPr>
        <w:t>其焊接的坡口应</w:t>
      </w:r>
      <w:r w:rsidR="00E7112E" w:rsidRPr="00387F2D">
        <w:rPr>
          <w:rFonts w:hint="eastAsia"/>
        </w:rPr>
        <w:t>采用</w:t>
      </w:r>
      <w:r w:rsidR="00E44C1D" w:rsidRPr="00387F2D">
        <w:rPr>
          <w:rFonts w:hint="eastAsia"/>
        </w:rPr>
        <w:t>机械方法加工。</w:t>
      </w:r>
      <w:r w:rsidRPr="00387F2D">
        <w:rPr>
          <w:rFonts w:hint="eastAsia"/>
        </w:rPr>
        <w:t>坡口形式与尺寸应符合图样要求，对未注明的坡口应符合</w:t>
      </w:r>
      <w:r w:rsidR="007B1D49" w:rsidRPr="00387F2D">
        <w:rPr>
          <w:rFonts w:hint="eastAsia"/>
        </w:rPr>
        <w:t>现行国家标准《</w:t>
      </w:r>
      <w:r w:rsidR="00EE765E" w:rsidRPr="00387F2D">
        <w:rPr>
          <w:rFonts w:hint="eastAsia"/>
        </w:rPr>
        <w:t>气焊、焊条电弧焊、气体保护焊</w:t>
      </w:r>
      <w:r w:rsidR="00324F4F" w:rsidRPr="00387F2D">
        <w:rPr>
          <w:rFonts w:hint="eastAsia"/>
        </w:rPr>
        <w:t>和高能束焊的推荐坡口</w:t>
      </w:r>
      <w:r w:rsidR="007B1D49" w:rsidRPr="00387F2D">
        <w:rPr>
          <w:rFonts w:hint="eastAsia"/>
        </w:rPr>
        <w:t>》</w:t>
      </w:r>
      <w:r w:rsidRPr="00387F2D">
        <w:rPr>
          <w:rFonts w:hint="eastAsia"/>
        </w:rPr>
        <w:t>GB/T 985.1</w:t>
      </w:r>
      <w:r w:rsidR="007B1D49" w:rsidRPr="00387F2D">
        <w:rPr>
          <w:rFonts w:hint="eastAsia"/>
        </w:rPr>
        <w:t>和《</w:t>
      </w:r>
      <w:r w:rsidR="00324F4F" w:rsidRPr="00387F2D">
        <w:rPr>
          <w:rFonts w:hint="eastAsia"/>
        </w:rPr>
        <w:t>埋弧焊的推荐坡口</w:t>
      </w:r>
      <w:r w:rsidR="007B1D49" w:rsidRPr="00387F2D">
        <w:rPr>
          <w:rFonts w:hint="eastAsia"/>
        </w:rPr>
        <w:t>》</w:t>
      </w:r>
      <w:r w:rsidRPr="00387F2D">
        <w:rPr>
          <w:rFonts w:hint="eastAsia"/>
        </w:rPr>
        <w:t>GB/T 985.2</w:t>
      </w:r>
      <w:r w:rsidRPr="00387F2D">
        <w:rPr>
          <w:rFonts w:hint="eastAsia"/>
        </w:rPr>
        <w:t>的规定。</w:t>
      </w:r>
    </w:p>
    <w:p w14:paraId="4B0D0E73" w14:textId="77777777" w:rsidR="00885391" w:rsidRPr="00387F2D" w:rsidRDefault="00885391">
      <w:pPr>
        <w:spacing w:line="276" w:lineRule="auto"/>
        <w:ind w:firstLine="435"/>
      </w:pPr>
      <w:r w:rsidRPr="00387F2D">
        <w:rPr>
          <w:rFonts w:ascii="黑体" w:eastAsia="黑体" w:hAnsi="宋体" w:hint="eastAsia"/>
          <w:b/>
        </w:rPr>
        <w:t>3</w:t>
      </w:r>
      <w:r w:rsidRPr="00387F2D">
        <w:rPr>
          <w:rFonts w:hint="eastAsia"/>
        </w:rPr>
        <w:t xml:space="preserve"> </w:t>
      </w:r>
      <w:r w:rsidRPr="00387F2D">
        <w:rPr>
          <w:rFonts w:hint="eastAsia"/>
        </w:rPr>
        <w:t>设计采用螺栓连接的分段（片）炉壳，其连接的法兰面应保持平行，法兰面不得有弯曲和扭挠，法兰孔的错边量不得影响螺栓的连接。</w:t>
      </w:r>
    </w:p>
    <w:p w14:paraId="4EF01F2D" w14:textId="77777777" w:rsidR="00885391" w:rsidRPr="00387F2D" w:rsidRDefault="00885391">
      <w:pPr>
        <w:spacing w:line="276" w:lineRule="auto"/>
        <w:ind w:firstLine="435"/>
      </w:pPr>
      <w:r w:rsidRPr="00387F2D">
        <w:rPr>
          <w:rFonts w:ascii="黑体" w:eastAsia="黑体" w:hAnsi="宋体" w:hint="eastAsia"/>
          <w:b/>
        </w:rPr>
        <w:t>4</w:t>
      </w:r>
      <w:r w:rsidRPr="00387F2D">
        <w:rPr>
          <w:rFonts w:hint="eastAsia"/>
        </w:rPr>
        <w:t xml:space="preserve"> </w:t>
      </w:r>
      <w:r w:rsidRPr="00387F2D">
        <w:rPr>
          <w:rFonts w:hint="eastAsia"/>
        </w:rPr>
        <w:t>炉壳体</w:t>
      </w:r>
      <w:r w:rsidR="00E44C1D" w:rsidRPr="00387F2D">
        <w:rPr>
          <w:rFonts w:hint="eastAsia"/>
        </w:rPr>
        <w:t>的</w:t>
      </w:r>
      <w:r w:rsidRPr="00387F2D">
        <w:rPr>
          <w:rFonts w:hint="eastAsia"/>
        </w:rPr>
        <w:t>运输包装尺寸及其质量，应符合</w:t>
      </w:r>
      <w:r w:rsidR="007B1D49" w:rsidRPr="00387F2D">
        <w:rPr>
          <w:rFonts w:hint="eastAsia"/>
        </w:rPr>
        <w:t>现行国家标准《</w:t>
      </w:r>
      <w:r w:rsidR="00324F4F" w:rsidRPr="00387F2D">
        <w:rPr>
          <w:rFonts w:hint="eastAsia"/>
        </w:rPr>
        <w:t>运输包装件尺寸与质量界限</w:t>
      </w:r>
      <w:r w:rsidR="007B1D49" w:rsidRPr="00387F2D">
        <w:rPr>
          <w:rFonts w:hint="eastAsia"/>
        </w:rPr>
        <w:t>》</w:t>
      </w:r>
      <w:r w:rsidRPr="00387F2D">
        <w:rPr>
          <w:rFonts w:hint="eastAsia"/>
        </w:rPr>
        <w:t xml:space="preserve">GB/T </w:t>
      </w:r>
      <w:smartTag w:uri="Tencent" w:element="RTX">
        <w:r w:rsidRPr="00387F2D">
          <w:rPr>
            <w:rFonts w:hint="eastAsia"/>
          </w:rPr>
          <w:t>1647</w:t>
        </w:r>
      </w:smartTag>
      <w:r w:rsidRPr="00387F2D">
        <w:rPr>
          <w:rFonts w:hint="eastAsia"/>
        </w:rPr>
        <w:t>1</w:t>
      </w:r>
      <w:r w:rsidRPr="00387F2D">
        <w:rPr>
          <w:rFonts w:hint="eastAsia"/>
        </w:rPr>
        <w:t>的规定。</w:t>
      </w:r>
    </w:p>
    <w:p w14:paraId="6CE8F389"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4.2.3</w:t>
        </w:r>
      </w:smartTag>
      <w:r w:rsidRPr="00387F2D">
        <w:rPr>
          <w:rFonts w:ascii="黑体" w:eastAsia="黑体" w:hAnsi="宋体" w:hint="eastAsia"/>
        </w:rPr>
        <w:t xml:space="preserve"> </w:t>
      </w:r>
      <w:r w:rsidRPr="00387F2D">
        <w:rPr>
          <w:rFonts w:hint="eastAsia"/>
        </w:rPr>
        <w:t xml:space="preserve"> </w:t>
      </w:r>
      <w:r w:rsidRPr="00387F2D">
        <w:rPr>
          <w:rFonts w:hint="eastAsia"/>
        </w:rPr>
        <w:t>炉管</w:t>
      </w:r>
      <w:r w:rsidR="00403DA6" w:rsidRPr="00387F2D">
        <w:rPr>
          <w:rFonts w:hint="eastAsia"/>
        </w:rPr>
        <w:t>应符合下列要求：</w:t>
      </w:r>
    </w:p>
    <w:p w14:paraId="3FD3C814" w14:textId="06B741A4" w:rsidR="00885391" w:rsidRPr="00387F2D" w:rsidRDefault="00885391">
      <w:pPr>
        <w:spacing w:line="276" w:lineRule="auto"/>
        <w:ind w:firstLine="435"/>
      </w:pPr>
      <w:r w:rsidRPr="00387F2D">
        <w:rPr>
          <w:rFonts w:ascii="黑体" w:eastAsia="黑体" w:hAnsi="宋体" w:hint="eastAsia"/>
          <w:b/>
        </w:rPr>
        <w:t>1</w:t>
      </w:r>
      <w:r w:rsidRPr="00387F2D">
        <w:rPr>
          <w:rFonts w:hint="eastAsia"/>
        </w:rPr>
        <w:t xml:space="preserve"> </w:t>
      </w:r>
      <w:r w:rsidRPr="00387F2D">
        <w:rPr>
          <w:rFonts w:hint="eastAsia"/>
        </w:rPr>
        <w:t>受压元件的强度应按</w:t>
      </w:r>
      <w:r w:rsidR="007B1D49" w:rsidRPr="00387F2D">
        <w:rPr>
          <w:rFonts w:hint="eastAsia"/>
        </w:rPr>
        <w:t>现行国家标准《</w:t>
      </w:r>
      <w:r w:rsidR="00324F4F" w:rsidRPr="00387F2D">
        <w:rPr>
          <w:rFonts w:hint="eastAsia"/>
        </w:rPr>
        <w:t>水管锅炉</w:t>
      </w:r>
      <w:r w:rsidR="007B1D49" w:rsidRPr="00387F2D">
        <w:rPr>
          <w:rFonts w:hint="eastAsia"/>
        </w:rPr>
        <w:t>》</w:t>
      </w:r>
      <w:r w:rsidR="007B1D49" w:rsidRPr="00387F2D">
        <w:rPr>
          <w:rFonts w:hint="eastAsia"/>
        </w:rPr>
        <w:t xml:space="preserve">GB/T </w:t>
      </w:r>
      <w:r w:rsidR="00C56882">
        <w:rPr>
          <w:rFonts w:hint="eastAsia"/>
        </w:rPr>
        <w:t>16507</w:t>
      </w:r>
      <w:r w:rsidR="007B1D49" w:rsidRPr="00387F2D">
        <w:rPr>
          <w:rFonts w:hint="eastAsia"/>
        </w:rPr>
        <w:t>或现行行业标准《</w:t>
      </w:r>
      <w:r w:rsidR="00324F4F" w:rsidRPr="00387F2D">
        <w:rPr>
          <w:rFonts w:hint="eastAsia"/>
        </w:rPr>
        <w:t>化学工业炉受压元件强度计算规定</w:t>
      </w:r>
      <w:r w:rsidR="007B1D49" w:rsidRPr="00387F2D">
        <w:rPr>
          <w:rFonts w:hint="eastAsia"/>
        </w:rPr>
        <w:t>》</w:t>
      </w:r>
      <w:r w:rsidR="00BD4B2E" w:rsidRPr="00387F2D">
        <w:rPr>
          <w:rFonts w:hint="eastAsia"/>
        </w:rPr>
        <w:t xml:space="preserve">HG/T </w:t>
      </w:r>
      <w:smartTag w:uri="Tencent" w:element="RTX">
        <w:r w:rsidR="00BD4B2E" w:rsidRPr="00387F2D">
          <w:rPr>
            <w:rFonts w:hint="eastAsia"/>
          </w:rPr>
          <w:t>2058</w:t>
        </w:r>
      </w:smartTag>
      <w:r w:rsidR="00BD4B2E" w:rsidRPr="00387F2D">
        <w:rPr>
          <w:rFonts w:hint="eastAsia"/>
        </w:rPr>
        <w:t>9</w:t>
      </w:r>
      <w:r w:rsidRPr="00387F2D">
        <w:rPr>
          <w:rFonts w:hint="eastAsia"/>
        </w:rPr>
        <w:t>的规定进行设计计算或校核计算。</w:t>
      </w:r>
    </w:p>
    <w:p w14:paraId="3AAF841A" w14:textId="77777777" w:rsidR="00885391" w:rsidRPr="00387F2D" w:rsidRDefault="00885391">
      <w:pPr>
        <w:spacing w:line="276" w:lineRule="auto"/>
        <w:ind w:firstLineChars="205" w:firstLine="432"/>
      </w:pPr>
      <w:r w:rsidRPr="00387F2D">
        <w:rPr>
          <w:rFonts w:ascii="黑体" w:eastAsia="黑体" w:hAnsi="宋体" w:hint="eastAsia"/>
          <w:b/>
        </w:rPr>
        <w:t>2</w:t>
      </w:r>
      <w:r w:rsidRPr="00387F2D">
        <w:rPr>
          <w:rFonts w:hint="eastAsia"/>
        </w:rPr>
        <w:t xml:space="preserve"> </w:t>
      </w:r>
      <w:r w:rsidRPr="00387F2D">
        <w:rPr>
          <w:rFonts w:hint="eastAsia"/>
        </w:rPr>
        <w:t>设计压力。</w:t>
      </w:r>
    </w:p>
    <w:p w14:paraId="7A6BB54E" w14:textId="77777777" w:rsidR="00885391" w:rsidRPr="00387F2D" w:rsidRDefault="00885391">
      <w:pPr>
        <w:spacing w:line="276" w:lineRule="auto"/>
        <w:ind w:firstLineChars="205" w:firstLine="430"/>
      </w:pPr>
      <w:r w:rsidRPr="00387F2D">
        <w:rPr>
          <w:rFonts w:hint="eastAsia"/>
        </w:rPr>
        <w:t>炉管设计压力</w:t>
      </w:r>
      <w:r w:rsidR="00617DCB" w:rsidRPr="00387F2D">
        <w:rPr>
          <w:rFonts w:hint="eastAsia"/>
        </w:rPr>
        <w:t>宜</w:t>
      </w:r>
      <w:r w:rsidRPr="00387F2D">
        <w:rPr>
          <w:rFonts w:hint="eastAsia"/>
        </w:rPr>
        <w:t>取工作压力的</w:t>
      </w:r>
      <w:r w:rsidRPr="00387F2D">
        <w:rPr>
          <w:rFonts w:hint="eastAsia"/>
        </w:rPr>
        <w:t>1.05</w:t>
      </w:r>
      <w:r w:rsidRPr="00387F2D">
        <w:rPr>
          <w:rFonts w:hint="eastAsia"/>
        </w:rPr>
        <w:t>倍～</w:t>
      </w:r>
      <w:r w:rsidRPr="00387F2D">
        <w:rPr>
          <w:rFonts w:hint="eastAsia"/>
        </w:rPr>
        <w:t>1.</w:t>
      </w:r>
      <w:r w:rsidR="00617DCB" w:rsidRPr="00387F2D">
        <w:rPr>
          <w:rFonts w:hint="eastAsia"/>
        </w:rPr>
        <w:t>5</w:t>
      </w:r>
      <w:r w:rsidRPr="00387F2D">
        <w:rPr>
          <w:rFonts w:hint="eastAsia"/>
        </w:rPr>
        <w:t>0</w:t>
      </w:r>
      <w:r w:rsidRPr="00387F2D">
        <w:rPr>
          <w:rFonts w:hint="eastAsia"/>
        </w:rPr>
        <w:t>倍。</w:t>
      </w:r>
    </w:p>
    <w:p w14:paraId="111765B4" w14:textId="77777777" w:rsidR="00885391" w:rsidRPr="00387F2D" w:rsidRDefault="00885391">
      <w:pPr>
        <w:spacing w:line="276" w:lineRule="auto"/>
        <w:ind w:firstLine="435"/>
      </w:pPr>
      <w:r w:rsidRPr="00387F2D">
        <w:rPr>
          <w:rFonts w:ascii="黑体" w:eastAsia="黑体" w:hAnsi="宋体" w:hint="eastAsia"/>
          <w:b/>
        </w:rPr>
        <w:t>3</w:t>
      </w:r>
      <w:r w:rsidRPr="00387F2D">
        <w:rPr>
          <w:rFonts w:hint="eastAsia"/>
        </w:rPr>
        <w:t xml:space="preserve"> </w:t>
      </w:r>
      <w:r w:rsidRPr="00387F2D">
        <w:rPr>
          <w:rFonts w:hint="eastAsia"/>
        </w:rPr>
        <w:t>设计温度。</w:t>
      </w:r>
    </w:p>
    <w:p w14:paraId="49A56150" w14:textId="77777777" w:rsidR="00885391" w:rsidRPr="00387F2D" w:rsidRDefault="00885391">
      <w:pPr>
        <w:spacing w:line="276" w:lineRule="auto"/>
        <w:ind w:firstLine="435"/>
      </w:pPr>
      <w:r w:rsidRPr="00387F2D">
        <w:rPr>
          <w:rFonts w:hint="eastAsia"/>
        </w:rPr>
        <w:t>炉管设计温度，根据最高管壁温度或当量温度分别加温度裕量确定</w:t>
      </w:r>
      <w:r w:rsidR="00EE7077" w:rsidRPr="00387F2D">
        <w:rPr>
          <w:rFonts w:hint="eastAsia"/>
        </w:rPr>
        <w:t>，</w:t>
      </w:r>
      <w:r w:rsidR="00E44C1D" w:rsidRPr="00387F2D">
        <w:rPr>
          <w:rFonts w:hint="eastAsia"/>
        </w:rPr>
        <w:t>温度裕量应大于或等于</w:t>
      </w:r>
      <w:smartTag w:uri="urn:schemas-microsoft-com:office:smarttags" w:element="chmetcnv">
        <w:smartTagPr>
          <w:attr w:name="TCSC" w:val="0"/>
          <w:attr w:name="NumberType" w:val="1"/>
          <w:attr w:name="Negative" w:val="False"/>
          <w:attr w:name="HasSpace" w:val="False"/>
          <w:attr w:name="SourceValue" w:val="15"/>
          <w:attr w:name="UnitName" w:val="℃"/>
        </w:smartTagPr>
        <w:r w:rsidR="00E44C1D" w:rsidRPr="00387F2D">
          <w:rPr>
            <w:rFonts w:hint="eastAsia"/>
          </w:rPr>
          <w:t>15</w:t>
        </w:r>
        <w:r w:rsidR="00E44C1D" w:rsidRPr="00387F2D">
          <w:rPr>
            <w:rFonts w:hint="eastAsia"/>
          </w:rPr>
          <w:t>℃</w:t>
        </w:r>
      </w:smartTag>
      <w:r w:rsidR="00E44C1D" w:rsidRPr="00387F2D">
        <w:rPr>
          <w:rFonts w:hint="eastAsia"/>
        </w:rPr>
        <w:t>。</w:t>
      </w:r>
    </w:p>
    <w:p w14:paraId="6893195E" w14:textId="77777777" w:rsidR="00885391" w:rsidRPr="00387F2D" w:rsidRDefault="00885391">
      <w:pPr>
        <w:spacing w:line="276" w:lineRule="auto"/>
        <w:ind w:firstLine="435"/>
      </w:pPr>
      <w:r w:rsidRPr="00387F2D">
        <w:rPr>
          <w:rFonts w:ascii="黑体" w:eastAsia="黑体" w:hAnsi="宋体" w:hint="eastAsia"/>
          <w:b/>
        </w:rPr>
        <w:t>4</w:t>
      </w:r>
      <w:r w:rsidRPr="00387F2D">
        <w:rPr>
          <w:rFonts w:hint="eastAsia"/>
        </w:rPr>
        <w:t xml:space="preserve"> </w:t>
      </w:r>
      <w:r w:rsidRPr="00387F2D">
        <w:rPr>
          <w:rFonts w:hint="eastAsia"/>
        </w:rPr>
        <w:t>用于圆筒形炉的炉管应设计为螺旋盘管。根据需要可设计成内外多层盘管，且同层盘管的管与管之间宜为无空隙的密排形式。</w:t>
      </w:r>
    </w:p>
    <w:p w14:paraId="6E412D26" w14:textId="77777777" w:rsidR="00885391" w:rsidRPr="00387F2D" w:rsidRDefault="00885391">
      <w:pPr>
        <w:spacing w:line="276" w:lineRule="auto"/>
        <w:ind w:firstLine="435"/>
      </w:pPr>
      <w:r w:rsidRPr="00387F2D">
        <w:rPr>
          <w:rFonts w:ascii="黑体" w:eastAsia="黑体" w:hAnsi="宋体" w:hint="eastAsia"/>
          <w:b/>
        </w:rPr>
        <w:t>5</w:t>
      </w:r>
      <w:r w:rsidRPr="00387F2D">
        <w:rPr>
          <w:rFonts w:hint="eastAsia"/>
        </w:rPr>
        <w:t xml:space="preserve"> </w:t>
      </w:r>
      <w:r w:rsidRPr="00387F2D">
        <w:rPr>
          <w:rFonts w:hint="eastAsia"/>
        </w:rPr>
        <w:t>用于方箱形炉，</w:t>
      </w:r>
      <w:r w:rsidR="00E44C1D" w:rsidRPr="00387F2D">
        <w:rPr>
          <w:rFonts w:hint="eastAsia"/>
        </w:rPr>
        <w:t>应</w:t>
      </w:r>
      <w:r w:rsidRPr="00387F2D">
        <w:rPr>
          <w:rFonts w:hint="eastAsia"/>
        </w:rPr>
        <w:t>设计为方形盘管。</w:t>
      </w:r>
    </w:p>
    <w:p w14:paraId="556DEA43" w14:textId="77777777" w:rsidR="00885391" w:rsidRPr="00387F2D" w:rsidRDefault="00885391">
      <w:pPr>
        <w:spacing w:line="276" w:lineRule="auto"/>
        <w:ind w:firstLine="435"/>
      </w:pPr>
      <w:r w:rsidRPr="00387F2D">
        <w:rPr>
          <w:rFonts w:ascii="黑体" w:eastAsia="黑体" w:hAnsi="宋体" w:hint="eastAsia"/>
          <w:b/>
        </w:rPr>
        <w:t>6</w:t>
      </w:r>
      <w:r w:rsidRPr="00387F2D">
        <w:rPr>
          <w:rFonts w:hint="eastAsia"/>
        </w:rPr>
        <w:t>为增加盘管的整体刚性，每圈盘管之间可用圆钢点焊于盘管外侧，间距为</w:t>
      </w:r>
      <w:smartTag w:uri="urn:schemas-microsoft-com:office:smarttags" w:element="chmetcnv">
        <w:smartTagPr>
          <w:attr w:name="TCSC" w:val="0"/>
          <w:attr w:name="NumberType" w:val="1"/>
          <w:attr w:name="Negative" w:val="False"/>
          <w:attr w:name="HasSpace" w:val="False"/>
          <w:attr w:name="SourceValue" w:val="1.5"/>
          <w:attr w:name="UnitName" w:val="m"/>
        </w:smartTagPr>
        <w:r w:rsidRPr="00387F2D">
          <w:rPr>
            <w:rFonts w:hint="eastAsia"/>
          </w:rPr>
          <w:t>1.5m</w:t>
        </w:r>
      </w:smartTag>
      <w:r w:rsidRPr="00387F2D">
        <w:rPr>
          <w:rFonts w:hint="eastAsia"/>
        </w:rPr>
        <w:t>左右，圆钢直径</w:t>
      </w:r>
      <w:r w:rsidR="00FF5B7F" w:rsidRPr="00387F2D">
        <w:rPr>
          <w:rFonts w:hint="eastAsia"/>
        </w:rPr>
        <w:t>宜</w:t>
      </w:r>
      <w:r w:rsidRPr="00387F2D">
        <w:rPr>
          <w:rFonts w:hint="eastAsia"/>
        </w:rPr>
        <w:t>为</w:t>
      </w:r>
      <w:smartTag w:uri="urn:schemas-microsoft-com:office:smarttags" w:element="chmetcnv">
        <w:smartTagPr>
          <w:attr w:name="TCSC" w:val="0"/>
          <w:attr w:name="NumberType" w:val="1"/>
          <w:attr w:name="Negative" w:val="False"/>
          <w:attr w:name="HasSpace" w:val="False"/>
          <w:attr w:name="SourceValue" w:val="10"/>
          <w:attr w:name="UnitName" w:val="mm"/>
        </w:smartTagPr>
        <w:r w:rsidRPr="00387F2D">
          <w:rPr>
            <w:rFonts w:hint="eastAsia"/>
          </w:rPr>
          <w:t>10mm</w:t>
        </w:r>
      </w:smartTag>
      <w:r w:rsidRPr="00387F2D">
        <w:rPr>
          <w:rFonts w:hint="eastAsia"/>
        </w:rPr>
        <w:t>~</w:t>
      </w:r>
      <w:smartTag w:uri="urn:schemas-microsoft-com:office:smarttags" w:element="chmetcnv">
        <w:smartTagPr>
          <w:attr w:name="TCSC" w:val="0"/>
          <w:attr w:name="NumberType" w:val="1"/>
          <w:attr w:name="Negative" w:val="False"/>
          <w:attr w:name="HasSpace" w:val="True"/>
          <w:attr w:name="SourceValue" w:val="20"/>
          <w:attr w:name="UnitName" w:val="mm"/>
        </w:smartTagPr>
        <w:r w:rsidR="009E72AF" w:rsidRPr="00387F2D">
          <w:rPr>
            <w:rFonts w:hint="eastAsia"/>
          </w:rPr>
          <w:t>20</w:t>
        </w:r>
        <w:r w:rsidRPr="00387F2D">
          <w:rPr>
            <w:rFonts w:hint="eastAsia"/>
          </w:rPr>
          <w:t xml:space="preserve"> mm</w:t>
        </w:r>
      </w:smartTag>
      <w:r w:rsidRPr="00387F2D">
        <w:rPr>
          <w:rFonts w:hint="eastAsia"/>
        </w:rPr>
        <w:t>，长度为</w:t>
      </w:r>
      <w:smartTag w:uri="urn:schemas-microsoft-com:office:smarttags" w:element="chmetcnv">
        <w:smartTagPr>
          <w:attr w:name="TCSC" w:val="0"/>
          <w:attr w:name="NumberType" w:val="1"/>
          <w:attr w:name="Negative" w:val="False"/>
          <w:attr w:name="HasSpace" w:val="False"/>
          <w:attr w:name="SourceValue" w:val="40"/>
          <w:attr w:name="UnitName" w:val="mm"/>
        </w:smartTagPr>
        <w:r w:rsidR="00617DCB" w:rsidRPr="00387F2D">
          <w:rPr>
            <w:rFonts w:hint="eastAsia"/>
          </w:rPr>
          <w:t>40mm</w:t>
        </w:r>
      </w:smartTag>
      <w:r w:rsidR="00617DCB" w:rsidRPr="00387F2D">
        <w:rPr>
          <w:rFonts w:hint="eastAsia"/>
        </w:rPr>
        <w:t>~</w:t>
      </w:r>
      <w:smartTag w:uri="urn:schemas-microsoft-com:office:smarttags" w:element="chmetcnv">
        <w:smartTagPr>
          <w:attr w:name="TCSC" w:val="0"/>
          <w:attr w:name="NumberType" w:val="1"/>
          <w:attr w:name="Negative" w:val="False"/>
          <w:attr w:name="HasSpace" w:val="True"/>
          <w:attr w:name="SourceValue" w:val="80"/>
          <w:attr w:name="UnitName" w:val="mm"/>
        </w:smartTagPr>
        <w:r w:rsidRPr="00387F2D">
          <w:rPr>
            <w:rFonts w:hint="eastAsia"/>
          </w:rPr>
          <w:t>80 mm</w:t>
        </w:r>
      </w:smartTag>
      <w:r w:rsidRPr="00387F2D">
        <w:rPr>
          <w:rFonts w:hint="eastAsia"/>
        </w:rPr>
        <w:t>。</w:t>
      </w:r>
    </w:p>
    <w:p w14:paraId="74C0F610" w14:textId="77777777" w:rsidR="00885391" w:rsidRPr="00387F2D" w:rsidRDefault="00885391">
      <w:pPr>
        <w:spacing w:line="276" w:lineRule="auto"/>
        <w:ind w:firstLine="435"/>
      </w:pPr>
      <w:r w:rsidRPr="00387F2D">
        <w:rPr>
          <w:rFonts w:ascii="黑体" w:eastAsia="黑体" w:hAnsi="宋体" w:hint="eastAsia"/>
          <w:b/>
        </w:rPr>
        <w:t>7</w:t>
      </w:r>
      <w:r w:rsidRPr="00387F2D">
        <w:rPr>
          <w:rFonts w:hint="eastAsia"/>
        </w:rPr>
        <w:t xml:space="preserve"> </w:t>
      </w:r>
      <w:r w:rsidRPr="00387F2D">
        <w:rPr>
          <w:rFonts w:hint="eastAsia"/>
        </w:rPr>
        <w:t>为满足炉管内介质的流速、阻力降分别在允许范围内的需要，炉管设计成为多头，但头数</w:t>
      </w:r>
      <w:r w:rsidR="00D10EF3" w:rsidRPr="00387F2D">
        <w:rPr>
          <w:rFonts w:hint="eastAsia"/>
        </w:rPr>
        <w:t>不应过多</w:t>
      </w:r>
      <w:r w:rsidRPr="00387F2D">
        <w:rPr>
          <w:rFonts w:hint="eastAsia"/>
        </w:rPr>
        <w:t>。一般将炉管中熔盐流速控制在</w:t>
      </w:r>
      <w:smartTag w:uri="urn:schemas-microsoft-com:office:smarttags" w:element="chmetcnv">
        <w:smartTagPr>
          <w:attr w:name="TCSC" w:val="0"/>
          <w:attr w:name="NumberType" w:val="1"/>
          <w:attr w:name="Negative" w:val="False"/>
          <w:attr w:name="HasSpace" w:val="False"/>
          <w:attr w:name="SourceValue" w:val="1.5"/>
          <w:attr w:name="UnitName" w:val="m"/>
        </w:smartTagPr>
        <w:r w:rsidR="009E72AF" w:rsidRPr="00387F2D">
          <w:rPr>
            <w:rFonts w:hint="eastAsia"/>
          </w:rPr>
          <w:t>1.5</w:t>
        </w:r>
        <w:r w:rsidRPr="00387F2D">
          <w:rPr>
            <w:rFonts w:hint="eastAsia"/>
          </w:rPr>
          <w:t>m</w:t>
        </w:r>
      </w:smartTag>
      <w:r w:rsidRPr="00387F2D">
        <w:rPr>
          <w:rFonts w:hint="eastAsia"/>
        </w:rPr>
        <w:t>/s</w:t>
      </w:r>
      <w:r w:rsidRPr="00387F2D">
        <w:rPr>
          <w:rFonts w:hint="eastAsia"/>
        </w:rPr>
        <w:t>～</w:t>
      </w:r>
      <w:smartTag w:uri="urn:schemas-microsoft-com:office:smarttags" w:element="chmetcnv">
        <w:smartTagPr>
          <w:attr w:name="TCSC" w:val="0"/>
          <w:attr w:name="NumberType" w:val="1"/>
          <w:attr w:name="Negative" w:val="False"/>
          <w:attr w:name="HasSpace" w:val="False"/>
          <w:attr w:name="SourceValue" w:val="4"/>
          <w:attr w:name="UnitName" w:val="m"/>
        </w:smartTagPr>
        <w:r w:rsidRPr="00387F2D">
          <w:rPr>
            <w:rFonts w:hint="eastAsia"/>
          </w:rPr>
          <w:t>4m</w:t>
        </w:r>
      </w:smartTag>
      <w:r w:rsidRPr="00387F2D">
        <w:rPr>
          <w:rFonts w:hint="eastAsia"/>
        </w:rPr>
        <w:t>/s</w:t>
      </w:r>
      <w:r w:rsidRPr="00387F2D">
        <w:rPr>
          <w:rFonts w:hint="eastAsia"/>
        </w:rPr>
        <w:t>、压力损失在</w:t>
      </w:r>
      <w:r w:rsidRPr="00387F2D">
        <w:rPr>
          <w:rFonts w:hint="eastAsia"/>
        </w:rPr>
        <w:t>0.2MPa</w:t>
      </w:r>
      <w:r w:rsidRPr="00387F2D">
        <w:rPr>
          <w:rFonts w:hint="eastAsia"/>
        </w:rPr>
        <w:t>～</w:t>
      </w:r>
      <w:r w:rsidRPr="00387F2D">
        <w:rPr>
          <w:rFonts w:hint="eastAsia"/>
        </w:rPr>
        <w:t>0.</w:t>
      </w:r>
      <w:r w:rsidR="009E72AF" w:rsidRPr="00387F2D">
        <w:rPr>
          <w:rFonts w:hint="eastAsia"/>
        </w:rPr>
        <w:t>5</w:t>
      </w:r>
      <w:r w:rsidRPr="00387F2D">
        <w:rPr>
          <w:rFonts w:hint="eastAsia"/>
        </w:rPr>
        <w:t>5MPa</w:t>
      </w:r>
      <w:r w:rsidRPr="00387F2D">
        <w:rPr>
          <w:rFonts w:hint="eastAsia"/>
        </w:rPr>
        <w:t>的范围内。</w:t>
      </w:r>
    </w:p>
    <w:p w14:paraId="29ACA8F8" w14:textId="77777777" w:rsidR="00885391" w:rsidRPr="00387F2D" w:rsidRDefault="00885391">
      <w:pPr>
        <w:spacing w:line="276" w:lineRule="auto"/>
        <w:ind w:firstLine="435"/>
      </w:pPr>
      <w:r w:rsidRPr="00387F2D">
        <w:rPr>
          <w:rFonts w:ascii="黑体" w:eastAsia="黑体" w:hAnsi="宋体" w:hint="eastAsia"/>
          <w:b/>
        </w:rPr>
        <w:t>8</w:t>
      </w:r>
      <w:r w:rsidRPr="00387F2D">
        <w:rPr>
          <w:rFonts w:hint="eastAsia"/>
        </w:rPr>
        <w:t xml:space="preserve"> </w:t>
      </w:r>
      <w:r w:rsidRPr="00387F2D">
        <w:rPr>
          <w:rFonts w:hint="eastAsia"/>
        </w:rPr>
        <w:t>多头数炉管的熔盐进、出口应设置集箱，集箱截面积应大于多头数炉管截面积的总和。</w:t>
      </w:r>
    </w:p>
    <w:p w14:paraId="5FDAEDF6" w14:textId="77777777" w:rsidR="00885391" w:rsidRPr="00387F2D" w:rsidRDefault="00885391">
      <w:pPr>
        <w:spacing w:line="276" w:lineRule="auto"/>
        <w:ind w:firstLine="435"/>
      </w:pPr>
      <w:r w:rsidRPr="00387F2D">
        <w:rPr>
          <w:rFonts w:ascii="黑体" w:eastAsia="黑体" w:hAnsi="宋体" w:hint="eastAsia"/>
          <w:b/>
        </w:rPr>
        <w:t>9</w:t>
      </w:r>
      <w:r w:rsidRPr="00387F2D">
        <w:rPr>
          <w:rFonts w:hint="eastAsia"/>
        </w:rPr>
        <w:t xml:space="preserve"> </w:t>
      </w:r>
      <w:r w:rsidRPr="00387F2D">
        <w:rPr>
          <w:rFonts w:hint="eastAsia"/>
        </w:rPr>
        <w:t>炉管支承方式应符合下列要求：</w:t>
      </w:r>
    </w:p>
    <w:p w14:paraId="6CE7D539" w14:textId="77777777" w:rsidR="00885391" w:rsidRPr="00387F2D" w:rsidRDefault="00885391">
      <w:pPr>
        <w:spacing w:line="276" w:lineRule="auto"/>
        <w:ind w:firstLine="435"/>
      </w:pPr>
      <w:r w:rsidRPr="00387F2D">
        <w:rPr>
          <w:rFonts w:hint="eastAsia"/>
        </w:rPr>
        <w:t xml:space="preserve">  1</w:t>
      </w:r>
      <w:r w:rsidRPr="00387F2D">
        <w:rPr>
          <w:rFonts w:hint="eastAsia"/>
        </w:rPr>
        <w:t>）内层盘管采用</w:t>
      </w:r>
      <w:r w:rsidR="009E72AF" w:rsidRPr="00387F2D">
        <w:rPr>
          <w:rFonts w:hint="eastAsia"/>
        </w:rPr>
        <w:t>上部吊挂</w:t>
      </w:r>
      <w:r w:rsidRPr="00387F2D">
        <w:rPr>
          <w:rFonts w:hint="eastAsia"/>
        </w:rPr>
        <w:t>下部支承，外层盘管采用</w:t>
      </w:r>
      <w:r w:rsidR="009E72AF" w:rsidRPr="00387F2D">
        <w:rPr>
          <w:rFonts w:hint="eastAsia"/>
        </w:rPr>
        <w:t>下部支承</w:t>
      </w:r>
      <w:r w:rsidRPr="00387F2D">
        <w:rPr>
          <w:rFonts w:hint="eastAsia"/>
        </w:rPr>
        <w:t>。</w:t>
      </w:r>
    </w:p>
    <w:p w14:paraId="14EBEA44" w14:textId="77777777" w:rsidR="00885391" w:rsidRPr="00387F2D" w:rsidRDefault="00885391">
      <w:pPr>
        <w:spacing w:line="276" w:lineRule="auto"/>
        <w:ind w:firstLine="435"/>
      </w:pPr>
      <w:r w:rsidRPr="00387F2D">
        <w:rPr>
          <w:rFonts w:hint="eastAsia"/>
        </w:rPr>
        <w:t xml:space="preserve">  2</w:t>
      </w:r>
      <w:r w:rsidRPr="00387F2D">
        <w:rPr>
          <w:rFonts w:hint="eastAsia"/>
        </w:rPr>
        <w:t>）内、外层盘管都采用下部支承。</w:t>
      </w:r>
    </w:p>
    <w:p w14:paraId="3986DE3D" w14:textId="77777777" w:rsidR="00885391" w:rsidRPr="00387F2D" w:rsidRDefault="00885391">
      <w:pPr>
        <w:spacing w:line="276" w:lineRule="auto"/>
        <w:ind w:firstLine="435"/>
      </w:pPr>
      <w:r w:rsidRPr="00387F2D">
        <w:rPr>
          <w:rFonts w:ascii="黑体" w:eastAsia="黑体" w:hAnsi="宋体" w:hint="eastAsia"/>
          <w:b/>
        </w:rPr>
        <w:t>10</w:t>
      </w:r>
      <w:r w:rsidRPr="00387F2D">
        <w:rPr>
          <w:rFonts w:hint="eastAsia"/>
        </w:rPr>
        <w:t xml:space="preserve"> </w:t>
      </w:r>
      <w:r w:rsidRPr="00387F2D">
        <w:rPr>
          <w:rFonts w:hint="eastAsia"/>
        </w:rPr>
        <w:t>材料的设计选用应符合下列要求：</w:t>
      </w:r>
    </w:p>
    <w:p w14:paraId="06089218" w14:textId="77777777" w:rsidR="00885391" w:rsidRPr="00387F2D" w:rsidRDefault="00885391">
      <w:pPr>
        <w:spacing w:line="276" w:lineRule="auto"/>
        <w:ind w:leftChars="207" w:left="960" w:hangingChars="250" w:hanging="525"/>
      </w:pPr>
      <w:r w:rsidRPr="00387F2D">
        <w:rPr>
          <w:rFonts w:hint="eastAsia"/>
        </w:rPr>
        <w:t xml:space="preserve">  1</w:t>
      </w:r>
      <w:r w:rsidRPr="00387F2D">
        <w:rPr>
          <w:rFonts w:hint="eastAsia"/>
        </w:rPr>
        <w:t>）炉管材料应根据熔盐使用温度设计选用：当使用温度不大于</w:t>
      </w:r>
      <w:smartTag w:uri="urn:schemas-microsoft-com:office:smarttags" w:element="chmetcnv">
        <w:smartTagPr>
          <w:attr w:name="TCSC" w:val="0"/>
          <w:attr w:name="NumberType" w:val="1"/>
          <w:attr w:name="Negative" w:val="False"/>
          <w:attr w:name="HasSpace" w:val="False"/>
          <w:attr w:name="SourceValue" w:val="500"/>
          <w:attr w:name="UnitName" w:val="℃"/>
        </w:smartTagPr>
        <w:r w:rsidRPr="00387F2D">
          <w:rPr>
            <w:rFonts w:hint="eastAsia"/>
          </w:rPr>
          <w:t>500</w:t>
        </w:r>
        <w:r w:rsidRPr="00387F2D">
          <w:rPr>
            <w:rFonts w:hint="eastAsia"/>
          </w:rPr>
          <w:t>℃</w:t>
        </w:r>
      </w:smartTag>
      <w:r w:rsidRPr="00387F2D">
        <w:rPr>
          <w:rFonts w:hint="eastAsia"/>
        </w:rPr>
        <w:t>时，选用</w:t>
      </w:r>
      <w:r w:rsidR="000B6F00" w:rsidRPr="00387F2D">
        <w:rPr>
          <w:rFonts w:hint="eastAsia"/>
        </w:rPr>
        <w:t>碳素钢</w:t>
      </w:r>
      <w:r w:rsidR="00D10EF3" w:rsidRPr="00387F2D">
        <w:rPr>
          <w:rFonts w:hint="eastAsia"/>
        </w:rPr>
        <w:t>或</w:t>
      </w:r>
      <w:r w:rsidRPr="00387F2D">
        <w:rPr>
          <w:rFonts w:hint="eastAsia"/>
        </w:rPr>
        <w:t>低合金钢无缝钢管；使用温度大于或等于</w:t>
      </w:r>
      <w:smartTag w:uri="urn:schemas-microsoft-com:office:smarttags" w:element="chmetcnv">
        <w:smartTagPr>
          <w:attr w:name="TCSC" w:val="0"/>
          <w:attr w:name="NumberType" w:val="1"/>
          <w:attr w:name="Negative" w:val="False"/>
          <w:attr w:name="HasSpace" w:val="False"/>
          <w:attr w:name="SourceValue" w:val="500"/>
          <w:attr w:name="UnitName" w:val="℃"/>
        </w:smartTagPr>
        <w:r w:rsidRPr="00387F2D">
          <w:rPr>
            <w:rFonts w:hint="eastAsia"/>
          </w:rPr>
          <w:t>500</w:t>
        </w:r>
        <w:r w:rsidRPr="00387F2D">
          <w:rPr>
            <w:rFonts w:hint="eastAsia"/>
          </w:rPr>
          <w:t>℃</w:t>
        </w:r>
      </w:smartTag>
      <w:r w:rsidRPr="00387F2D">
        <w:rPr>
          <w:rFonts w:hint="eastAsia"/>
        </w:rPr>
        <w:t>时，选用</w:t>
      </w:r>
      <w:r w:rsidR="000B6F00" w:rsidRPr="00387F2D">
        <w:rPr>
          <w:rFonts w:hint="eastAsia"/>
        </w:rPr>
        <w:t>低合金钢</w:t>
      </w:r>
      <w:r w:rsidR="00D10EF3" w:rsidRPr="00387F2D">
        <w:rPr>
          <w:rFonts w:hint="eastAsia"/>
        </w:rPr>
        <w:t>或</w:t>
      </w:r>
      <w:r w:rsidRPr="00387F2D">
        <w:rPr>
          <w:rFonts w:hint="eastAsia"/>
        </w:rPr>
        <w:t>不锈钢无缝钢管。</w:t>
      </w:r>
    </w:p>
    <w:p w14:paraId="11D96495" w14:textId="3F5DDBAA" w:rsidR="00885391" w:rsidRPr="00387F2D" w:rsidRDefault="00296527">
      <w:pPr>
        <w:spacing w:line="276" w:lineRule="auto"/>
        <w:ind w:leftChars="207" w:left="857" w:hangingChars="200" w:hanging="422"/>
      </w:pPr>
      <w:r w:rsidRPr="00387F2D">
        <w:rPr>
          <w:rFonts w:ascii="黑体" w:eastAsia="黑体" w:hAnsi="宋体" w:hint="eastAsia"/>
          <w:b/>
          <w:noProof/>
        </w:rPr>
        <mc:AlternateContent>
          <mc:Choice Requires="wps">
            <w:drawing>
              <wp:anchor distT="0" distB="0" distL="114300" distR="114300" simplePos="0" relativeHeight="251652608" behindDoc="0" locked="0" layoutInCell="1" allowOverlap="1" wp14:anchorId="2704E2D6" wp14:editId="017F02E3">
                <wp:simplePos x="0" y="0"/>
                <wp:positionH relativeFrom="column">
                  <wp:posOffset>1207770</wp:posOffset>
                </wp:positionH>
                <wp:positionV relativeFrom="paragraph">
                  <wp:posOffset>129540</wp:posOffset>
                </wp:positionV>
                <wp:extent cx="90170" cy="0"/>
                <wp:effectExtent l="7620" t="5715" r="6985" b="13335"/>
                <wp:wrapNone/>
                <wp:docPr id="1317350204"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17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0210BC" id="Line 2"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5.1pt,10.2pt" to="102.2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" strokeweight=".5pt"/>
            </w:pict>
          </mc:Fallback>
        </mc:AlternateContent>
      </w:r>
      <w:r w:rsidR="00885391" w:rsidRPr="00387F2D">
        <w:rPr>
          <w:rFonts w:hint="eastAsia"/>
        </w:rPr>
        <w:t xml:space="preserve">  2</w:t>
      </w:r>
      <w:r w:rsidR="00885391" w:rsidRPr="00387F2D">
        <w:rPr>
          <w:rFonts w:hint="eastAsia"/>
        </w:rPr>
        <w:t>）当选用</w:t>
      </w:r>
      <w:r w:rsidR="00885391" w:rsidRPr="00387F2D">
        <w:rPr>
          <w:rFonts w:hint="eastAsia"/>
        </w:rPr>
        <w:t>Cr</w:t>
      </w:r>
      <w:r w:rsidR="00F00B61">
        <w:rPr>
          <w:rFonts w:hint="eastAsia"/>
        </w:rPr>
        <w:t>-</w:t>
      </w:r>
      <w:r w:rsidR="00885391" w:rsidRPr="00387F2D">
        <w:rPr>
          <w:rFonts w:hint="eastAsia"/>
        </w:rPr>
        <w:t>Mo</w:t>
      </w:r>
      <w:r w:rsidR="00885391" w:rsidRPr="00387F2D">
        <w:rPr>
          <w:rFonts w:hint="eastAsia"/>
        </w:rPr>
        <w:t>系低合金钢无缝钢管时，应遵守焊接过程中有关热处理的要求。</w:t>
      </w:r>
    </w:p>
    <w:p w14:paraId="5BF47501" w14:textId="77777777" w:rsidR="00885391" w:rsidRPr="00387F2D" w:rsidRDefault="00885391">
      <w:pPr>
        <w:spacing w:line="276" w:lineRule="auto"/>
        <w:ind w:leftChars="257" w:left="855" w:hangingChars="150" w:hanging="315"/>
      </w:pPr>
      <w:r w:rsidRPr="00387F2D">
        <w:rPr>
          <w:rFonts w:hint="eastAsia"/>
        </w:rPr>
        <w:t xml:space="preserve"> 3</w:t>
      </w:r>
      <w:r w:rsidRPr="00387F2D">
        <w:rPr>
          <w:rFonts w:hint="eastAsia"/>
        </w:rPr>
        <w:t>）用作集箱的无缝钢管宜选用与炉管相同的材料。</w:t>
      </w:r>
    </w:p>
    <w:p w14:paraId="4C398F23" w14:textId="77777777" w:rsidR="00885391" w:rsidRPr="00387F2D" w:rsidRDefault="00885391">
      <w:pPr>
        <w:spacing w:line="276" w:lineRule="auto"/>
        <w:ind w:leftChars="207" w:left="855" w:hangingChars="200" w:hanging="420"/>
      </w:pPr>
      <w:r w:rsidRPr="00387F2D">
        <w:rPr>
          <w:rFonts w:hint="eastAsia"/>
        </w:rPr>
        <w:t xml:space="preserve">  4</w:t>
      </w:r>
      <w:r w:rsidRPr="00387F2D">
        <w:rPr>
          <w:rFonts w:hint="eastAsia"/>
        </w:rPr>
        <w:t>）支吊架材料应按具体支吊方式及所处部位的使用温度选用。</w:t>
      </w:r>
    </w:p>
    <w:p w14:paraId="57352182" w14:textId="77777777" w:rsidR="00885391" w:rsidRPr="00387F2D" w:rsidRDefault="00885391">
      <w:pPr>
        <w:spacing w:line="276" w:lineRule="auto"/>
        <w:ind w:firstLine="435"/>
      </w:pPr>
      <w:r w:rsidRPr="00387F2D">
        <w:rPr>
          <w:rFonts w:ascii="黑体" w:eastAsia="黑体" w:hAnsi="宋体" w:hint="eastAsia"/>
          <w:b/>
        </w:rPr>
        <w:t>11</w:t>
      </w:r>
      <w:r w:rsidRPr="00387F2D">
        <w:rPr>
          <w:rFonts w:hint="eastAsia"/>
        </w:rPr>
        <w:t xml:space="preserve"> </w:t>
      </w:r>
      <w:r w:rsidRPr="00387F2D">
        <w:rPr>
          <w:rFonts w:hint="eastAsia"/>
        </w:rPr>
        <w:t>除应按传热计算需要确定盘管节圆直径外，还需考虑由此形成的炉壳外形尺寸界限应符合</w:t>
      </w:r>
      <w:r w:rsidR="00C1646F" w:rsidRPr="00387F2D">
        <w:rPr>
          <w:rFonts w:hint="eastAsia"/>
        </w:rPr>
        <w:t>《运输包装件尺寸与质量界限》</w:t>
      </w:r>
      <w:r w:rsidRPr="00387F2D">
        <w:rPr>
          <w:rFonts w:hint="eastAsia"/>
        </w:rPr>
        <w:t xml:space="preserve">GB/T </w:t>
      </w:r>
      <w:smartTag w:uri="Tencent" w:element="RTX">
        <w:r w:rsidRPr="00387F2D">
          <w:rPr>
            <w:rFonts w:hint="eastAsia"/>
          </w:rPr>
          <w:t>1647</w:t>
        </w:r>
      </w:smartTag>
      <w:r w:rsidRPr="00387F2D">
        <w:rPr>
          <w:rFonts w:hint="eastAsia"/>
        </w:rPr>
        <w:t>1</w:t>
      </w:r>
      <w:r w:rsidRPr="00387F2D">
        <w:rPr>
          <w:rFonts w:hint="eastAsia"/>
        </w:rPr>
        <w:t>的规定。</w:t>
      </w:r>
    </w:p>
    <w:p w14:paraId="2C53525E" w14:textId="77777777" w:rsidR="00885391" w:rsidRPr="00387F2D" w:rsidRDefault="00885391">
      <w:pPr>
        <w:spacing w:line="276" w:lineRule="auto"/>
        <w:ind w:firstLineChars="196" w:firstLine="413"/>
      </w:pPr>
      <w:r w:rsidRPr="00387F2D">
        <w:rPr>
          <w:rFonts w:ascii="黑体" w:eastAsia="黑体" w:hAnsi="宋体" w:hint="eastAsia"/>
          <w:b/>
        </w:rPr>
        <w:t>12</w:t>
      </w:r>
      <w:r w:rsidRPr="00387F2D">
        <w:rPr>
          <w:rFonts w:hint="eastAsia"/>
          <w:b/>
        </w:rPr>
        <w:t xml:space="preserve"> </w:t>
      </w:r>
      <w:r w:rsidRPr="00387F2D">
        <w:rPr>
          <w:rFonts w:hint="eastAsia"/>
        </w:rPr>
        <w:t>在熔盐进、出口集箱或各支管上应设置温度、压力等仪表接口。</w:t>
      </w:r>
    </w:p>
    <w:p w14:paraId="138BA755" w14:textId="77777777" w:rsidR="00885391" w:rsidRPr="00387F2D" w:rsidRDefault="00885391">
      <w:pPr>
        <w:spacing w:line="276" w:lineRule="auto"/>
        <w:ind w:firstLineChars="196" w:firstLine="413"/>
      </w:pPr>
      <w:r w:rsidRPr="00387F2D">
        <w:rPr>
          <w:rFonts w:ascii="黑体" w:eastAsia="黑体" w:hAnsi="宋体" w:hint="eastAsia"/>
          <w:b/>
        </w:rPr>
        <w:t xml:space="preserve">13 </w:t>
      </w:r>
      <w:r w:rsidRPr="00387F2D">
        <w:rPr>
          <w:rFonts w:hint="eastAsia"/>
        </w:rPr>
        <w:t>在采用干式熔融法化盐的熔盐炉上，其内、外层盘管上应设置空管预热用的测温仪表接口，部位由设计者依据燃烧装置的布置来确定。</w:t>
      </w:r>
    </w:p>
    <w:p w14:paraId="6F9F30C8" w14:textId="77777777" w:rsidR="00885391" w:rsidRPr="00387F2D" w:rsidRDefault="00885391" w:rsidP="00403DA6">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4.2.4</w:t>
        </w:r>
      </w:smartTag>
      <w:r w:rsidRPr="00387F2D">
        <w:rPr>
          <w:rFonts w:ascii="黑体" w:eastAsia="黑体" w:hAnsi="宋体" w:hint="eastAsia"/>
        </w:rPr>
        <w:t xml:space="preserve"> </w:t>
      </w:r>
      <w:r w:rsidRPr="00387F2D">
        <w:rPr>
          <w:rFonts w:hint="eastAsia"/>
        </w:rPr>
        <w:t>熔盐炉炉衬设置应符合下列要求：</w:t>
      </w:r>
    </w:p>
    <w:p w14:paraId="491F5EBE" w14:textId="77777777" w:rsidR="00885391" w:rsidRPr="00387F2D" w:rsidRDefault="00885391">
      <w:pPr>
        <w:spacing w:line="276" w:lineRule="auto"/>
        <w:ind w:firstLine="435"/>
      </w:pPr>
      <w:r w:rsidRPr="00387F2D">
        <w:rPr>
          <w:rFonts w:ascii="黑体" w:eastAsia="黑体" w:hAnsi="宋体" w:hint="eastAsia"/>
          <w:b/>
        </w:rPr>
        <w:t>1</w:t>
      </w:r>
      <w:r w:rsidRPr="00387F2D">
        <w:rPr>
          <w:rFonts w:hint="eastAsia"/>
        </w:rPr>
        <w:t>熔盐炉炉壳采用外敷隔热层，除此之外的炉顶、炉底或燃烧装置部位、采用内砌耐火层、隔热层。</w:t>
      </w:r>
    </w:p>
    <w:p w14:paraId="5382830D" w14:textId="158E9E1D" w:rsidR="00885391" w:rsidRPr="00387F2D" w:rsidRDefault="00885391">
      <w:pPr>
        <w:spacing w:line="276" w:lineRule="auto"/>
        <w:ind w:firstLineChars="205" w:firstLine="432"/>
      </w:pPr>
      <w:r w:rsidRPr="00387F2D">
        <w:rPr>
          <w:rFonts w:ascii="黑体" w:eastAsia="黑体" w:hAnsi="宋体" w:hint="eastAsia"/>
          <w:b/>
        </w:rPr>
        <w:lastRenderedPageBreak/>
        <w:t>2</w:t>
      </w:r>
      <w:r w:rsidRPr="00387F2D">
        <w:rPr>
          <w:rFonts w:hint="eastAsia"/>
        </w:rPr>
        <w:t xml:space="preserve"> </w:t>
      </w:r>
      <w:r w:rsidRPr="00387F2D">
        <w:rPr>
          <w:rFonts w:hint="eastAsia"/>
        </w:rPr>
        <w:t>炉衬层厚度</w:t>
      </w:r>
      <w:r w:rsidR="003E1E68" w:rsidRPr="00387F2D">
        <w:rPr>
          <w:rFonts w:hint="eastAsia"/>
        </w:rPr>
        <w:t>应</w:t>
      </w:r>
      <w:r w:rsidRPr="00387F2D">
        <w:rPr>
          <w:rFonts w:hint="eastAsia"/>
        </w:rPr>
        <w:t>按</w:t>
      </w:r>
      <w:r w:rsidR="007B1D49" w:rsidRPr="00387F2D">
        <w:rPr>
          <w:rFonts w:hint="eastAsia"/>
        </w:rPr>
        <w:t>现行国家标准《</w:t>
      </w:r>
      <w:r w:rsidR="00324F4F" w:rsidRPr="00387F2D">
        <w:rPr>
          <w:rFonts w:hint="eastAsia"/>
        </w:rPr>
        <w:t>设备及管道</w:t>
      </w:r>
      <w:r w:rsidR="00F00B61">
        <w:rPr>
          <w:rFonts w:hint="eastAsia"/>
        </w:rPr>
        <w:t>绝热</w:t>
      </w:r>
      <w:r w:rsidR="00324F4F" w:rsidRPr="00387F2D">
        <w:rPr>
          <w:rFonts w:hint="eastAsia"/>
        </w:rPr>
        <w:t>技术通则</w:t>
      </w:r>
      <w:r w:rsidR="007B1D49" w:rsidRPr="00387F2D">
        <w:rPr>
          <w:rFonts w:hint="eastAsia"/>
        </w:rPr>
        <w:t>》</w:t>
      </w:r>
      <w:r w:rsidR="007B1D49" w:rsidRPr="00387F2D">
        <w:rPr>
          <w:rFonts w:hint="eastAsia"/>
        </w:rPr>
        <w:t>GB/T 4272</w:t>
      </w:r>
      <w:r w:rsidR="007B1D49" w:rsidRPr="00387F2D">
        <w:rPr>
          <w:rFonts w:hint="eastAsia"/>
        </w:rPr>
        <w:t>、《</w:t>
      </w:r>
      <w:r w:rsidR="00324F4F" w:rsidRPr="00387F2D">
        <w:rPr>
          <w:rFonts w:hint="eastAsia"/>
        </w:rPr>
        <w:t>设备及管道绝热设计</w:t>
      </w:r>
      <w:r w:rsidR="00F00B61">
        <w:rPr>
          <w:rFonts w:hint="eastAsia"/>
        </w:rPr>
        <w:t>导则</w:t>
      </w:r>
      <w:r w:rsidR="007B1D49" w:rsidRPr="00387F2D">
        <w:rPr>
          <w:rFonts w:hint="eastAsia"/>
        </w:rPr>
        <w:t>》</w:t>
      </w:r>
      <w:r w:rsidR="007B1D49" w:rsidRPr="00387F2D">
        <w:rPr>
          <w:rFonts w:hint="eastAsia"/>
        </w:rPr>
        <w:t>GB/T 8175</w:t>
      </w:r>
      <w:r w:rsidR="007B1D49" w:rsidRPr="00387F2D">
        <w:rPr>
          <w:rFonts w:hint="eastAsia"/>
        </w:rPr>
        <w:t>或现行行业标准《</w:t>
      </w:r>
      <w:r w:rsidR="00324F4F" w:rsidRPr="00387F2D">
        <w:rPr>
          <w:rFonts w:hint="eastAsia"/>
        </w:rPr>
        <w:t>化学工业管式炉传热计算设计规定</w:t>
      </w:r>
      <w:r w:rsidR="007B1D49" w:rsidRPr="00387F2D">
        <w:rPr>
          <w:rFonts w:hint="eastAsia"/>
        </w:rPr>
        <w:t>》</w:t>
      </w:r>
      <w:r w:rsidRPr="00387F2D">
        <w:rPr>
          <w:rFonts w:hint="eastAsia"/>
        </w:rPr>
        <w:t xml:space="preserve">HG/T </w:t>
      </w:r>
      <w:smartTag w:uri="Tencent" w:element="RTX">
        <w:r w:rsidRPr="00387F2D">
          <w:rPr>
            <w:rFonts w:hint="eastAsia"/>
          </w:rPr>
          <w:t>2052</w:t>
        </w:r>
      </w:smartTag>
      <w:r w:rsidRPr="00387F2D">
        <w:rPr>
          <w:rFonts w:hint="eastAsia"/>
        </w:rPr>
        <w:t>5</w:t>
      </w:r>
      <w:r w:rsidR="007B1D49" w:rsidRPr="00387F2D">
        <w:rPr>
          <w:rFonts w:hint="eastAsia"/>
        </w:rPr>
        <w:t>和《</w:t>
      </w:r>
      <w:r w:rsidR="00324F4F" w:rsidRPr="00387F2D">
        <w:rPr>
          <w:rFonts w:hint="eastAsia"/>
        </w:rPr>
        <w:t>化学工业炉结构设计规定</w:t>
      </w:r>
      <w:r w:rsidR="007B1D4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1</w:t>
      </w:r>
      <w:r w:rsidRPr="00387F2D">
        <w:rPr>
          <w:rFonts w:hint="eastAsia"/>
        </w:rPr>
        <w:t>计算确定。</w:t>
      </w:r>
    </w:p>
    <w:p w14:paraId="50EA765E" w14:textId="77777777" w:rsidR="00885391" w:rsidRPr="00387F2D" w:rsidRDefault="00885391">
      <w:pPr>
        <w:spacing w:line="276" w:lineRule="auto"/>
        <w:ind w:firstLine="435"/>
      </w:pPr>
      <w:r w:rsidRPr="00387F2D">
        <w:rPr>
          <w:rFonts w:ascii="黑体" w:eastAsia="黑体" w:hAnsi="宋体" w:hint="eastAsia"/>
          <w:b/>
        </w:rPr>
        <w:t>3</w:t>
      </w:r>
      <w:r w:rsidRPr="00387F2D">
        <w:rPr>
          <w:rFonts w:hint="eastAsia"/>
        </w:rPr>
        <w:t xml:space="preserve"> </w:t>
      </w:r>
      <w:r w:rsidRPr="00387F2D">
        <w:rPr>
          <w:rFonts w:hint="eastAsia"/>
        </w:rPr>
        <w:t>采用的锚固件，其材料选择、结构型式及尺寸要求，应分别符合</w:t>
      </w:r>
      <w:r w:rsidR="007B1D49" w:rsidRPr="00387F2D">
        <w:rPr>
          <w:rFonts w:hint="eastAsia"/>
        </w:rPr>
        <w:t>现行行业标准《</w:t>
      </w:r>
      <w:r w:rsidR="00324F4F" w:rsidRPr="00387F2D">
        <w:rPr>
          <w:rFonts w:hint="eastAsia"/>
        </w:rPr>
        <w:t>化学工业炉金属材料设计选用规定</w:t>
      </w:r>
      <w:r w:rsidR="007B1D49" w:rsidRPr="00387F2D">
        <w:rPr>
          <w:rFonts w:hint="eastAsia"/>
        </w:rPr>
        <w:t>》</w:t>
      </w:r>
      <w:r w:rsidRPr="00387F2D">
        <w:rPr>
          <w:rFonts w:hint="eastAsia"/>
        </w:rPr>
        <w:t xml:space="preserve">HG/T </w:t>
      </w:r>
      <w:smartTag w:uri="Tencent" w:element="RTX">
        <w:r w:rsidRPr="00387F2D">
          <w:rPr>
            <w:rFonts w:hint="eastAsia"/>
          </w:rPr>
          <w:t>2068</w:t>
        </w:r>
      </w:smartTag>
      <w:r w:rsidRPr="00387F2D">
        <w:rPr>
          <w:rFonts w:hint="eastAsia"/>
        </w:rPr>
        <w:t>4</w:t>
      </w:r>
      <w:r w:rsidR="007B1D49" w:rsidRPr="00387F2D">
        <w:rPr>
          <w:rFonts w:hint="eastAsia"/>
        </w:rPr>
        <w:t>和《</w:t>
      </w:r>
      <w:r w:rsidR="00191470" w:rsidRPr="00387F2D">
        <w:rPr>
          <w:rFonts w:hint="eastAsia"/>
        </w:rPr>
        <w:t>化学工业炉结构设计规定</w:t>
      </w:r>
      <w:r w:rsidR="007B1D4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1</w:t>
      </w:r>
      <w:r w:rsidRPr="00387F2D">
        <w:rPr>
          <w:rFonts w:hint="eastAsia"/>
        </w:rPr>
        <w:t>的规定。</w:t>
      </w:r>
    </w:p>
    <w:p w14:paraId="4DCBDC86" w14:textId="77777777" w:rsidR="00885391" w:rsidRPr="00387F2D" w:rsidRDefault="00885391">
      <w:pPr>
        <w:spacing w:line="276" w:lineRule="auto"/>
        <w:ind w:firstLine="435"/>
      </w:pPr>
      <w:r w:rsidRPr="00387F2D">
        <w:rPr>
          <w:rFonts w:ascii="黑体" w:eastAsia="黑体" w:hAnsi="宋体" w:hint="eastAsia"/>
          <w:b/>
        </w:rPr>
        <w:t>4</w:t>
      </w:r>
      <w:r w:rsidRPr="00387F2D">
        <w:rPr>
          <w:rFonts w:hint="eastAsia"/>
        </w:rPr>
        <w:t xml:space="preserve"> </w:t>
      </w:r>
      <w:r w:rsidRPr="00387F2D">
        <w:rPr>
          <w:rFonts w:hint="eastAsia"/>
        </w:rPr>
        <w:t>采用炉壳外敷的隔热层，应具有牢固的连接和可靠的保护措施。</w:t>
      </w:r>
    </w:p>
    <w:p w14:paraId="20D7DB7F"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4.2.5</w:t>
        </w:r>
      </w:smartTag>
      <w:r w:rsidRPr="00387F2D">
        <w:rPr>
          <w:rFonts w:ascii="黑体" w:eastAsia="黑体" w:hAnsi="宋体" w:hint="eastAsia"/>
        </w:rPr>
        <w:t xml:space="preserve"> </w:t>
      </w:r>
      <w:r w:rsidRPr="00387F2D">
        <w:rPr>
          <w:rFonts w:hint="eastAsia"/>
        </w:rPr>
        <w:t xml:space="preserve"> </w:t>
      </w:r>
      <w:r w:rsidRPr="00387F2D">
        <w:rPr>
          <w:rFonts w:hint="eastAsia"/>
        </w:rPr>
        <w:t>钢结构</w:t>
      </w:r>
      <w:r w:rsidR="00403DA6" w:rsidRPr="00387F2D">
        <w:rPr>
          <w:rFonts w:hint="eastAsia"/>
        </w:rPr>
        <w:t>应符合下列要求：</w:t>
      </w:r>
    </w:p>
    <w:p w14:paraId="140C504F" w14:textId="77777777" w:rsidR="00885391" w:rsidRPr="00387F2D" w:rsidRDefault="00885391">
      <w:pPr>
        <w:spacing w:line="276" w:lineRule="auto"/>
        <w:ind w:firstLine="435"/>
      </w:pPr>
      <w:r w:rsidRPr="00387F2D">
        <w:rPr>
          <w:rFonts w:ascii="黑体" w:eastAsia="黑体" w:hAnsi="宋体" w:hint="eastAsia"/>
          <w:b/>
        </w:rPr>
        <w:t>1</w:t>
      </w:r>
      <w:r w:rsidRPr="00387F2D">
        <w:rPr>
          <w:rFonts w:hint="eastAsia"/>
        </w:rPr>
        <w:t xml:space="preserve"> </w:t>
      </w:r>
      <w:r w:rsidRPr="00387F2D">
        <w:rPr>
          <w:rFonts w:hint="eastAsia"/>
        </w:rPr>
        <w:t>圆筒形的立柱（支腿）、圈梁等设计，应符合</w:t>
      </w:r>
      <w:r w:rsidR="003E1E68" w:rsidRPr="00387F2D">
        <w:rPr>
          <w:rFonts w:hint="eastAsia"/>
        </w:rPr>
        <w:t>现行国家标准《</w:t>
      </w:r>
      <w:r w:rsidR="00191470" w:rsidRPr="00387F2D">
        <w:rPr>
          <w:rFonts w:hint="eastAsia"/>
        </w:rPr>
        <w:t>钢结构设计规范</w:t>
      </w:r>
      <w:r w:rsidR="003E1E68" w:rsidRPr="00387F2D">
        <w:rPr>
          <w:rFonts w:hint="eastAsia"/>
        </w:rPr>
        <w:t>》</w:t>
      </w:r>
      <w:r w:rsidRPr="00387F2D">
        <w:rPr>
          <w:rFonts w:hint="eastAsia"/>
        </w:rPr>
        <w:t xml:space="preserve">GB </w:t>
      </w:r>
      <w:smartTag w:uri="Tencent" w:element="RTX">
        <w:r w:rsidRPr="00387F2D">
          <w:rPr>
            <w:rFonts w:hint="eastAsia"/>
          </w:rPr>
          <w:t>5001</w:t>
        </w:r>
      </w:smartTag>
      <w:r w:rsidRPr="00387F2D">
        <w:rPr>
          <w:rFonts w:hint="eastAsia"/>
        </w:rPr>
        <w:t>7</w:t>
      </w:r>
      <w:r w:rsidRPr="00387F2D">
        <w:rPr>
          <w:rFonts w:hint="eastAsia"/>
        </w:rPr>
        <w:t>的</w:t>
      </w:r>
      <w:r w:rsidR="00E4665D" w:rsidRPr="00387F2D">
        <w:rPr>
          <w:rFonts w:hint="eastAsia"/>
        </w:rPr>
        <w:t>有关</w:t>
      </w:r>
      <w:r w:rsidRPr="00387F2D">
        <w:rPr>
          <w:rFonts w:hint="eastAsia"/>
        </w:rPr>
        <w:t>规定。</w:t>
      </w:r>
    </w:p>
    <w:p w14:paraId="3771B0E1" w14:textId="77777777" w:rsidR="00885391" w:rsidRPr="00387F2D" w:rsidRDefault="00885391">
      <w:pPr>
        <w:spacing w:line="276" w:lineRule="auto"/>
        <w:ind w:firstLineChars="205" w:firstLine="432"/>
      </w:pPr>
      <w:r w:rsidRPr="00387F2D">
        <w:rPr>
          <w:rFonts w:ascii="黑体" w:eastAsia="黑体" w:hAnsi="宋体" w:hint="eastAsia"/>
          <w:b/>
        </w:rPr>
        <w:t>2</w:t>
      </w:r>
      <w:r w:rsidRPr="00387F2D">
        <w:rPr>
          <w:rFonts w:hint="eastAsia"/>
        </w:rPr>
        <w:t xml:space="preserve"> </w:t>
      </w:r>
      <w:r w:rsidRPr="00387F2D">
        <w:rPr>
          <w:rFonts w:hint="eastAsia"/>
        </w:rPr>
        <w:t>方箱形炉设置的框架、支承等结构的设计，</w:t>
      </w:r>
      <w:r w:rsidR="00403DA6" w:rsidRPr="00387F2D">
        <w:rPr>
          <w:rFonts w:hint="eastAsia"/>
        </w:rPr>
        <w:t>应符合</w:t>
      </w:r>
      <w:r w:rsidR="007B1D49" w:rsidRPr="00387F2D">
        <w:rPr>
          <w:rFonts w:hint="eastAsia"/>
        </w:rPr>
        <w:t>现行国家标准《</w:t>
      </w:r>
      <w:r w:rsidR="00191470" w:rsidRPr="00387F2D">
        <w:rPr>
          <w:rFonts w:hint="eastAsia"/>
        </w:rPr>
        <w:t>锅炉钢结构设计规范</w:t>
      </w:r>
      <w:r w:rsidR="007B1D49" w:rsidRPr="00387F2D">
        <w:rPr>
          <w:rFonts w:hint="eastAsia"/>
        </w:rPr>
        <w:t>》</w:t>
      </w:r>
      <w:r w:rsidRPr="00387F2D">
        <w:rPr>
          <w:rFonts w:hint="eastAsia"/>
        </w:rPr>
        <w:t xml:space="preserve">GB/T </w:t>
      </w:r>
      <w:smartTag w:uri="Tencent" w:element="RTX">
        <w:r w:rsidRPr="00387F2D">
          <w:rPr>
            <w:rFonts w:hint="eastAsia"/>
          </w:rPr>
          <w:t>2</w:t>
        </w:r>
        <w:smartTag w:uri="Tencent" w:element="RTX">
          <w:r w:rsidRPr="00387F2D">
            <w:rPr>
              <w:rFonts w:hint="eastAsia"/>
            </w:rPr>
            <w:t>239</w:t>
          </w:r>
        </w:smartTag>
      </w:smartTag>
      <w:r w:rsidRPr="00387F2D">
        <w:rPr>
          <w:rFonts w:hint="eastAsia"/>
        </w:rPr>
        <w:t>5</w:t>
      </w:r>
      <w:r w:rsidRPr="00387F2D">
        <w:rPr>
          <w:rFonts w:hint="eastAsia"/>
        </w:rPr>
        <w:t>的</w:t>
      </w:r>
      <w:r w:rsidR="00E4665D" w:rsidRPr="00387F2D">
        <w:rPr>
          <w:rFonts w:hint="eastAsia"/>
        </w:rPr>
        <w:t>有关</w:t>
      </w:r>
      <w:r w:rsidRPr="00387F2D">
        <w:rPr>
          <w:rFonts w:hint="eastAsia"/>
        </w:rPr>
        <w:t>规定。</w:t>
      </w:r>
    </w:p>
    <w:p w14:paraId="1F9B7AD6" w14:textId="77777777" w:rsidR="00885391" w:rsidRPr="00387F2D" w:rsidRDefault="00885391">
      <w:pPr>
        <w:spacing w:line="276" w:lineRule="auto"/>
        <w:ind w:firstLineChars="205" w:firstLine="432"/>
      </w:pPr>
      <w:r w:rsidRPr="00387F2D">
        <w:rPr>
          <w:rFonts w:ascii="黑体" w:eastAsia="黑体" w:hAnsi="宋体" w:hint="eastAsia"/>
          <w:b/>
        </w:rPr>
        <w:t>3</w:t>
      </w:r>
      <w:r w:rsidRPr="00387F2D">
        <w:rPr>
          <w:rFonts w:hint="eastAsia"/>
        </w:rPr>
        <w:t xml:space="preserve"> </w:t>
      </w:r>
      <w:r w:rsidRPr="00387F2D">
        <w:rPr>
          <w:rFonts w:hint="eastAsia"/>
        </w:rPr>
        <w:t>炉底钢支架应按</w:t>
      </w:r>
      <w:r w:rsidR="007B1D49" w:rsidRPr="00387F2D">
        <w:rPr>
          <w:rFonts w:hint="eastAsia"/>
        </w:rPr>
        <w:t>现行国家标准《</w:t>
      </w:r>
      <w:r w:rsidR="00191470" w:rsidRPr="00387F2D">
        <w:rPr>
          <w:rFonts w:hint="eastAsia"/>
        </w:rPr>
        <w:t>石油化工企业设计防火规范</w:t>
      </w:r>
      <w:r w:rsidR="007B1D49" w:rsidRPr="00387F2D">
        <w:rPr>
          <w:rFonts w:hint="eastAsia"/>
        </w:rPr>
        <w:t>》</w:t>
      </w:r>
      <w:r w:rsidRPr="00387F2D">
        <w:rPr>
          <w:rFonts w:hint="eastAsia"/>
        </w:rPr>
        <w:t>GB 50160</w:t>
      </w:r>
      <w:r w:rsidRPr="00387F2D">
        <w:rPr>
          <w:rFonts w:hint="eastAsia"/>
        </w:rPr>
        <w:t>的规定采取耐火保护措施。</w:t>
      </w:r>
    </w:p>
    <w:p w14:paraId="2AC42814" w14:textId="1B54892B" w:rsidR="00885391" w:rsidRPr="00387F2D" w:rsidRDefault="00885391">
      <w:pPr>
        <w:spacing w:line="276" w:lineRule="auto"/>
        <w:ind w:firstLineChars="196" w:firstLine="413"/>
      </w:pPr>
      <w:r w:rsidRPr="00387F2D">
        <w:rPr>
          <w:rFonts w:ascii="黑体" w:eastAsia="黑体" w:hAnsi="宋体" w:hint="eastAsia"/>
          <w:b/>
        </w:rPr>
        <w:t xml:space="preserve">4 </w:t>
      </w:r>
      <w:r w:rsidRPr="00387F2D">
        <w:rPr>
          <w:rFonts w:hint="eastAsia"/>
        </w:rPr>
        <w:t>在熔盐炉钢结构上应按</w:t>
      </w:r>
      <w:r w:rsidR="007B1D49" w:rsidRPr="00387F2D">
        <w:rPr>
          <w:rFonts w:hint="eastAsia"/>
        </w:rPr>
        <w:t>国家现行标准《</w:t>
      </w:r>
      <w:r w:rsidR="009834E5" w:rsidRPr="00387F2D">
        <w:rPr>
          <w:rFonts w:hint="eastAsia"/>
        </w:rPr>
        <w:t>防止静电事故通用</w:t>
      </w:r>
      <w:r w:rsidR="00F00B61">
        <w:rPr>
          <w:rFonts w:hint="eastAsia"/>
        </w:rPr>
        <w:t>要求</w:t>
      </w:r>
      <w:r w:rsidR="007B1D49" w:rsidRPr="00387F2D">
        <w:rPr>
          <w:rFonts w:hint="eastAsia"/>
        </w:rPr>
        <w:t>》</w:t>
      </w:r>
      <w:r w:rsidRPr="00387F2D">
        <w:rPr>
          <w:rFonts w:hint="eastAsia"/>
        </w:rPr>
        <w:t xml:space="preserve">GB </w:t>
      </w:r>
      <w:smartTag w:uri="Tencent" w:element="RTX">
        <w:r w:rsidRPr="00387F2D">
          <w:rPr>
            <w:rFonts w:hint="eastAsia"/>
          </w:rPr>
          <w:t>1</w:t>
        </w:r>
        <w:smartTag w:uri="Tencent" w:element="RTX">
          <w:r w:rsidRPr="00387F2D">
            <w:rPr>
              <w:rFonts w:hint="eastAsia"/>
            </w:rPr>
            <w:t>215</w:t>
          </w:r>
        </w:smartTag>
      </w:smartTag>
      <w:r w:rsidRPr="00387F2D">
        <w:rPr>
          <w:rFonts w:hint="eastAsia"/>
        </w:rPr>
        <w:t>8</w:t>
      </w:r>
      <w:r w:rsidR="007B1D49" w:rsidRPr="00387F2D">
        <w:rPr>
          <w:rFonts w:hint="eastAsia"/>
        </w:rPr>
        <w:t>、《</w:t>
      </w:r>
      <w:r w:rsidR="009834E5" w:rsidRPr="00387F2D">
        <w:rPr>
          <w:rFonts w:hint="eastAsia"/>
        </w:rPr>
        <w:t>石油化工静电设计规范</w:t>
      </w:r>
      <w:r w:rsidR="007B1D49" w:rsidRPr="00387F2D">
        <w:rPr>
          <w:rFonts w:hint="eastAsia"/>
        </w:rPr>
        <w:t>》</w:t>
      </w:r>
      <w:r w:rsidRPr="00387F2D">
        <w:rPr>
          <w:rFonts w:hint="eastAsia"/>
        </w:rPr>
        <w:t>SH</w:t>
      </w:r>
      <w:r w:rsidR="00F00B61">
        <w:rPr>
          <w:rFonts w:hint="eastAsia"/>
        </w:rPr>
        <w:t xml:space="preserve">/T </w:t>
      </w:r>
      <w:r w:rsidRPr="00387F2D">
        <w:rPr>
          <w:rFonts w:hint="eastAsia"/>
        </w:rPr>
        <w:t>3097</w:t>
      </w:r>
      <w:r w:rsidRPr="00387F2D">
        <w:rPr>
          <w:rFonts w:hint="eastAsia"/>
        </w:rPr>
        <w:t>的规定设置两处静电接地板。</w:t>
      </w:r>
    </w:p>
    <w:p w14:paraId="424253EB" w14:textId="77777777" w:rsidR="00885391" w:rsidRPr="00387F2D" w:rsidRDefault="00885391">
      <w:pPr>
        <w:spacing w:line="276" w:lineRule="auto"/>
        <w:ind w:firstLine="435"/>
      </w:pPr>
      <w:r w:rsidRPr="00387F2D">
        <w:rPr>
          <w:rFonts w:ascii="黑体" w:eastAsia="黑体" w:hAnsi="宋体" w:hint="eastAsia"/>
          <w:b/>
        </w:rPr>
        <w:t>5</w:t>
      </w:r>
      <w:r w:rsidRPr="00387F2D">
        <w:rPr>
          <w:rFonts w:hint="eastAsia"/>
        </w:rPr>
        <w:t xml:space="preserve"> </w:t>
      </w:r>
      <w:r w:rsidRPr="00387F2D">
        <w:rPr>
          <w:rFonts w:hint="eastAsia"/>
        </w:rPr>
        <w:t>为操作、维修而配设的熔盐炉梯子、平台的设计应符合下列要求：</w:t>
      </w:r>
    </w:p>
    <w:p w14:paraId="059A313F" w14:textId="77777777" w:rsidR="00885391" w:rsidRPr="00387F2D" w:rsidRDefault="00885391">
      <w:pPr>
        <w:spacing w:line="276" w:lineRule="auto"/>
        <w:ind w:leftChars="207" w:left="960" w:hangingChars="250" w:hanging="525"/>
      </w:pPr>
      <w:r w:rsidRPr="00387F2D">
        <w:rPr>
          <w:rFonts w:hint="eastAsia"/>
        </w:rPr>
        <w:t xml:space="preserve">  1</w:t>
      </w:r>
      <w:r w:rsidRPr="00387F2D">
        <w:rPr>
          <w:rFonts w:hint="eastAsia"/>
        </w:rPr>
        <w:t>）当燃烧器布置在立式圆筒形熔盐炉顶部时，对单台炉，</w:t>
      </w:r>
      <w:r w:rsidR="00E44C1D" w:rsidRPr="00387F2D">
        <w:rPr>
          <w:rFonts w:hint="eastAsia"/>
        </w:rPr>
        <w:t>宜设</w:t>
      </w:r>
      <w:r w:rsidR="00EE7077" w:rsidRPr="00387F2D">
        <w:rPr>
          <w:rFonts w:hint="eastAsia"/>
        </w:rPr>
        <w:t>直爬</w:t>
      </w:r>
      <w:r w:rsidR="00E44C1D" w:rsidRPr="00387F2D">
        <w:rPr>
          <w:rFonts w:hint="eastAsia"/>
        </w:rPr>
        <w:t>梯、</w:t>
      </w:r>
      <w:r w:rsidRPr="00387F2D">
        <w:rPr>
          <w:rFonts w:hint="eastAsia"/>
        </w:rPr>
        <w:t>顶部操作平台及防雨罩棚；对两台炉以上者，宜设</w:t>
      </w:r>
      <w:r w:rsidR="00E44C1D" w:rsidRPr="00387F2D">
        <w:rPr>
          <w:rFonts w:hint="eastAsia"/>
        </w:rPr>
        <w:t>斜</w:t>
      </w:r>
      <w:r w:rsidRPr="00387F2D">
        <w:rPr>
          <w:rFonts w:hint="eastAsia"/>
        </w:rPr>
        <w:t>梯、联合操作平台及轻型结构的防雨棚。</w:t>
      </w:r>
    </w:p>
    <w:p w14:paraId="075FED52" w14:textId="77777777" w:rsidR="00885391" w:rsidRPr="00387F2D" w:rsidRDefault="00885391">
      <w:pPr>
        <w:spacing w:line="276" w:lineRule="auto"/>
        <w:ind w:firstLine="435"/>
      </w:pPr>
      <w:r w:rsidRPr="00387F2D">
        <w:rPr>
          <w:rFonts w:hint="eastAsia"/>
        </w:rPr>
        <w:t xml:space="preserve">  2</w:t>
      </w:r>
      <w:r w:rsidRPr="00387F2D">
        <w:rPr>
          <w:rFonts w:hint="eastAsia"/>
        </w:rPr>
        <w:t>）炉体较高时，宜设梯间平台，也可采用敞开式框架结构的厂房，设置斜梯。</w:t>
      </w:r>
    </w:p>
    <w:p w14:paraId="06201572" w14:textId="77777777" w:rsidR="00885391" w:rsidRPr="00387F2D" w:rsidRDefault="00885391">
      <w:pPr>
        <w:spacing w:line="276" w:lineRule="auto"/>
        <w:ind w:firstLine="435"/>
      </w:pPr>
      <w:r w:rsidRPr="00387F2D">
        <w:rPr>
          <w:rFonts w:hint="eastAsia"/>
        </w:rPr>
        <w:t xml:space="preserve">  3</w:t>
      </w:r>
      <w:r w:rsidRPr="00387F2D">
        <w:rPr>
          <w:rFonts w:hint="eastAsia"/>
        </w:rPr>
        <w:t>）梯子、平台的设计应符合</w:t>
      </w:r>
      <w:r w:rsidR="007B1D49" w:rsidRPr="00387F2D">
        <w:rPr>
          <w:rFonts w:hint="eastAsia"/>
        </w:rPr>
        <w:t>现行国家标准《</w:t>
      </w:r>
      <w:r w:rsidR="009834E5" w:rsidRPr="00387F2D">
        <w:rPr>
          <w:rFonts w:hint="eastAsia"/>
        </w:rPr>
        <w:t>固定式钢梯及平台安全要求</w:t>
      </w:r>
      <w:r w:rsidR="007B1D49" w:rsidRPr="00387F2D">
        <w:rPr>
          <w:rFonts w:hint="eastAsia"/>
        </w:rPr>
        <w:t>》</w:t>
      </w:r>
      <w:r w:rsidRPr="00387F2D">
        <w:rPr>
          <w:rFonts w:hint="eastAsia"/>
        </w:rPr>
        <w:t>GB 4053</w:t>
      </w:r>
      <w:r w:rsidRPr="00387F2D">
        <w:rPr>
          <w:rFonts w:hint="eastAsia"/>
        </w:rPr>
        <w:t>的规定。</w:t>
      </w:r>
    </w:p>
    <w:p w14:paraId="17E361CD" w14:textId="77777777" w:rsidR="00885391" w:rsidRPr="00387F2D" w:rsidRDefault="00885391">
      <w:pPr>
        <w:spacing w:line="480" w:lineRule="auto"/>
        <w:jc w:val="center"/>
        <w:rPr>
          <w:rFonts w:ascii="黑体" w:eastAsia="黑体" w:hAnsi="黑体" w:hint="eastAsia"/>
          <w:b/>
        </w:rPr>
      </w:pPr>
      <w:r w:rsidRPr="00387F2D">
        <w:rPr>
          <w:rFonts w:ascii="黑体" w:eastAsia="黑体" w:hAnsi="黑体" w:hint="eastAsia"/>
          <w:b/>
        </w:rPr>
        <w:t>4.3  燃 烧 装 置</w:t>
      </w:r>
    </w:p>
    <w:p w14:paraId="092BAF79" w14:textId="77777777" w:rsidR="00885391" w:rsidRPr="00387F2D" w:rsidRDefault="00885391">
      <w:pPr>
        <w:spacing w:line="480" w:lineRule="auto"/>
        <w:jc w:val="center"/>
        <w:rPr>
          <w:rFonts w:ascii="宋体" w:hAnsi="宋体" w:hint="eastAsia"/>
          <w:b/>
        </w:rPr>
      </w:pPr>
      <w:r w:rsidRPr="00387F2D">
        <w:rPr>
          <w:rFonts w:ascii="黑体" w:eastAsia="黑体" w:hAnsi="黑体" w:hint="eastAsia"/>
          <w:b/>
        </w:rPr>
        <w:t xml:space="preserve">Ⅰ </w:t>
      </w:r>
      <w:r w:rsidRPr="00387F2D">
        <w:rPr>
          <w:rFonts w:ascii="宋体" w:hAnsi="宋体" w:hint="eastAsia"/>
          <w:b/>
        </w:rPr>
        <w:t>一  般  要  求</w:t>
      </w:r>
    </w:p>
    <w:p w14:paraId="6BF758B2"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4.3.1</w:t>
        </w:r>
      </w:smartTag>
      <w:r w:rsidRPr="00387F2D">
        <w:rPr>
          <w:rFonts w:ascii="黑体" w:eastAsia="黑体" w:hAnsi="宋体" w:hint="eastAsia"/>
        </w:rPr>
        <w:t xml:space="preserve">  </w:t>
      </w:r>
      <w:r w:rsidRPr="00387F2D">
        <w:rPr>
          <w:rFonts w:hint="eastAsia"/>
        </w:rPr>
        <w:t>熔盐炉用燃烧装置包括燃油、燃气燃烧器（以下简称为“燃烧器”）和链条炉排。</w:t>
      </w:r>
    </w:p>
    <w:p w14:paraId="0B129728"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4.3.2</w:t>
        </w:r>
      </w:smartTag>
      <w:r w:rsidRPr="00387F2D">
        <w:t xml:space="preserve"> </w:t>
      </w:r>
      <w:r w:rsidRPr="00387F2D">
        <w:rPr>
          <w:rFonts w:hint="eastAsia"/>
        </w:rPr>
        <w:t xml:space="preserve"> </w:t>
      </w:r>
      <w:r w:rsidRPr="00387F2D">
        <w:rPr>
          <w:rFonts w:hint="eastAsia"/>
        </w:rPr>
        <w:t>设计选用的燃烧装置应在炉子所需热负荷条件下，保证燃料的完全燃烧。</w:t>
      </w:r>
    </w:p>
    <w:p w14:paraId="633DA1FC" w14:textId="77777777" w:rsidR="00885391" w:rsidRPr="00387F2D" w:rsidRDefault="00885391">
      <w:pPr>
        <w:spacing w:line="276" w:lineRule="auto"/>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4.3.3</w:t>
        </w:r>
      </w:smartTag>
      <w:r w:rsidRPr="00387F2D">
        <w:rPr>
          <w:rFonts w:ascii="黑体" w:eastAsia="黑体" w:hAnsi="宋体" w:hint="eastAsia"/>
          <w:b/>
        </w:rPr>
        <w:t xml:space="preserve">  </w:t>
      </w:r>
      <w:r w:rsidRPr="00387F2D">
        <w:rPr>
          <w:rFonts w:hint="eastAsia"/>
        </w:rPr>
        <w:t>根据炉温允许变化的情况，应在规定供热能力变化范围内，保证燃烧过程的连续稳定。</w:t>
      </w:r>
    </w:p>
    <w:p w14:paraId="4E7C3330"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4.3.4</w:t>
        </w:r>
      </w:smartTag>
      <w:r w:rsidRPr="00387F2D">
        <w:rPr>
          <w:rFonts w:ascii="宋体" w:hAnsi="宋体" w:hint="eastAsia"/>
          <w:b/>
        </w:rPr>
        <w:t xml:space="preserve">  </w:t>
      </w:r>
      <w:r w:rsidRPr="00387F2D">
        <w:rPr>
          <w:rFonts w:hint="eastAsia"/>
        </w:rPr>
        <w:t>燃烧装置的燃烧能力（最大放热量）应大于熔盐炉</w:t>
      </w:r>
      <w:r w:rsidR="005F01C4" w:rsidRPr="00387F2D">
        <w:rPr>
          <w:rFonts w:hint="eastAsia"/>
        </w:rPr>
        <w:t>系统</w:t>
      </w:r>
      <w:r w:rsidRPr="00387F2D">
        <w:rPr>
          <w:rFonts w:hint="eastAsia"/>
        </w:rPr>
        <w:t>所需的热负荷。</w:t>
      </w:r>
    </w:p>
    <w:p w14:paraId="0DC48ED5"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4.3.5</w:t>
        </w:r>
      </w:smartTag>
      <w:r w:rsidRPr="00387F2D">
        <w:rPr>
          <w:rFonts w:ascii="宋体" w:hAnsi="宋体" w:hint="eastAsia"/>
          <w:b/>
        </w:rPr>
        <w:t xml:space="preserve">  </w:t>
      </w:r>
      <w:r w:rsidRPr="00387F2D">
        <w:rPr>
          <w:rFonts w:hint="eastAsia"/>
        </w:rPr>
        <w:t>根据炉型确定火焰形状：对于圆筒形炉，火焰的最大长度和最大直径；对于方箱形炉，为火焰的最大范围。它们均应与炉膛尺寸匹配，且不得冲刷舔触炉管。</w:t>
      </w:r>
    </w:p>
    <w:p w14:paraId="48A8456A"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4.3.6</w:t>
        </w:r>
      </w:smartTag>
      <w:r w:rsidRPr="00387F2D">
        <w:rPr>
          <w:rFonts w:hint="eastAsia"/>
        </w:rPr>
        <w:t xml:space="preserve">  </w:t>
      </w:r>
      <w:r w:rsidRPr="00387F2D">
        <w:rPr>
          <w:rFonts w:hint="eastAsia"/>
        </w:rPr>
        <w:t>为熔盐炉设计选用的燃烧装置，其噪声限值应符合</w:t>
      </w:r>
      <w:r w:rsidR="007B1D49" w:rsidRPr="00387F2D">
        <w:rPr>
          <w:rFonts w:hint="eastAsia"/>
        </w:rPr>
        <w:t>现行国家标准《</w:t>
      </w:r>
      <w:r w:rsidR="009834E5" w:rsidRPr="00387F2D">
        <w:rPr>
          <w:rFonts w:hint="eastAsia"/>
        </w:rPr>
        <w:t>工业企业厂界环境噪音排放标准</w:t>
      </w:r>
      <w:r w:rsidR="007B1D49" w:rsidRPr="00387F2D">
        <w:rPr>
          <w:rFonts w:hint="eastAsia"/>
        </w:rPr>
        <w:t>》</w:t>
      </w:r>
      <w:r w:rsidRPr="00387F2D">
        <w:rPr>
          <w:rFonts w:hint="eastAsia"/>
        </w:rPr>
        <w:t xml:space="preserve">GB </w:t>
      </w:r>
      <w:smartTag w:uri="Tencent" w:element="RTX">
        <w:r w:rsidRPr="00387F2D">
          <w:rPr>
            <w:rFonts w:hint="eastAsia"/>
          </w:rPr>
          <w:t>1</w:t>
        </w:r>
        <w:smartTag w:uri="Tencent" w:element="RTX">
          <w:r w:rsidRPr="00387F2D">
            <w:rPr>
              <w:rFonts w:hint="eastAsia"/>
            </w:rPr>
            <w:t>234</w:t>
          </w:r>
        </w:smartTag>
      </w:smartTag>
      <w:r w:rsidRPr="00387F2D">
        <w:rPr>
          <w:rFonts w:hint="eastAsia"/>
        </w:rPr>
        <w:t>8</w:t>
      </w:r>
      <w:r w:rsidRPr="00387F2D">
        <w:rPr>
          <w:rFonts w:hint="eastAsia"/>
        </w:rPr>
        <w:t>的规定。</w:t>
      </w:r>
    </w:p>
    <w:p w14:paraId="7A7BCAA5"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4.3.7</w:t>
        </w:r>
      </w:smartTag>
      <w:r w:rsidRPr="00387F2D">
        <w:rPr>
          <w:rFonts w:hint="eastAsia"/>
        </w:rPr>
        <w:t xml:space="preserve">  </w:t>
      </w:r>
      <w:r w:rsidRPr="00387F2D">
        <w:rPr>
          <w:rFonts w:hint="eastAsia"/>
        </w:rPr>
        <w:t>应便于操作管理，有良好的</w:t>
      </w:r>
      <w:r w:rsidR="00E44C1D" w:rsidRPr="00387F2D">
        <w:rPr>
          <w:rFonts w:hint="eastAsia"/>
        </w:rPr>
        <w:t>操作</w:t>
      </w:r>
      <w:r w:rsidRPr="00387F2D">
        <w:rPr>
          <w:rFonts w:hint="eastAsia"/>
        </w:rPr>
        <w:t>条件，保证安全生产。</w:t>
      </w:r>
    </w:p>
    <w:p w14:paraId="7A1A25A8" w14:textId="77777777" w:rsidR="00885391" w:rsidRPr="00387F2D" w:rsidRDefault="00885391">
      <w:pPr>
        <w:spacing w:beforeLines="50" w:before="156" w:afterLines="50" w:after="156" w:line="480" w:lineRule="auto"/>
        <w:jc w:val="center"/>
        <w:rPr>
          <w:rFonts w:ascii="宋体" w:hAnsi="宋体" w:hint="eastAsia"/>
          <w:b/>
        </w:rPr>
      </w:pPr>
      <w:r w:rsidRPr="00387F2D">
        <w:rPr>
          <w:rFonts w:ascii="黑体" w:eastAsia="黑体" w:hAnsi="黑体" w:hint="eastAsia"/>
          <w:b/>
        </w:rPr>
        <w:t xml:space="preserve">Ⅱ  </w:t>
      </w:r>
      <w:r w:rsidRPr="00387F2D">
        <w:rPr>
          <w:rFonts w:ascii="宋体" w:hAnsi="宋体" w:hint="eastAsia"/>
          <w:b/>
        </w:rPr>
        <w:t>燃  烧  器</w:t>
      </w:r>
    </w:p>
    <w:p w14:paraId="582398D6" w14:textId="77777777" w:rsidR="00813EDC" w:rsidRPr="00387F2D" w:rsidRDefault="00885391" w:rsidP="009A055E">
      <w:pPr>
        <w:spacing w:line="276" w:lineRule="auto"/>
        <w:rPr>
          <w:rFonts w:ascii="黑体" w:eastAsia="黑体" w:hAnsi="宋体" w:hint="eastAsia"/>
          <w:b/>
        </w:rPr>
      </w:pPr>
      <w:bookmarkStart w:id="24" w:name="OLE_LINK15"/>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4.3.8</w:t>
        </w:r>
      </w:smartTag>
      <w:r w:rsidRPr="00387F2D">
        <w:rPr>
          <w:rFonts w:ascii="黑体" w:eastAsia="黑体" w:hAnsi="宋体" w:hint="eastAsia"/>
          <w:b/>
        </w:rPr>
        <w:t xml:space="preserve"> </w:t>
      </w:r>
      <w:r w:rsidR="009A055E" w:rsidRPr="00387F2D">
        <w:rPr>
          <w:rFonts w:ascii="宋体" w:hAnsi="宋体" w:hint="eastAsia"/>
        </w:rPr>
        <w:t>熔盐炉</w:t>
      </w:r>
      <w:r w:rsidR="00F65B39" w:rsidRPr="00387F2D">
        <w:rPr>
          <w:rFonts w:ascii="宋体" w:hAnsi="宋体" w:hint="eastAsia"/>
        </w:rPr>
        <w:t>选</w:t>
      </w:r>
      <w:r w:rsidR="005D73D0" w:rsidRPr="00387F2D">
        <w:rPr>
          <w:rFonts w:ascii="宋体" w:hAnsi="宋体" w:hint="eastAsia"/>
        </w:rPr>
        <w:t>用的燃烧器</w:t>
      </w:r>
      <w:r w:rsidR="00813EDC" w:rsidRPr="00387F2D">
        <w:rPr>
          <w:rFonts w:ascii="宋体" w:hAnsi="宋体" w:hint="eastAsia"/>
        </w:rPr>
        <w:t>应满足以下要求：</w:t>
      </w:r>
    </w:p>
    <w:bookmarkEnd w:id="24"/>
    <w:p w14:paraId="68AB3EDA" w14:textId="77777777" w:rsidR="00885391" w:rsidRPr="00387F2D" w:rsidRDefault="00885391" w:rsidP="009A055E">
      <w:pPr>
        <w:spacing w:line="276" w:lineRule="auto"/>
        <w:ind w:firstLineChars="196" w:firstLine="413"/>
        <w:rPr>
          <w:rFonts w:ascii="宋体" w:hAnsi="宋体" w:hint="eastAsia"/>
        </w:rPr>
      </w:pPr>
      <w:r w:rsidRPr="00387F2D">
        <w:rPr>
          <w:rFonts w:ascii="黑体" w:eastAsia="黑体" w:hAnsi="宋体" w:hint="eastAsia"/>
          <w:b/>
        </w:rPr>
        <w:t>1</w:t>
      </w:r>
      <w:r w:rsidR="00F65B39" w:rsidRPr="00387F2D">
        <w:rPr>
          <w:rFonts w:ascii="黑体" w:eastAsia="黑体" w:hAnsi="宋体" w:hint="eastAsia"/>
          <w:b/>
        </w:rPr>
        <w:t xml:space="preserve"> </w:t>
      </w:r>
      <w:r w:rsidRPr="00387F2D">
        <w:rPr>
          <w:rFonts w:ascii="宋体" w:hAnsi="宋体" w:hint="eastAsia"/>
        </w:rPr>
        <w:t>燃烧器</w:t>
      </w:r>
      <w:r w:rsidR="00F65B39" w:rsidRPr="00387F2D">
        <w:rPr>
          <w:rFonts w:ascii="宋体" w:hAnsi="宋体" w:hint="eastAsia"/>
        </w:rPr>
        <w:t>的选型</w:t>
      </w:r>
      <w:r w:rsidR="007F5C47" w:rsidRPr="00387F2D">
        <w:rPr>
          <w:rFonts w:ascii="宋体" w:hAnsi="宋体" w:hint="eastAsia"/>
        </w:rPr>
        <w:t>应符合下列</w:t>
      </w:r>
      <w:r w:rsidRPr="00387F2D">
        <w:rPr>
          <w:rFonts w:ascii="宋体" w:hAnsi="宋体" w:hint="eastAsia"/>
        </w:rPr>
        <w:t>要求：</w:t>
      </w:r>
    </w:p>
    <w:p w14:paraId="0C972DBB" w14:textId="77777777" w:rsidR="00885391" w:rsidRPr="00387F2D" w:rsidRDefault="00885391">
      <w:pPr>
        <w:spacing w:line="276" w:lineRule="auto"/>
        <w:ind w:firstLine="624"/>
        <w:rPr>
          <w:rFonts w:ascii="宋体" w:hAnsi="宋体" w:hint="eastAsia"/>
        </w:rPr>
      </w:pPr>
      <w:r w:rsidRPr="00387F2D">
        <w:rPr>
          <w:rFonts w:ascii="宋体" w:hAnsi="宋体" w:hint="eastAsia"/>
        </w:rPr>
        <w:t>1）对于燃油燃烧器，在调节范围内</w:t>
      </w:r>
      <w:r w:rsidR="00521938" w:rsidRPr="00387F2D">
        <w:rPr>
          <w:rFonts w:ascii="宋体" w:hAnsi="宋体" w:hint="eastAsia"/>
        </w:rPr>
        <w:t>应能够</w:t>
      </w:r>
      <w:r w:rsidRPr="00387F2D">
        <w:rPr>
          <w:rFonts w:ascii="宋体" w:hAnsi="宋体" w:hint="eastAsia"/>
        </w:rPr>
        <w:t>使燃料油均匀雾化。</w:t>
      </w:r>
    </w:p>
    <w:p w14:paraId="1EC20E11" w14:textId="77777777" w:rsidR="00885391" w:rsidRPr="00387F2D" w:rsidRDefault="00885391">
      <w:pPr>
        <w:spacing w:line="276" w:lineRule="auto"/>
        <w:ind w:firstLine="624"/>
        <w:rPr>
          <w:rFonts w:ascii="宋体" w:hAnsi="宋体" w:hint="eastAsia"/>
        </w:rPr>
      </w:pPr>
      <w:r w:rsidRPr="00387F2D">
        <w:rPr>
          <w:rFonts w:ascii="宋体" w:hAnsi="宋体" w:hint="eastAsia"/>
        </w:rPr>
        <w:t>2）对于燃气燃烧器，过剩空气系数小，燃料气与空气均匀混合、完全燃烧。</w:t>
      </w:r>
    </w:p>
    <w:p w14:paraId="15A25F52" w14:textId="77777777" w:rsidR="00885391" w:rsidRPr="00387F2D" w:rsidRDefault="00885391">
      <w:pPr>
        <w:spacing w:line="276" w:lineRule="auto"/>
        <w:ind w:firstLine="624"/>
        <w:rPr>
          <w:rFonts w:ascii="宋体" w:hAnsi="宋体" w:hint="eastAsia"/>
        </w:rPr>
      </w:pPr>
      <w:r w:rsidRPr="00387F2D">
        <w:rPr>
          <w:rFonts w:ascii="宋体" w:hAnsi="宋体" w:hint="eastAsia"/>
        </w:rPr>
        <w:t>3）</w:t>
      </w:r>
      <w:r w:rsidR="00F65B39" w:rsidRPr="00387F2D">
        <w:rPr>
          <w:rFonts w:ascii="宋体" w:hAnsi="宋体" w:hint="eastAsia"/>
        </w:rPr>
        <w:t>调节比</w:t>
      </w:r>
      <w:r w:rsidR="00521938" w:rsidRPr="00387F2D">
        <w:rPr>
          <w:rFonts w:ascii="宋体" w:hAnsi="宋体" w:hint="eastAsia"/>
        </w:rPr>
        <w:t>应</w:t>
      </w:r>
      <w:r w:rsidRPr="00387F2D">
        <w:rPr>
          <w:rFonts w:ascii="宋体" w:hAnsi="宋体" w:hint="eastAsia"/>
        </w:rPr>
        <w:t>满足</w:t>
      </w:r>
      <w:r w:rsidR="00F65B39" w:rsidRPr="00387F2D">
        <w:rPr>
          <w:rFonts w:ascii="宋体" w:hAnsi="宋体" w:hint="eastAsia"/>
        </w:rPr>
        <w:t>工艺</w:t>
      </w:r>
      <w:r w:rsidRPr="00387F2D">
        <w:rPr>
          <w:rFonts w:ascii="宋体" w:hAnsi="宋体" w:hint="eastAsia"/>
        </w:rPr>
        <w:t>加热</w:t>
      </w:r>
      <w:r w:rsidR="00F65B39" w:rsidRPr="00387F2D">
        <w:rPr>
          <w:rFonts w:ascii="宋体" w:hAnsi="宋体" w:hint="eastAsia"/>
        </w:rPr>
        <w:t>负荷的调节范围</w:t>
      </w:r>
      <w:r w:rsidRPr="00387F2D">
        <w:rPr>
          <w:rFonts w:ascii="宋体" w:hAnsi="宋体" w:hint="eastAsia"/>
        </w:rPr>
        <w:t>要求，调节性能好，操作简单、可靠。</w:t>
      </w:r>
    </w:p>
    <w:p w14:paraId="112F88A9" w14:textId="77777777" w:rsidR="00885391" w:rsidRPr="00387F2D" w:rsidRDefault="00885391">
      <w:pPr>
        <w:spacing w:line="276" w:lineRule="auto"/>
        <w:ind w:firstLine="624"/>
        <w:rPr>
          <w:rFonts w:ascii="宋体" w:hAnsi="宋体" w:hint="eastAsia"/>
        </w:rPr>
      </w:pPr>
      <w:r w:rsidRPr="00387F2D">
        <w:rPr>
          <w:rFonts w:ascii="宋体" w:hAnsi="宋体" w:hint="eastAsia"/>
        </w:rPr>
        <w:lastRenderedPageBreak/>
        <w:t>4）不泄漏，不堵塞、不结焦。</w:t>
      </w:r>
    </w:p>
    <w:p w14:paraId="679A73E3" w14:textId="77777777" w:rsidR="00885391" w:rsidRPr="00387F2D" w:rsidRDefault="00885391">
      <w:pPr>
        <w:spacing w:line="276" w:lineRule="auto"/>
        <w:ind w:firstLine="624"/>
        <w:rPr>
          <w:rFonts w:ascii="宋体" w:hAnsi="宋体" w:hint="eastAsia"/>
        </w:rPr>
      </w:pPr>
      <w:r w:rsidRPr="00387F2D">
        <w:rPr>
          <w:rFonts w:ascii="宋体" w:hAnsi="宋体" w:hint="eastAsia"/>
        </w:rPr>
        <w:t>5）结构简单紧凑、体积小而质量轻。</w:t>
      </w:r>
    </w:p>
    <w:p w14:paraId="2B5CCA05" w14:textId="77777777" w:rsidR="00885391" w:rsidRPr="00387F2D" w:rsidRDefault="00885391">
      <w:pPr>
        <w:spacing w:line="276" w:lineRule="auto"/>
        <w:ind w:firstLine="624"/>
        <w:rPr>
          <w:rFonts w:ascii="宋体" w:hAnsi="宋体" w:hint="eastAsia"/>
        </w:rPr>
      </w:pPr>
      <w:r w:rsidRPr="00387F2D">
        <w:rPr>
          <w:rFonts w:ascii="宋体" w:hAnsi="宋体" w:hint="eastAsia"/>
        </w:rPr>
        <w:t>6）操作费用低，维修、更换方便。</w:t>
      </w:r>
    </w:p>
    <w:p w14:paraId="21BEF3A4" w14:textId="77777777" w:rsidR="00885391" w:rsidRPr="00387F2D" w:rsidRDefault="00885391">
      <w:pPr>
        <w:spacing w:line="276" w:lineRule="auto"/>
        <w:ind w:firstLine="435"/>
        <w:rPr>
          <w:rFonts w:ascii="宋体" w:hAnsi="宋体" w:hint="eastAsia"/>
        </w:rPr>
      </w:pPr>
      <w:r w:rsidRPr="00387F2D">
        <w:rPr>
          <w:rFonts w:ascii="黑体" w:eastAsia="黑体" w:hAnsi="宋体" w:hint="eastAsia"/>
          <w:b/>
        </w:rPr>
        <w:t>2</w:t>
      </w:r>
      <w:r w:rsidR="00F65B39" w:rsidRPr="00387F2D">
        <w:rPr>
          <w:rFonts w:ascii="黑体" w:eastAsia="黑体" w:hAnsi="宋体" w:hint="eastAsia"/>
          <w:b/>
        </w:rPr>
        <w:t xml:space="preserve"> </w:t>
      </w:r>
      <w:r w:rsidR="007F5C47" w:rsidRPr="00387F2D">
        <w:rPr>
          <w:rFonts w:ascii="宋体" w:hAnsi="宋体" w:hint="eastAsia"/>
        </w:rPr>
        <w:t>选用的</w:t>
      </w:r>
      <w:r w:rsidRPr="00387F2D">
        <w:rPr>
          <w:rFonts w:ascii="宋体" w:hAnsi="宋体" w:hint="eastAsia"/>
        </w:rPr>
        <w:t>燃烧器</w:t>
      </w:r>
      <w:r w:rsidR="007F5C47" w:rsidRPr="00387F2D">
        <w:rPr>
          <w:rFonts w:ascii="宋体" w:hAnsi="宋体" w:hint="eastAsia"/>
        </w:rPr>
        <w:t>应具有以下</w:t>
      </w:r>
      <w:r w:rsidRPr="00387F2D">
        <w:rPr>
          <w:rFonts w:ascii="宋体" w:hAnsi="宋体" w:hint="eastAsia"/>
        </w:rPr>
        <w:t>功能：</w:t>
      </w:r>
    </w:p>
    <w:p w14:paraId="35959B8B" w14:textId="77777777" w:rsidR="00885391" w:rsidRPr="00387F2D" w:rsidRDefault="00885391">
      <w:pPr>
        <w:spacing w:line="276" w:lineRule="auto"/>
        <w:ind w:firstLine="624"/>
        <w:rPr>
          <w:rFonts w:ascii="宋体" w:hAnsi="宋体" w:hint="eastAsia"/>
        </w:rPr>
      </w:pPr>
      <w:r w:rsidRPr="00387F2D">
        <w:rPr>
          <w:rFonts w:ascii="宋体" w:hAnsi="宋体" w:hint="eastAsia"/>
        </w:rPr>
        <w:t>1）按照熔盐炉熔盐出口温度的变化而自动进行负荷调节。</w:t>
      </w:r>
    </w:p>
    <w:p w14:paraId="477CE97B" w14:textId="77777777" w:rsidR="00885391" w:rsidRPr="00387F2D" w:rsidRDefault="00885391">
      <w:pPr>
        <w:spacing w:line="276" w:lineRule="auto"/>
        <w:ind w:firstLine="624"/>
        <w:rPr>
          <w:rFonts w:ascii="宋体" w:hAnsi="宋体" w:hint="eastAsia"/>
        </w:rPr>
      </w:pPr>
      <w:r w:rsidRPr="00387F2D">
        <w:rPr>
          <w:rFonts w:ascii="宋体" w:hAnsi="宋体" w:hint="eastAsia"/>
        </w:rPr>
        <w:t>2）自动点火控制程序。</w:t>
      </w:r>
    </w:p>
    <w:p w14:paraId="1E15E030" w14:textId="77777777" w:rsidR="00885391" w:rsidRPr="00387F2D" w:rsidRDefault="00885391">
      <w:pPr>
        <w:spacing w:line="276" w:lineRule="auto"/>
        <w:ind w:firstLine="624"/>
        <w:rPr>
          <w:rFonts w:ascii="宋体" w:hAnsi="宋体" w:hint="eastAsia"/>
        </w:rPr>
      </w:pPr>
      <w:r w:rsidRPr="00387F2D">
        <w:rPr>
          <w:rFonts w:ascii="宋体" w:hAnsi="宋体" w:hint="eastAsia"/>
        </w:rPr>
        <w:t>3）火焰监测装置。</w:t>
      </w:r>
    </w:p>
    <w:p w14:paraId="4846565F" w14:textId="77777777" w:rsidR="00885391" w:rsidRPr="00387F2D" w:rsidRDefault="00885391">
      <w:pPr>
        <w:spacing w:line="276" w:lineRule="auto"/>
        <w:ind w:firstLine="624"/>
        <w:rPr>
          <w:rFonts w:ascii="宋体" w:hAnsi="宋体" w:hint="eastAsia"/>
        </w:rPr>
      </w:pPr>
      <w:r w:rsidRPr="00387F2D">
        <w:rPr>
          <w:rFonts w:ascii="宋体" w:hAnsi="宋体" w:hint="eastAsia"/>
        </w:rPr>
        <w:t>4）炉膛熄火保护。</w:t>
      </w:r>
    </w:p>
    <w:p w14:paraId="4D6C588C" w14:textId="77777777" w:rsidR="00885391" w:rsidRPr="00387F2D" w:rsidRDefault="00885391">
      <w:pPr>
        <w:spacing w:line="276" w:lineRule="auto"/>
        <w:ind w:firstLine="624"/>
        <w:rPr>
          <w:rFonts w:ascii="宋体" w:hAnsi="宋体" w:hint="eastAsia"/>
        </w:rPr>
      </w:pPr>
      <w:r w:rsidRPr="00387F2D">
        <w:rPr>
          <w:rFonts w:ascii="宋体" w:hAnsi="宋体" w:hint="eastAsia"/>
        </w:rPr>
        <w:t>5）炉膛吹扫。</w:t>
      </w:r>
    </w:p>
    <w:p w14:paraId="508DCB20" w14:textId="77777777" w:rsidR="00885391" w:rsidRPr="00387F2D" w:rsidRDefault="00885391" w:rsidP="00D10EF3">
      <w:pPr>
        <w:spacing w:line="276" w:lineRule="auto"/>
        <w:ind w:firstLineChars="300" w:firstLine="630"/>
        <w:rPr>
          <w:rFonts w:ascii="宋体" w:hAnsi="宋体" w:hint="eastAsia"/>
        </w:rPr>
      </w:pPr>
      <w:r w:rsidRPr="00387F2D">
        <w:rPr>
          <w:rFonts w:ascii="宋体" w:hAnsi="宋体" w:hint="eastAsia"/>
        </w:rPr>
        <w:t>6）故障报警及联锁停车。</w:t>
      </w:r>
    </w:p>
    <w:p w14:paraId="6AB6636A" w14:textId="77777777" w:rsidR="00885391" w:rsidRPr="00387F2D" w:rsidRDefault="00885391">
      <w:pPr>
        <w:spacing w:line="276" w:lineRule="auto"/>
        <w:ind w:firstLineChars="205" w:firstLine="432"/>
      </w:pPr>
      <w:r w:rsidRPr="00387F2D">
        <w:rPr>
          <w:rFonts w:ascii="黑体" w:eastAsia="黑体" w:hAnsi="宋体" w:hint="eastAsia"/>
          <w:b/>
        </w:rPr>
        <w:t>3</w:t>
      </w:r>
      <w:r w:rsidRPr="00387F2D">
        <w:rPr>
          <w:rFonts w:hint="eastAsia"/>
        </w:rPr>
        <w:t xml:space="preserve"> </w:t>
      </w:r>
      <w:r w:rsidRPr="00387F2D">
        <w:rPr>
          <w:rFonts w:hint="eastAsia"/>
        </w:rPr>
        <w:t>燃烧器燃烧能力的选取应按</w:t>
      </w:r>
      <w:r w:rsidR="00C1646F" w:rsidRPr="00387F2D">
        <w:rPr>
          <w:rFonts w:hint="eastAsia"/>
        </w:rPr>
        <w:t>《一般炼油装置用火焰加热炉》</w:t>
      </w:r>
      <w:r w:rsidRPr="00387F2D">
        <w:rPr>
          <w:rFonts w:hint="eastAsia"/>
        </w:rPr>
        <w:t xml:space="preserve">SH/T </w:t>
      </w:r>
      <w:smartTag w:uri="Tencent" w:element="RTX">
        <w:r w:rsidRPr="00387F2D">
          <w:rPr>
            <w:rFonts w:hint="eastAsia"/>
          </w:rPr>
          <w:t>3036</w:t>
        </w:r>
      </w:smartTag>
      <w:r w:rsidRPr="00387F2D">
        <w:rPr>
          <w:rFonts w:hint="eastAsia"/>
        </w:rPr>
        <w:t>执行。</w:t>
      </w:r>
    </w:p>
    <w:p w14:paraId="7210BCB6" w14:textId="2A12BA29" w:rsidR="00885391" w:rsidRPr="00387F2D" w:rsidRDefault="00885391" w:rsidP="00FB477B">
      <w:pPr>
        <w:spacing w:line="276" w:lineRule="auto"/>
        <w:ind w:firstLine="435"/>
      </w:pPr>
      <w:r w:rsidRPr="00387F2D">
        <w:rPr>
          <w:rFonts w:ascii="黑体" w:eastAsia="黑体" w:hAnsi="宋体" w:hint="eastAsia"/>
          <w:b/>
        </w:rPr>
        <w:t>4</w:t>
      </w:r>
      <w:r w:rsidRPr="00387F2D">
        <w:rPr>
          <w:rFonts w:hint="eastAsia"/>
        </w:rPr>
        <w:t xml:space="preserve"> </w:t>
      </w:r>
      <w:r w:rsidR="00F44638">
        <w:rPr>
          <w:rFonts w:hint="eastAsia"/>
        </w:rPr>
        <w:t>除型式试验相关要求外，</w:t>
      </w:r>
      <w:r w:rsidR="00D41589" w:rsidRPr="004D7D04">
        <w:rPr>
          <w:rFonts w:hint="eastAsia"/>
        </w:rPr>
        <w:t>燃烧器设计、制造及验收应符合《锅炉安全技术规程》</w:t>
      </w:r>
      <w:r w:rsidR="00FB477B">
        <w:rPr>
          <w:rFonts w:hint="eastAsia"/>
        </w:rPr>
        <w:t>TSG11</w:t>
      </w:r>
      <w:r w:rsidR="00FB477B">
        <w:rPr>
          <w:rFonts w:hint="eastAsia"/>
        </w:rPr>
        <w:t>第</w:t>
      </w:r>
      <w:r w:rsidR="00FB477B">
        <w:rPr>
          <w:rFonts w:hint="eastAsia"/>
        </w:rPr>
        <w:t>6.7</w:t>
      </w:r>
      <w:r w:rsidR="00D45BBF">
        <w:rPr>
          <w:rFonts w:hint="eastAsia"/>
        </w:rPr>
        <w:t>节</w:t>
      </w:r>
      <w:r w:rsidR="00D41589" w:rsidRPr="004D7D04">
        <w:rPr>
          <w:rFonts w:hint="eastAsia"/>
        </w:rPr>
        <w:t>的要求</w:t>
      </w:r>
      <w:r w:rsidR="00D41589" w:rsidRPr="0007614F">
        <w:rPr>
          <w:rFonts w:hint="eastAsia"/>
        </w:rPr>
        <w:t>。</w:t>
      </w:r>
    </w:p>
    <w:p w14:paraId="07247ED8" w14:textId="4C04D29D" w:rsidR="00885391" w:rsidRPr="00387F2D" w:rsidRDefault="00885391">
      <w:pPr>
        <w:spacing w:line="276" w:lineRule="auto"/>
        <w:ind w:firstLine="435"/>
      </w:pPr>
      <w:r w:rsidRPr="00387F2D">
        <w:rPr>
          <w:rFonts w:ascii="黑体" w:eastAsia="黑体" w:hAnsi="宋体" w:hint="eastAsia"/>
          <w:b/>
        </w:rPr>
        <w:t>5</w:t>
      </w:r>
      <w:r w:rsidRPr="00387F2D">
        <w:rPr>
          <w:rFonts w:hint="eastAsia"/>
        </w:rPr>
        <w:t>燃烧器</w:t>
      </w:r>
      <w:r w:rsidR="001A6D58">
        <w:rPr>
          <w:rFonts w:hint="eastAsia"/>
        </w:rPr>
        <w:t>正常工作范围内，</w:t>
      </w:r>
      <w:r w:rsidRPr="00387F2D">
        <w:rPr>
          <w:rFonts w:hint="eastAsia"/>
        </w:rPr>
        <w:t>二氧化硫</w:t>
      </w:r>
      <w:r w:rsidR="00783914">
        <w:rPr>
          <w:rFonts w:hint="eastAsia"/>
        </w:rPr>
        <w:t>（</w:t>
      </w:r>
      <w:r w:rsidR="00783914">
        <w:rPr>
          <w:rFonts w:hint="eastAsia"/>
        </w:rPr>
        <w:t>SO</w:t>
      </w:r>
      <w:r w:rsidR="00783914" w:rsidRPr="00783914">
        <w:rPr>
          <w:rFonts w:hint="eastAsia"/>
          <w:vertAlign w:val="subscript"/>
        </w:rPr>
        <w:t>2</w:t>
      </w:r>
      <w:r w:rsidR="00783914">
        <w:rPr>
          <w:rFonts w:hint="eastAsia"/>
        </w:rPr>
        <w:t>）</w:t>
      </w:r>
      <w:r w:rsidRPr="00387F2D">
        <w:rPr>
          <w:rFonts w:hint="eastAsia"/>
        </w:rPr>
        <w:t>、氮氧化物（</w:t>
      </w:r>
      <w:r w:rsidRPr="00387F2D">
        <w:rPr>
          <w:rFonts w:hint="eastAsia"/>
        </w:rPr>
        <w:t>N0</w:t>
      </w:r>
      <w:r w:rsidRPr="00387F2D">
        <w:rPr>
          <w:rFonts w:hint="eastAsia"/>
          <w:szCs w:val="21"/>
          <w:vertAlign w:val="subscript"/>
        </w:rPr>
        <w:t>x</w:t>
      </w:r>
      <w:r w:rsidRPr="00387F2D">
        <w:rPr>
          <w:rFonts w:hint="eastAsia"/>
        </w:rPr>
        <w:t>）</w:t>
      </w:r>
      <w:r w:rsidR="00783914">
        <w:rPr>
          <w:rFonts w:hint="eastAsia"/>
        </w:rPr>
        <w:t>和一氧化碳（</w:t>
      </w:r>
      <w:r w:rsidR="00783914">
        <w:rPr>
          <w:rFonts w:hint="eastAsia"/>
        </w:rPr>
        <w:t>CO</w:t>
      </w:r>
      <w:r w:rsidR="00783914">
        <w:rPr>
          <w:rFonts w:hint="eastAsia"/>
        </w:rPr>
        <w:t>）</w:t>
      </w:r>
      <w:r w:rsidRPr="00387F2D">
        <w:rPr>
          <w:rFonts w:hint="eastAsia"/>
        </w:rPr>
        <w:t>等</w:t>
      </w:r>
      <w:r w:rsidR="005C6550">
        <w:rPr>
          <w:rFonts w:hint="eastAsia"/>
        </w:rPr>
        <w:t>大气污染物</w:t>
      </w:r>
      <w:r w:rsidR="001A6D58">
        <w:rPr>
          <w:rFonts w:hint="eastAsia"/>
        </w:rPr>
        <w:t>初始</w:t>
      </w:r>
      <w:r w:rsidR="005C6550">
        <w:rPr>
          <w:rFonts w:hint="eastAsia"/>
        </w:rPr>
        <w:t>排放</w:t>
      </w:r>
      <w:r w:rsidR="006C5D6D">
        <w:rPr>
          <w:rFonts w:hint="eastAsia"/>
        </w:rPr>
        <w:t>不能满足</w:t>
      </w:r>
      <w:r w:rsidR="001A6D58">
        <w:rPr>
          <w:rFonts w:hint="eastAsia"/>
        </w:rPr>
        <w:t>相关的现行</w:t>
      </w:r>
      <w:r w:rsidR="005C6550">
        <w:rPr>
          <w:rFonts w:hint="eastAsia"/>
        </w:rPr>
        <w:t>国家标准、行业标准</w:t>
      </w:r>
      <w:r w:rsidR="001A6D58">
        <w:rPr>
          <w:rFonts w:hint="eastAsia"/>
        </w:rPr>
        <w:t>、</w:t>
      </w:r>
      <w:r w:rsidR="005C6550">
        <w:rPr>
          <w:rFonts w:hint="eastAsia"/>
        </w:rPr>
        <w:t>地方标准及用户</w:t>
      </w:r>
      <w:r w:rsidR="00D17BF8">
        <w:rPr>
          <w:rFonts w:hint="eastAsia"/>
        </w:rPr>
        <w:t>要求，应当配套环保设施。</w:t>
      </w:r>
    </w:p>
    <w:bookmarkEnd w:id="21"/>
    <w:p w14:paraId="1E22C72A" w14:textId="77777777" w:rsidR="00885391" w:rsidRPr="00387F2D" w:rsidRDefault="00885391">
      <w:pPr>
        <w:spacing w:line="480" w:lineRule="auto"/>
        <w:jc w:val="center"/>
        <w:rPr>
          <w:rFonts w:ascii="黑体" w:eastAsia="黑体" w:hAnsi="黑体" w:hint="eastAsia"/>
          <w:b/>
        </w:rPr>
      </w:pPr>
      <w:r w:rsidRPr="00387F2D">
        <w:rPr>
          <w:rFonts w:ascii="黑体" w:eastAsia="黑体" w:hAnsi="黑体" w:hint="eastAsia"/>
          <w:b/>
        </w:rPr>
        <w:t xml:space="preserve">Ⅲ  </w:t>
      </w:r>
      <w:r w:rsidRPr="00387F2D">
        <w:rPr>
          <w:rFonts w:ascii="宋体" w:hAnsi="宋体" w:hint="eastAsia"/>
          <w:b/>
        </w:rPr>
        <w:t>链  条  炉  排</w:t>
      </w:r>
      <w:r w:rsidRPr="00387F2D">
        <w:rPr>
          <w:rFonts w:ascii="黑体" w:eastAsia="黑体" w:hAnsi="黑体" w:hint="eastAsia"/>
          <w:b/>
        </w:rPr>
        <w:t xml:space="preserve"> </w:t>
      </w:r>
    </w:p>
    <w:p w14:paraId="373F4D8E"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4.3.9</w:t>
        </w:r>
      </w:smartTag>
      <w:r w:rsidRPr="00387F2D">
        <w:rPr>
          <w:rFonts w:ascii="宋体" w:hAnsi="宋体" w:hint="eastAsia"/>
          <w:b/>
        </w:rPr>
        <w:t xml:space="preserve"> </w:t>
      </w:r>
      <w:r w:rsidRPr="00387F2D">
        <w:rPr>
          <w:rFonts w:hint="eastAsia"/>
        </w:rPr>
        <w:t>链条炉排</w:t>
      </w:r>
      <w:r w:rsidR="00C84512" w:rsidRPr="00387F2D">
        <w:rPr>
          <w:rFonts w:hint="eastAsia"/>
        </w:rPr>
        <w:t>应满足以下要求：</w:t>
      </w:r>
    </w:p>
    <w:p w14:paraId="128F1C60" w14:textId="77777777" w:rsidR="00885391" w:rsidRPr="00387F2D" w:rsidRDefault="00885391">
      <w:pPr>
        <w:spacing w:line="276" w:lineRule="auto"/>
        <w:ind w:leftChars="216" w:left="770" w:hangingChars="150" w:hanging="316"/>
      </w:pPr>
      <w:r w:rsidRPr="00387F2D">
        <w:rPr>
          <w:rFonts w:hint="eastAsia"/>
          <w:b/>
        </w:rPr>
        <w:t xml:space="preserve">1 </w:t>
      </w:r>
      <w:r w:rsidRPr="00387F2D">
        <w:rPr>
          <w:rFonts w:hint="eastAsia"/>
        </w:rPr>
        <w:t>链条炉排的技术要求、检验与试验等应符合</w:t>
      </w:r>
      <w:r w:rsidR="007B1D49" w:rsidRPr="00387F2D">
        <w:rPr>
          <w:rFonts w:hint="eastAsia"/>
        </w:rPr>
        <w:t>现行行业标准《</w:t>
      </w:r>
      <w:r w:rsidR="00492FEE" w:rsidRPr="00387F2D">
        <w:rPr>
          <w:rFonts w:hint="eastAsia"/>
        </w:rPr>
        <w:t>链条炉排技术条件</w:t>
      </w:r>
      <w:r w:rsidR="007B1D49" w:rsidRPr="00387F2D">
        <w:rPr>
          <w:rFonts w:hint="eastAsia"/>
        </w:rPr>
        <w:t>》</w:t>
      </w:r>
      <w:r w:rsidRPr="00387F2D">
        <w:rPr>
          <w:rFonts w:hint="eastAsia"/>
        </w:rPr>
        <w:t xml:space="preserve">JB/T </w:t>
      </w:r>
      <w:smartTag w:uri="Tencent" w:element="RTX">
        <w:r w:rsidRPr="00387F2D">
          <w:rPr>
            <w:rFonts w:hint="eastAsia"/>
          </w:rPr>
          <w:t>3271</w:t>
        </w:r>
      </w:smartTag>
      <w:r w:rsidRPr="00387F2D">
        <w:rPr>
          <w:rFonts w:hint="eastAsia"/>
        </w:rPr>
        <w:t>的规定。</w:t>
      </w:r>
    </w:p>
    <w:p w14:paraId="174055E9" w14:textId="77777777" w:rsidR="00885391" w:rsidRPr="00387F2D" w:rsidRDefault="00885391">
      <w:pPr>
        <w:spacing w:line="276" w:lineRule="auto"/>
        <w:ind w:leftChars="216" w:left="770" w:hangingChars="150" w:hanging="316"/>
      </w:pPr>
      <w:r w:rsidRPr="00387F2D">
        <w:rPr>
          <w:rFonts w:hint="eastAsia"/>
          <w:b/>
        </w:rPr>
        <w:t>2</w:t>
      </w:r>
      <w:r w:rsidRPr="00387F2D">
        <w:rPr>
          <w:rFonts w:hint="eastAsia"/>
        </w:rPr>
        <w:t xml:space="preserve"> </w:t>
      </w:r>
      <w:r w:rsidRPr="00387F2D">
        <w:rPr>
          <w:rFonts w:hint="eastAsia"/>
        </w:rPr>
        <w:t>链条炉排工作强度宜按下述参数选取：</w:t>
      </w:r>
    </w:p>
    <w:p w14:paraId="1A2C869E" w14:textId="77777777" w:rsidR="00885391" w:rsidRPr="00387F2D" w:rsidRDefault="00885391">
      <w:pPr>
        <w:spacing w:line="276" w:lineRule="auto"/>
        <w:ind w:leftChars="216" w:left="769" w:hangingChars="150" w:hanging="315"/>
      </w:pPr>
      <w:r w:rsidRPr="00387F2D">
        <w:rPr>
          <w:rFonts w:hint="eastAsia"/>
        </w:rPr>
        <w:t xml:space="preserve">    </w:t>
      </w:r>
      <w:r w:rsidRPr="00387F2D">
        <w:rPr>
          <w:rFonts w:hint="eastAsia"/>
        </w:rPr>
        <w:t>面积热负荷：烟煤（</w:t>
      </w:r>
      <w:r w:rsidRPr="00387F2D">
        <w:rPr>
          <w:rFonts w:hint="eastAsia"/>
        </w:rPr>
        <w:t>0.58</w:t>
      </w:r>
      <w:r w:rsidRPr="00387F2D">
        <w:rPr>
          <w:rFonts w:hint="eastAsia"/>
        </w:rPr>
        <w:t>～</w:t>
      </w:r>
      <w:r w:rsidRPr="00387F2D">
        <w:rPr>
          <w:rFonts w:hint="eastAsia"/>
        </w:rPr>
        <w:t>1.05</w:t>
      </w:r>
      <w:r w:rsidRPr="00387F2D">
        <w:rPr>
          <w:rFonts w:hint="eastAsia"/>
        </w:rPr>
        <w:t>）</w:t>
      </w:r>
      <w:r w:rsidRPr="00387F2D">
        <w:rPr>
          <w:rFonts w:hint="eastAsia"/>
        </w:rPr>
        <w:t>MW/</w:t>
      </w:r>
      <w:r w:rsidRPr="00387F2D">
        <w:rPr>
          <w:rFonts w:hint="eastAsia"/>
        </w:rPr>
        <w:t>（</w:t>
      </w:r>
      <w:r w:rsidRPr="00387F2D">
        <w:rPr>
          <w:rFonts w:hint="eastAsia"/>
        </w:rPr>
        <w:t>m</w:t>
      </w:r>
      <w:r w:rsidRPr="00387F2D">
        <w:rPr>
          <w:rFonts w:hint="eastAsia"/>
          <w:szCs w:val="21"/>
          <w:vertAlign w:val="superscript"/>
        </w:rPr>
        <w:t>2</w:t>
      </w:r>
      <w:r w:rsidRPr="00387F2D">
        <w:rPr>
          <w:rFonts w:hint="eastAsia"/>
        </w:rPr>
        <w:t>·</w:t>
      </w:r>
      <w:r w:rsidRPr="00387F2D">
        <w:rPr>
          <w:rFonts w:hint="eastAsia"/>
        </w:rPr>
        <w:t>h</w:t>
      </w:r>
      <w:r w:rsidRPr="00387F2D">
        <w:rPr>
          <w:rFonts w:hint="eastAsia"/>
        </w:rPr>
        <w:t>）、无烟煤（</w:t>
      </w:r>
      <w:r w:rsidRPr="00387F2D">
        <w:rPr>
          <w:rFonts w:hint="eastAsia"/>
        </w:rPr>
        <w:t>0.58</w:t>
      </w:r>
      <w:r w:rsidRPr="00387F2D">
        <w:rPr>
          <w:rFonts w:hint="eastAsia"/>
        </w:rPr>
        <w:t>～</w:t>
      </w:r>
      <w:r w:rsidRPr="00387F2D">
        <w:rPr>
          <w:rFonts w:hint="eastAsia"/>
        </w:rPr>
        <w:t>0.81</w:t>
      </w:r>
      <w:r w:rsidRPr="00387F2D">
        <w:rPr>
          <w:rFonts w:hint="eastAsia"/>
        </w:rPr>
        <w:t>）</w:t>
      </w:r>
      <w:r w:rsidRPr="00387F2D">
        <w:rPr>
          <w:rFonts w:hint="eastAsia"/>
        </w:rPr>
        <w:t>MW/</w:t>
      </w:r>
      <w:r w:rsidRPr="00387F2D">
        <w:rPr>
          <w:rFonts w:hint="eastAsia"/>
        </w:rPr>
        <w:t>（</w:t>
      </w:r>
      <w:r w:rsidRPr="00387F2D">
        <w:rPr>
          <w:rFonts w:hint="eastAsia"/>
        </w:rPr>
        <w:t>m</w:t>
      </w:r>
      <w:r w:rsidRPr="00387F2D">
        <w:rPr>
          <w:rFonts w:hint="eastAsia"/>
          <w:szCs w:val="21"/>
          <w:vertAlign w:val="superscript"/>
        </w:rPr>
        <w:t>2</w:t>
      </w:r>
      <w:r w:rsidRPr="00387F2D">
        <w:rPr>
          <w:rFonts w:hint="eastAsia"/>
        </w:rPr>
        <w:t>·</w:t>
      </w:r>
      <w:r w:rsidRPr="00387F2D">
        <w:rPr>
          <w:rFonts w:hint="eastAsia"/>
        </w:rPr>
        <w:t>h</w:t>
      </w:r>
      <w:r w:rsidRPr="00387F2D">
        <w:rPr>
          <w:rFonts w:hint="eastAsia"/>
        </w:rPr>
        <w:t>）；</w:t>
      </w:r>
    </w:p>
    <w:p w14:paraId="39350D00" w14:textId="77777777" w:rsidR="00885391" w:rsidRPr="00387F2D" w:rsidRDefault="00885391">
      <w:pPr>
        <w:spacing w:line="276" w:lineRule="auto"/>
        <w:ind w:leftChars="216" w:left="769" w:hangingChars="150" w:hanging="315"/>
      </w:pPr>
      <w:r w:rsidRPr="00387F2D">
        <w:rPr>
          <w:rFonts w:hint="eastAsia"/>
        </w:rPr>
        <w:t xml:space="preserve">    </w:t>
      </w:r>
      <w:r w:rsidRPr="00387F2D">
        <w:rPr>
          <w:rFonts w:hint="eastAsia"/>
        </w:rPr>
        <w:t>容积热负荷：（</w:t>
      </w:r>
      <w:r w:rsidRPr="00387F2D">
        <w:rPr>
          <w:rFonts w:hint="eastAsia"/>
        </w:rPr>
        <w:t>0.23</w:t>
      </w:r>
      <w:r w:rsidRPr="00387F2D">
        <w:rPr>
          <w:rFonts w:hint="eastAsia"/>
        </w:rPr>
        <w:t>～</w:t>
      </w:r>
      <w:r w:rsidRPr="00387F2D">
        <w:rPr>
          <w:rFonts w:hint="eastAsia"/>
        </w:rPr>
        <w:t>0.35</w:t>
      </w:r>
      <w:r w:rsidRPr="00387F2D">
        <w:rPr>
          <w:rFonts w:hint="eastAsia"/>
        </w:rPr>
        <w:t>）</w:t>
      </w:r>
      <w:r w:rsidRPr="00387F2D">
        <w:rPr>
          <w:rFonts w:hint="eastAsia"/>
        </w:rPr>
        <w:t>MW/</w:t>
      </w:r>
      <w:r w:rsidRPr="00387F2D">
        <w:rPr>
          <w:rFonts w:hint="eastAsia"/>
        </w:rPr>
        <w:t>（</w:t>
      </w:r>
      <w:r w:rsidRPr="00387F2D">
        <w:rPr>
          <w:rFonts w:hint="eastAsia"/>
        </w:rPr>
        <w:t>m</w:t>
      </w:r>
      <w:r w:rsidRPr="00387F2D">
        <w:rPr>
          <w:rFonts w:hint="eastAsia"/>
          <w:szCs w:val="21"/>
          <w:vertAlign w:val="superscript"/>
        </w:rPr>
        <w:t>3</w:t>
      </w:r>
      <w:r w:rsidRPr="00387F2D">
        <w:rPr>
          <w:rFonts w:hint="eastAsia"/>
        </w:rPr>
        <w:t>·</w:t>
      </w:r>
      <w:r w:rsidRPr="00387F2D">
        <w:rPr>
          <w:rFonts w:hint="eastAsia"/>
        </w:rPr>
        <w:t>h</w:t>
      </w:r>
      <w:r w:rsidRPr="00387F2D">
        <w:rPr>
          <w:rFonts w:hint="eastAsia"/>
        </w:rPr>
        <w:t>）。</w:t>
      </w:r>
    </w:p>
    <w:p w14:paraId="43409C48" w14:textId="77777777" w:rsidR="00885391" w:rsidRPr="00387F2D" w:rsidRDefault="00885391">
      <w:pPr>
        <w:spacing w:line="276" w:lineRule="auto"/>
        <w:ind w:left="1" w:firstLineChars="170" w:firstLine="358"/>
      </w:pPr>
      <w:r w:rsidRPr="00387F2D">
        <w:rPr>
          <w:rFonts w:hint="eastAsia"/>
          <w:b/>
        </w:rPr>
        <w:t xml:space="preserve"> 3 </w:t>
      </w:r>
      <w:r w:rsidRPr="00387F2D">
        <w:rPr>
          <w:rFonts w:hint="eastAsia"/>
        </w:rPr>
        <w:t>炉拱的设计应有利于燃煤的燃烧。前、后拱的形状尺寸和后拱倾角除应考虑炉管布置外，可参考相应热负荷的链条炉排的锅炉。</w:t>
      </w:r>
    </w:p>
    <w:p w14:paraId="20B8437C" w14:textId="77777777" w:rsidR="00885391" w:rsidRPr="00387F2D" w:rsidRDefault="00885391">
      <w:pPr>
        <w:spacing w:line="276" w:lineRule="auto"/>
        <w:ind w:firstLineChars="171" w:firstLine="359"/>
      </w:pPr>
      <w:r w:rsidRPr="00387F2D">
        <w:rPr>
          <w:rFonts w:hint="eastAsia"/>
        </w:rPr>
        <w:t xml:space="preserve"> </w:t>
      </w:r>
      <w:r w:rsidRPr="00387F2D">
        <w:rPr>
          <w:rFonts w:hint="eastAsia"/>
          <w:b/>
        </w:rPr>
        <w:t>4</w:t>
      </w:r>
      <w:r w:rsidRPr="00387F2D">
        <w:rPr>
          <w:rFonts w:hint="eastAsia"/>
        </w:rPr>
        <w:t>为炉排设计选用的上煤机、除渣设备的能力应与该炉排能力相匹配。它们的技术性能要求，应分别符合</w:t>
      </w:r>
      <w:r w:rsidR="007B1D49" w:rsidRPr="00387F2D">
        <w:rPr>
          <w:rFonts w:hint="eastAsia"/>
        </w:rPr>
        <w:t>现行行业标准《</w:t>
      </w:r>
      <w:r w:rsidR="00492FEE" w:rsidRPr="00387F2D">
        <w:rPr>
          <w:rFonts w:hint="eastAsia"/>
        </w:rPr>
        <w:t>工业锅炉上煤机通用技术条件</w:t>
      </w:r>
      <w:r w:rsidR="007B1D49" w:rsidRPr="00387F2D">
        <w:rPr>
          <w:rFonts w:hint="eastAsia"/>
        </w:rPr>
        <w:t>》</w:t>
      </w:r>
      <w:r w:rsidRPr="00387F2D">
        <w:rPr>
          <w:rFonts w:hint="eastAsia"/>
        </w:rPr>
        <w:t>JB/T 6521</w:t>
      </w:r>
      <w:r w:rsidRPr="00387F2D">
        <w:rPr>
          <w:rFonts w:hint="eastAsia"/>
        </w:rPr>
        <w:t>、</w:t>
      </w:r>
      <w:r w:rsidR="007B1D49" w:rsidRPr="00387F2D">
        <w:rPr>
          <w:rFonts w:hint="eastAsia"/>
        </w:rPr>
        <w:t>《</w:t>
      </w:r>
      <w:r w:rsidR="00492FEE" w:rsidRPr="00387F2D">
        <w:rPr>
          <w:rFonts w:hint="eastAsia"/>
        </w:rPr>
        <w:t>锅炉除渣设备通用技术条件</w:t>
      </w:r>
      <w:r w:rsidR="007B1D49" w:rsidRPr="00387F2D">
        <w:rPr>
          <w:rFonts w:hint="eastAsia"/>
        </w:rPr>
        <w:t>》</w:t>
      </w:r>
      <w:r w:rsidRPr="00387F2D">
        <w:rPr>
          <w:rFonts w:hint="eastAsia"/>
        </w:rPr>
        <w:t>JB/T 3726</w:t>
      </w:r>
      <w:r w:rsidRPr="00387F2D">
        <w:rPr>
          <w:rFonts w:hint="eastAsia"/>
        </w:rPr>
        <w:t>的规定。</w:t>
      </w:r>
    </w:p>
    <w:p w14:paraId="5801B0E8" w14:textId="77777777" w:rsidR="00885391" w:rsidRPr="00387F2D" w:rsidRDefault="00885391">
      <w:pPr>
        <w:spacing w:line="480" w:lineRule="auto"/>
        <w:jc w:val="center"/>
        <w:rPr>
          <w:rFonts w:ascii="黑体" w:eastAsia="黑体"/>
          <w:b/>
        </w:rPr>
      </w:pPr>
      <w:r w:rsidRPr="00387F2D">
        <w:rPr>
          <w:rFonts w:hint="eastAsia"/>
          <w:b/>
        </w:rPr>
        <w:t xml:space="preserve">   4.4  </w:t>
      </w:r>
      <w:r w:rsidRPr="00387F2D">
        <w:rPr>
          <w:rFonts w:ascii="黑体" w:eastAsia="黑体" w:hint="eastAsia"/>
          <w:b/>
        </w:rPr>
        <w:t>烟囱和烟风道</w:t>
      </w:r>
    </w:p>
    <w:p w14:paraId="53EC8B59"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4.4.1</w:t>
        </w:r>
      </w:smartTag>
      <w:r w:rsidRPr="00387F2D">
        <w:rPr>
          <w:rFonts w:ascii="黑体" w:eastAsia="黑体" w:hAnsi="宋体" w:hint="eastAsia"/>
          <w:b/>
        </w:rPr>
        <w:t xml:space="preserve"> </w:t>
      </w:r>
      <w:r w:rsidRPr="00387F2D">
        <w:rPr>
          <w:rFonts w:hint="eastAsia"/>
        </w:rPr>
        <w:t xml:space="preserve"> </w:t>
      </w:r>
      <w:r w:rsidRPr="00387F2D">
        <w:rPr>
          <w:rFonts w:hint="eastAsia"/>
        </w:rPr>
        <w:t>烟囱和烟风道阻力的设计计算。</w:t>
      </w:r>
    </w:p>
    <w:p w14:paraId="34AAB1B8" w14:textId="77777777" w:rsidR="00885391" w:rsidRPr="00387F2D" w:rsidRDefault="00885391">
      <w:pPr>
        <w:spacing w:line="276" w:lineRule="auto"/>
        <w:ind w:firstLineChars="196" w:firstLine="413"/>
      </w:pPr>
      <w:r w:rsidRPr="00387F2D">
        <w:rPr>
          <w:rFonts w:ascii="黑体" w:eastAsia="黑体" w:hAnsi="黑体" w:hint="eastAsia"/>
          <w:b/>
        </w:rPr>
        <w:t>1</w:t>
      </w:r>
      <w:r w:rsidRPr="00387F2D">
        <w:rPr>
          <w:rFonts w:hint="eastAsia"/>
        </w:rPr>
        <w:t xml:space="preserve">  </w:t>
      </w:r>
      <w:r w:rsidRPr="00387F2D">
        <w:rPr>
          <w:rFonts w:hint="eastAsia"/>
        </w:rPr>
        <w:t>阻力计算</w:t>
      </w:r>
      <w:r w:rsidR="00C84512" w:rsidRPr="00387F2D">
        <w:rPr>
          <w:rFonts w:hint="eastAsia"/>
        </w:rPr>
        <w:t>应包括下列</w:t>
      </w:r>
      <w:r w:rsidRPr="00387F2D">
        <w:rPr>
          <w:rFonts w:hint="eastAsia"/>
        </w:rPr>
        <w:t>范围。</w:t>
      </w:r>
    </w:p>
    <w:p w14:paraId="1370B843" w14:textId="77777777" w:rsidR="00885391" w:rsidRPr="00387F2D" w:rsidRDefault="00885391">
      <w:pPr>
        <w:spacing w:line="276" w:lineRule="auto"/>
        <w:ind w:firstLineChars="196" w:firstLine="412"/>
      </w:pPr>
      <w:r w:rsidRPr="00387F2D">
        <w:rPr>
          <w:rFonts w:hint="eastAsia"/>
        </w:rPr>
        <w:t xml:space="preserve"> 1</w:t>
      </w:r>
      <w:r w:rsidRPr="00387F2D">
        <w:rPr>
          <w:rFonts w:hint="eastAsia"/>
        </w:rPr>
        <w:t>）烟囱。</w:t>
      </w:r>
    </w:p>
    <w:p w14:paraId="6659A2B4" w14:textId="77777777" w:rsidR="00885391" w:rsidRPr="00387F2D" w:rsidRDefault="00885391">
      <w:pPr>
        <w:spacing w:line="276" w:lineRule="auto"/>
        <w:ind w:firstLineChars="196" w:firstLine="412"/>
      </w:pPr>
      <w:r w:rsidRPr="00387F2D">
        <w:rPr>
          <w:rFonts w:hint="eastAsia"/>
        </w:rPr>
        <w:t xml:space="preserve"> 2</w:t>
      </w:r>
      <w:r w:rsidRPr="00387F2D">
        <w:rPr>
          <w:rFonts w:hint="eastAsia"/>
        </w:rPr>
        <w:t>）烟道。包括烟气离开炉体流经空气预热器、引风机进入烟囱入口处的烟气通道。</w:t>
      </w:r>
    </w:p>
    <w:p w14:paraId="17C3AE5B" w14:textId="77777777" w:rsidR="00885391" w:rsidRPr="00387F2D" w:rsidRDefault="00885391">
      <w:pPr>
        <w:spacing w:line="276" w:lineRule="auto"/>
        <w:ind w:firstLineChars="196" w:firstLine="412"/>
      </w:pPr>
      <w:r w:rsidRPr="00387F2D">
        <w:rPr>
          <w:rFonts w:hint="eastAsia"/>
        </w:rPr>
        <w:t xml:space="preserve"> 3</w:t>
      </w:r>
      <w:r w:rsidRPr="00387F2D">
        <w:rPr>
          <w:rFonts w:hint="eastAsia"/>
        </w:rPr>
        <w:t>）风道。包括空气经送风机流入空气预热器至燃烧器入口处的空气通道。</w:t>
      </w:r>
    </w:p>
    <w:p w14:paraId="4904A02A" w14:textId="77777777" w:rsidR="00885391" w:rsidRPr="00387F2D" w:rsidRDefault="00885391" w:rsidP="00C84512">
      <w:pPr>
        <w:spacing w:line="276" w:lineRule="auto"/>
        <w:ind w:firstLineChars="196" w:firstLine="413"/>
      </w:pPr>
      <w:r w:rsidRPr="00387F2D">
        <w:rPr>
          <w:rFonts w:ascii="黑体" w:eastAsia="黑体" w:hAnsi="黑体" w:hint="eastAsia"/>
          <w:b/>
        </w:rPr>
        <w:t>2</w:t>
      </w:r>
      <w:r w:rsidRPr="00387F2D">
        <w:rPr>
          <w:rFonts w:hint="eastAsia"/>
        </w:rPr>
        <w:t xml:space="preserve"> </w:t>
      </w:r>
      <w:r w:rsidRPr="00387F2D">
        <w:rPr>
          <w:rFonts w:hint="eastAsia"/>
        </w:rPr>
        <w:t>阻力计算应符合</w:t>
      </w:r>
      <w:r w:rsidR="007B1D49" w:rsidRPr="00387F2D">
        <w:rPr>
          <w:rFonts w:hint="eastAsia"/>
        </w:rPr>
        <w:t>现行行业标准《</w:t>
      </w:r>
      <w:r w:rsidR="00492FEE" w:rsidRPr="00387F2D">
        <w:rPr>
          <w:rFonts w:hint="eastAsia"/>
        </w:rPr>
        <w:t>化学工业炉阻力计算规定</w:t>
      </w:r>
      <w:r w:rsidR="007B1D49" w:rsidRPr="00387F2D">
        <w:rPr>
          <w:rFonts w:hint="eastAsia"/>
        </w:rPr>
        <w:t>》</w:t>
      </w:r>
      <w:r w:rsidRPr="00387F2D">
        <w:rPr>
          <w:rFonts w:hint="eastAsia"/>
        </w:rPr>
        <w:t xml:space="preserve">HG/T </w:t>
      </w:r>
      <w:smartTag w:uri="Tencent" w:element="RTX">
        <w:r w:rsidRPr="00387F2D">
          <w:rPr>
            <w:rFonts w:hint="eastAsia"/>
          </w:rPr>
          <w:t>2057</w:t>
        </w:r>
      </w:smartTag>
      <w:r w:rsidRPr="00387F2D">
        <w:rPr>
          <w:rFonts w:hint="eastAsia"/>
        </w:rPr>
        <w:t>5</w:t>
      </w:r>
      <w:r w:rsidRPr="00387F2D">
        <w:rPr>
          <w:rFonts w:hint="eastAsia"/>
        </w:rPr>
        <w:t>的规定。</w:t>
      </w:r>
    </w:p>
    <w:p w14:paraId="5181538F"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4.4.2</w:t>
        </w:r>
      </w:smartTag>
      <w:r w:rsidRPr="00387F2D">
        <w:rPr>
          <w:rFonts w:ascii="黑体" w:eastAsia="黑体" w:hint="eastAsia"/>
          <w:b/>
        </w:rPr>
        <w:t xml:space="preserve"> </w:t>
      </w:r>
      <w:r w:rsidRPr="00387F2D">
        <w:rPr>
          <w:rFonts w:hint="eastAsia"/>
        </w:rPr>
        <w:t xml:space="preserve"> </w:t>
      </w:r>
      <w:r w:rsidRPr="00387F2D">
        <w:rPr>
          <w:rFonts w:hint="eastAsia"/>
        </w:rPr>
        <w:t>烟囱和烟风道的机械设计计算。</w:t>
      </w:r>
    </w:p>
    <w:p w14:paraId="696F68CB" w14:textId="77777777" w:rsidR="00885391" w:rsidRPr="00387F2D" w:rsidRDefault="00885391" w:rsidP="00CF0448">
      <w:pPr>
        <w:spacing w:line="276" w:lineRule="auto"/>
        <w:ind w:firstLineChars="196" w:firstLine="413"/>
        <w:rPr>
          <w:rFonts w:ascii="宋体" w:hAnsi="宋体" w:hint="eastAsia"/>
        </w:rPr>
      </w:pPr>
      <w:r w:rsidRPr="00387F2D">
        <w:rPr>
          <w:rFonts w:ascii="黑体" w:eastAsia="黑体" w:hAnsi="宋体" w:hint="eastAsia"/>
          <w:b/>
        </w:rPr>
        <w:t>1</w:t>
      </w:r>
      <w:r w:rsidRPr="00387F2D">
        <w:rPr>
          <w:rFonts w:ascii="宋体" w:hAnsi="宋体" w:hint="eastAsia"/>
        </w:rPr>
        <w:t>烟囱机械设计计算包括：强度计算、稳定性计算、地脚螺栓计算等。</w:t>
      </w:r>
    </w:p>
    <w:p w14:paraId="72141766" w14:textId="77777777" w:rsidR="00885391" w:rsidRPr="00387F2D" w:rsidRDefault="00885391" w:rsidP="00CF0448">
      <w:pPr>
        <w:spacing w:line="276" w:lineRule="auto"/>
        <w:ind w:firstLineChars="205" w:firstLine="432"/>
      </w:pPr>
      <w:r w:rsidRPr="00387F2D">
        <w:rPr>
          <w:rFonts w:ascii="黑体" w:eastAsia="黑体" w:hint="eastAsia"/>
          <w:b/>
        </w:rPr>
        <w:t xml:space="preserve">2 </w:t>
      </w:r>
      <w:r w:rsidRPr="00387F2D">
        <w:rPr>
          <w:rFonts w:hint="eastAsia"/>
        </w:rPr>
        <w:t>烟风道机械设计计算</w:t>
      </w:r>
      <w:r w:rsidR="00E44C1D" w:rsidRPr="00387F2D">
        <w:rPr>
          <w:rFonts w:hint="eastAsia"/>
        </w:rPr>
        <w:t>包括</w:t>
      </w:r>
      <w:r w:rsidRPr="00387F2D">
        <w:rPr>
          <w:rFonts w:hint="eastAsia"/>
        </w:rPr>
        <w:t>：受热温度计算与结构承载能力极限状态计算。</w:t>
      </w:r>
    </w:p>
    <w:p w14:paraId="07D2943A" w14:textId="5E836BCD" w:rsidR="00885391" w:rsidRPr="00387F2D" w:rsidRDefault="00885391">
      <w:pPr>
        <w:spacing w:line="276" w:lineRule="auto"/>
        <w:ind w:firstLine="435"/>
      </w:pPr>
      <w:r w:rsidRPr="00387F2D">
        <w:rPr>
          <w:rFonts w:ascii="黑体" w:eastAsia="黑体" w:hint="eastAsia"/>
          <w:b/>
        </w:rPr>
        <w:t xml:space="preserve">3 </w:t>
      </w:r>
      <w:r w:rsidRPr="00387F2D">
        <w:rPr>
          <w:rFonts w:hint="eastAsia"/>
        </w:rPr>
        <w:t>以上两款的设计计算应符合</w:t>
      </w:r>
      <w:r w:rsidR="007B1D49" w:rsidRPr="00387F2D">
        <w:rPr>
          <w:rFonts w:hint="eastAsia"/>
        </w:rPr>
        <w:t>现行国家标准</w:t>
      </w:r>
      <w:r w:rsidR="00686F8A" w:rsidRPr="00387F2D">
        <w:rPr>
          <w:rFonts w:hint="eastAsia"/>
        </w:rPr>
        <w:t>《</w:t>
      </w:r>
      <w:bookmarkStart w:id="25" w:name="OLE_LINK49"/>
      <w:r w:rsidR="00686F8A">
        <w:rPr>
          <w:rFonts w:hint="eastAsia"/>
        </w:rPr>
        <w:t>烟囱工程技术标准</w:t>
      </w:r>
      <w:bookmarkEnd w:id="25"/>
      <w:r w:rsidR="00686F8A" w:rsidRPr="00387F2D">
        <w:rPr>
          <w:rFonts w:hint="eastAsia"/>
        </w:rPr>
        <w:t>》</w:t>
      </w:r>
      <w:r w:rsidRPr="00387F2D">
        <w:rPr>
          <w:rFonts w:hint="eastAsia"/>
        </w:rPr>
        <w:t>GB</w:t>
      </w:r>
      <w:r w:rsidR="00686F8A">
        <w:rPr>
          <w:rFonts w:hint="eastAsia"/>
        </w:rPr>
        <w:t>/T</w:t>
      </w:r>
      <w:r w:rsidRPr="00387F2D">
        <w:rPr>
          <w:rFonts w:hint="eastAsia"/>
        </w:rPr>
        <w:t xml:space="preserve"> </w:t>
      </w:r>
      <w:smartTag w:uri="Tencent" w:element="RTX">
        <w:r w:rsidRPr="00387F2D">
          <w:rPr>
            <w:rFonts w:hint="eastAsia"/>
          </w:rPr>
          <w:t>5005</w:t>
        </w:r>
      </w:smartTag>
      <w:r w:rsidRPr="00387F2D">
        <w:rPr>
          <w:rFonts w:hint="eastAsia"/>
        </w:rPr>
        <w:t>1</w:t>
      </w:r>
      <w:r w:rsidRPr="00387F2D">
        <w:rPr>
          <w:rFonts w:hint="eastAsia"/>
        </w:rPr>
        <w:t>的规定。</w:t>
      </w:r>
    </w:p>
    <w:p w14:paraId="348D2566"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lastRenderedPageBreak/>
          <w:t>4.4.3</w:t>
        </w:r>
      </w:smartTag>
      <w:r w:rsidRPr="00387F2D">
        <w:rPr>
          <w:rFonts w:ascii="黑体" w:eastAsia="黑体" w:hint="eastAsia"/>
          <w:b/>
        </w:rPr>
        <w:t xml:space="preserve"> </w:t>
      </w:r>
      <w:r w:rsidRPr="00387F2D">
        <w:rPr>
          <w:rFonts w:hint="eastAsia"/>
        </w:rPr>
        <w:t xml:space="preserve"> </w:t>
      </w:r>
      <w:r w:rsidRPr="00387F2D">
        <w:rPr>
          <w:rFonts w:hint="eastAsia"/>
        </w:rPr>
        <w:t>烟囱和烟风道的结构设计和计算。</w:t>
      </w:r>
    </w:p>
    <w:p w14:paraId="25E099F7" w14:textId="77777777" w:rsidR="00885391" w:rsidRPr="00387F2D" w:rsidRDefault="00885391">
      <w:pPr>
        <w:spacing w:line="276" w:lineRule="auto"/>
        <w:ind w:firstLine="435"/>
      </w:pPr>
      <w:r w:rsidRPr="00387F2D">
        <w:rPr>
          <w:rFonts w:ascii="黑体" w:eastAsia="黑体" w:hAnsi="宋体" w:hint="eastAsia"/>
          <w:b/>
        </w:rPr>
        <w:t xml:space="preserve">1 </w:t>
      </w:r>
      <w:r w:rsidRPr="00387F2D">
        <w:rPr>
          <w:rFonts w:hint="eastAsia"/>
        </w:rPr>
        <w:t>烟囱应采用自支撑式圆形截面的钢制结构。</w:t>
      </w:r>
    </w:p>
    <w:p w14:paraId="347F5F64" w14:textId="77777777" w:rsidR="00885391" w:rsidRPr="00387F2D" w:rsidRDefault="00885391">
      <w:pPr>
        <w:spacing w:line="276" w:lineRule="auto"/>
        <w:ind w:firstLine="435"/>
      </w:pPr>
      <w:r w:rsidRPr="00387F2D">
        <w:rPr>
          <w:rFonts w:ascii="黑体" w:eastAsia="黑体" w:hint="eastAsia"/>
          <w:b/>
        </w:rPr>
        <w:t xml:space="preserve">2 </w:t>
      </w:r>
      <w:r w:rsidRPr="00387F2D">
        <w:rPr>
          <w:rFonts w:hint="eastAsia"/>
        </w:rPr>
        <w:t>烟风道则按需要设计为圆形或矩形截面的钢制结构，相邻筒节间可采用法兰连接或焊接。</w:t>
      </w:r>
    </w:p>
    <w:p w14:paraId="157B3DD2" w14:textId="77777777" w:rsidR="00885391" w:rsidRPr="00387F2D" w:rsidRDefault="00885391">
      <w:pPr>
        <w:spacing w:line="276" w:lineRule="auto"/>
        <w:ind w:firstLine="435"/>
      </w:pPr>
      <w:r w:rsidRPr="00387F2D">
        <w:rPr>
          <w:rFonts w:ascii="黑体" w:eastAsia="黑体" w:hint="eastAsia"/>
          <w:b/>
        </w:rPr>
        <w:t xml:space="preserve">3 </w:t>
      </w:r>
      <w:r w:rsidRPr="00387F2D">
        <w:rPr>
          <w:rFonts w:hint="eastAsia"/>
        </w:rPr>
        <w:t>根据烟囱、烟风道受热温度的计算，应在烟囱筒壁内表面衬以隔热层，在烟风道壁板的内表面或外表面衬以隔热层。用于内部的隔热材料可采用轻质耐火浇注料，用于外部的隔热材料可采用岩棉。</w:t>
      </w:r>
    </w:p>
    <w:p w14:paraId="33FF677F" w14:textId="77777777" w:rsidR="00885391" w:rsidRPr="00387F2D" w:rsidRDefault="00885391">
      <w:pPr>
        <w:spacing w:line="276" w:lineRule="auto"/>
        <w:ind w:firstLine="435"/>
      </w:pPr>
      <w:r w:rsidRPr="00387F2D">
        <w:rPr>
          <w:rFonts w:ascii="黑体" w:eastAsia="黑体" w:hAnsi="宋体" w:hint="eastAsia"/>
          <w:b/>
        </w:rPr>
        <w:t xml:space="preserve">4 </w:t>
      </w:r>
      <w:r w:rsidRPr="00387F2D">
        <w:rPr>
          <w:rFonts w:hint="eastAsia"/>
        </w:rPr>
        <w:t>烟囱、烟风道的结构设计应符</w:t>
      </w:r>
      <w:r w:rsidR="003E1E68" w:rsidRPr="00387F2D">
        <w:rPr>
          <w:rFonts w:hint="eastAsia"/>
        </w:rPr>
        <w:t>合</w:t>
      </w:r>
      <w:r w:rsidR="007B1D49" w:rsidRPr="00387F2D">
        <w:rPr>
          <w:rFonts w:hint="eastAsia"/>
        </w:rPr>
        <w:t>现行行业标准《</w:t>
      </w:r>
      <w:r w:rsidR="005503FC" w:rsidRPr="00387F2D">
        <w:rPr>
          <w:rFonts w:hint="eastAsia"/>
        </w:rPr>
        <w:t>化学工业炉结构设计规范</w:t>
      </w:r>
      <w:r w:rsidR="007B1D4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1</w:t>
      </w:r>
      <w:r w:rsidRPr="00387F2D">
        <w:rPr>
          <w:rFonts w:hint="eastAsia"/>
        </w:rPr>
        <w:t>的规定。</w:t>
      </w:r>
    </w:p>
    <w:p w14:paraId="6832548B"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4.4.4</w:t>
        </w:r>
      </w:smartTag>
      <w:r w:rsidRPr="00387F2D">
        <w:rPr>
          <w:rFonts w:ascii="黑体" w:eastAsia="黑体" w:hint="eastAsia"/>
          <w:b/>
        </w:rPr>
        <w:t xml:space="preserve"> </w:t>
      </w:r>
      <w:r w:rsidRPr="00387F2D">
        <w:rPr>
          <w:rFonts w:hint="eastAsia"/>
        </w:rPr>
        <w:t xml:space="preserve"> </w:t>
      </w:r>
      <w:r w:rsidRPr="00387F2D">
        <w:rPr>
          <w:rFonts w:hint="eastAsia"/>
        </w:rPr>
        <w:t>烟囱高度设计计算。</w:t>
      </w:r>
    </w:p>
    <w:p w14:paraId="6DE2376E" w14:textId="77777777" w:rsidR="00885391" w:rsidRPr="00387F2D" w:rsidRDefault="00885391">
      <w:pPr>
        <w:spacing w:line="276" w:lineRule="auto"/>
      </w:pPr>
      <w:r w:rsidRPr="00387F2D">
        <w:rPr>
          <w:rFonts w:hint="eastAsia"/>
        </w:rPr>
        <w:t xml:space="preserve">    </w:t>
      </w:r>
      <w:r w:rsidRPr="00387F2D">
        <w:rPr>
          <w:rFonts w:ascii="黑体" w:eastAsia="黑体" w:hAnsi="宋体" w:hint="eastAsia"/>
          <w:b/>
        </w:rPr>
        <w:t xml:space="preserve">1 </w:t>
      </w:r>
      <w:r w:rsidRPr="00387F2D">
        <w:rPr>
          <w:rFonts w:hint="eastAsia"/>
        </w:rPr>
        <w:t>烟囱高度设计计算应满足如下要求：</w:t>
      </w:r>
    </w:p>
    <w:p w14:paraId="1A75561F" w14:textId="77777777" w:rsidR="00885391" w:rsidRPr="00387F2D" w:rsidRDefault="00885391">
      <w:pPr>
        <w:spacing w:line="276" w:lineRule="auto"/>
        <w:ind w:firstLineChars="300" w:firstLine="630"/>
        <w:rPr>
          <w:rFonts w:ascii="宋体" w:hAnsi="宋体" w:hint="eastAsia"/>
        </w:rPr>
      </w:pPr>
      <w:r w:rsidRPr="00387F2D">
        <w:rPr>
          <w:rFonts w:ascii="黑体" w:eastAsia="黑体" w:hAnsi="宋体" w:hint="eastAsia"/>
        </w:rPr>
        <w:t>1）</w:t>
      </w:r>
      <w:r w:rsidRPr="00387F2D">
        <w:rPr>
          <w:rFonts w:ascii="宋体" w:hAnsi="宋体" w:hint="eastAsia"/>
        </w:rPr>
        <w:t>烟囱高度应具有足够的抽力能克服烟气系统的阻力。</w:t>
      </w:r>
    </w:p>
    <w:p w14:paraId="2275B11D" w14:textId="77777777" w:rsidR="00885391" w:rsidRPr="00387F2D" w:rsidRDefault="00885391">
      <w:pPr>
        <w:spacing w:line="276" w:lineRule="auto"/>
        <w:ind w:firstLineChars="300" w:firstLine="630"/>
      </w:pPr>
      <w:r w:rsidRPr="00387F2D">
        <w:rPr>
          <w:rFonts w:ascii="黑体" w:eastAsia="黑体" w:hint="eastAsia"/>
        </w:rPr>
        <w:t>2</w:t>
      </w:r>
      <w:r w:rsidRPr="00387F2D">
        <w:rPr>
          <w:rFonts w:hint="eastAsia"/>
        </w:rPr>
        <w:t>）烟囱高度能满足当地环保部门对排放物限值的要求。</w:t>
      </w:r>
    </w:p>
    <w:p w14:paraId="181874D0" w14:textId="77777777" w:rsidR="00885391" w:rsidRPr="00387F2D" w:rsidRDefault="00885391">
      <w:pPr>
        <w:spacing w:line="276" w:lineRule="auto"/>
        <w:ind w:firstLineChars="205" w:firstLine="432"/>
      </w:pPr>
      <w:r w:rsidRPr="00387F2D">
        <w:rPr>
          <w:rFonts w:ascii="黑体" w:eastAsia="黑体" w:hint="eastAsia"/>
          <w:b/>
        </w:rPr>
        <w:t xml:space="preserve">2 </w:t>
      </w:r>
      <w:r w:rsidRPr="00387F2D">
        <w:rPr>
          <w:rFonts w:hint="eastAsia"/>
        </w:rPr>
        <w:t>烟囱高度设计计算应符合</w:t>
      </w:r>
      <w:r w:rsidR="00C85CE9" w:rsidRPr="00387F2D">
        <w:rPr>
          <w:rFonts w:hint="eastAsia"/>
        </w:rPr>
        <w:t>现行行业标准《</w:t>
      </w:r>
      <w:r w:rsidR="005503FC" w:rsidRPr="00387F2D">
        <w:rPr>
          <w:rFonts w:hint="eastAsia"/>
        </w:rPr>
        <w:t>化学工业炉结构设计规范</w:t>
      </w:r>
      <w:r w:rsidR="00C85CE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1</w:t>
      </w:r>
      <w:r w:rsidRPr="00387F2D">
        <w:rPr>
          <w:rFonts w:hint="eastAsia"/>
        </w:rPr>
        <w:t>的规定。</w:t>
      </w:r>
    </w:p>
    <w:p w14:paraId="7D4609C7"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4.4.5</w:t>
        </w:r>
      </w:smartTag>
      <w:r w:rsidRPr="00387F2D">
        <w:rPr>
          <w:rFonts w:ascii="黑体" w:eastAsia="黑体" w:hint="eastAsia"/>
          <w:b/>
        </w:rPr>
        <w:t xml:space="preserve"> </w:t>
      </w:r>
      <w:r w:rsidRPr="00387F2D">
        <w:rPr>
          <w:rFonts w:hint="eastAsia"/>
        </w:rPr>
        <w:t xml:space="preserve"> </w:t>
      </w:r>
      <w:r w:rsidRPr="00387F2D">
        <w:rPr>
          <w:rFonts w:hint="eastAsia"/>
        </w:rPr>
        <w:t>烟风道设计应满足下列要求：</w:t>
      </w:r>
    </w:p>
    <w:p w14:paraId="02F21CAB" w14:textId="3A3BAAFC" w:rsidR="00885391" w:rsidRPr="00387F2D" w:rsidRDefault="00885391">
      <w:pPr>
        <w:spacing w:line="276" w:lineRule="auto"/>
        <w:ind w:firstLine="435"/>
      </w:pPr>
      <w:r w:rsidRPr="00387F2D">
        <w:rPr>
          <w:rFonts w:ascii="黑体" w:eastAsia="黑体" w:hint="eastAsia"/>
          <w:b/>
        </w:rPr>
        <w:t xml:space="preserve">1 </w:t>
      </w:r>
      <w:r w:rsidRPr="00387F2D">
        <w:rPr>
          <w:rFonts w:hint="eastAsia"/>
        </w:rPr>
        <w:t>在热风管道垂直荷载较大的部位应按</w:t>
      </w:r>
      <w:r w:rsidR="00C85CE9" w:rsidRPr="00387F2D">
        <w:rPr>
          <w:rFonts w:hint="eastAsia"/>
        </w:rPr>
        <w:t>现行行业标准《</w:t>
      </w:r>
      <w:r w:rsidR="005503FC" w:rsidRPr="00387F2D">
        <w:rPr>
          <w:rFonts w:hint="eastAsia"/>
        </w:rPr>
        <w:t>恒力弹簧支吊架</w:t>
      </w:r>
      <w:r w:rsidR="00C85CE9" w:rsidRPr="00387F2D">
        <w:rPr>
          <w:rFonts w:hint="eastAsia"/>
        </w:rPr>
        <w:t>》</w:t>
      </w:r>
      <w:r w:rsidR="00EE6FF9">
        <w:rPr>
          <w:rFonts w:hint="eastAsia"/>
        </w:rPr>
        <w:t>NB/T47038</w:t>
      </w:r>
      <w:r w:rsidRPr="00387F2D">
        <w:rPr>
          <w:rFonts w:hint="eastAsia"/>
        </w:rPr>
        <w:t>的规定设置弹簧支吊架。</w:t>
      </w:r>
    </w:p>
    <w:p w14:paraId="1D428BE3" w14:textId="77777777" w:rsidR="00885391" w:rsidRPr="00387F2D" w:rsidRDefault="00885391">
      <w:pPr>
        <w:spacing w:line="276" w:lineRule="auto"/>
        <w:ind w:firstLine="435"/>
      </w:pPr>
      <w:r w:rsidRPr="00387F2D">
        <w:rPr>
          <w:rFonts w:ascii="黑体" w:eastAsia="黑体" w:hint="eastAsia"/>
          <w:b/>
        </w:rPr>
        <w:t xml:space="preserve">2 </w:t>
      </w:r>
      <w:r w:rsidRPr="00387F2D">
        <w:rPr>
          <w:rFonts w:hint="eastAsia"/>
        </w:rPr>
        <w:t>应在烟风道的薄弱部位加设钢结构支架。</w:t>
      </w:r>
    </w:p>
    <w:p w14:paraId="1CFD4D0D" w14:textId="77777777" w:rsidR="00885391" w:rsidRPr="00387F2D" w:rsidRDefault="00885391">
      <w:pPr>
        <w:spacing w:line="276" w:lineRule="auto"/>
        <w:ind w:firstLine="435"/>
      </w:pPr>
      <w:r w:rsidRPr="00387F2D">
        <w:rPr>
          <w:rFonts w:ascii="黑体" w:eastAsia="黑体" w:hint="eastAsia"/>
          <w:b/>
        </w:rPr>
        <w:t>3</w:t>
      </w:r>
      <w:r w:rsidRPr="00387F2D">
        <w:rPr>
          <w:rFonts w:hint="eastAsia"/>
        </w:rPr>
        <w:t xml:space="preserve"> </w:t>
      </w:r>
      <w:r w:rsidRPr="00387F2D">
        <w:rPr>
          <w:rFonts w:hint="eastAsia"/>
        </w:rPr>
        <w:t>在烟风道的适宜管段间应配设位移补偿器。</w:t>
      </w:r>
    </w:p>
    <w:p w14:paraId="3C819E13" w14:textId="77777777" w:rsidR="00885391" w:rsidRPr="00387F2D" w:rsidRDefault="00885391">
      <w:pPr>
        <w:spacing w:line="276" w:lineRule="auto"/>
        <w:ind w:firstLine="435"/>
      </w:pPr>
      <w:r w:rsidRPr="00387F2D">
        <w:rPr>
          <w:rFonts w:ascii="黑体" w:eastAsia="黑体" w:hint="eastAsia"/>
          <w:b/>
        </w:rPr>
        <w:t>4</w:t>
      </w:r>
      <w:r w:rsidRPr="00387F2D">
        <w:rPr>
          <w:rFonts w:hint="eastAsia"/>
        </w:rPr>
        <w:t xml:space="preserve"> </w:t>
      </w:r>
      <w:r w:rsidRPr="00387F2D">
        <w:rPr>
          <w:rFonts w:hint="eastAsia"/>
        </w:rPr>
        <w:t>烟气管道及热风管道应铺设的隔热层，厚度按</w:t>
      </w:r>
      <w:r w:rsidR="00C85CE9" w:rsidRPr="00387F2D">
        <w:rPr>
          <w:rFonts w:hint="eastAsia"/>
        </w:rPr>
        <w:t>现行行业标准《</w:t>
      </w:r>
      <w:r w:rsidR="005503FC" w:rsidRPr="00387F2D">
        <w:rPr>
          <w:rFonts w:hint="eastAsia"/>
        </w:rPr>
        <w:t>化学工业炉结构设计规范</w:t>
      </w:r>
      <w:r w:rsidR="00C85CE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1</w:t>
      </w:r>
      <w:r w:rsidRPr="00387F2D">
        <w:rPr>
          <w:rFonts w:hint="eastAsia"/>
        </w:rPr>
        <w:t>确定。</w:t>
      </w:r>
    </w:p>
    <w:p w14:paraId="539A1B23" w14:textId="77777777" w:rsidR="00885391" w:rsidRPr="00387F2D" w:rsidRDefault="00885391">
      <w:pPr>
        <w:spacing w:line="276" w:lineRule="auto"/>
        <w:ind w:firstLine="435"/>
      </w:pPr>
      <w:r w:rsidRPr="00387F2D">
        <w:rPr>
          <w:rFonts w:ascii="黑体" w:eastAsia="黑体" w:hint="eastAsia"/>
          <w:b/>
        </w:rPr>
        <w:t>5</w:t>
      </w:r>
      <w:r w:rsidRPr="00387F2D">
        <w:rPr>
          <w:rFonts w:hint="eastAsia"/>
        </w:rPr>
        <w:t xml:space="preserve"> </w:t>
      </w:r>
      <w:r w:rsidRPr="00387F2D">
        <w:rPr>
          <w:rFonts w:hint="eastAsia"/>
        </w:rPr>
        <w:t>按需要设置调节装置，有手动、电动或气动的烟道调节挡板。</w:t>
      </w:r>
    </w:p>
    <w:p w14:paraId="5A0FFE8E" w14:textId="77777777" w:rsidR="00885391" w:rsidRPr="00387F2D" w:rsidRDefault="00885391">
      <w:pPr>
        <w:spacing w:line="276" w:lineRule="auto"/>
        <w:ind w:firstLine="435"/>
      </w:pPr>
      <w:r w:rsidRPr="00387F2D">
        <w:rPr>
          <w:rFonts w:ascii="黑体" w:eastAsia="黑体" w:hint="eastAsia"/>
          <w:b/>
        </w:rPr>
        <w:t>6</w:t>
      </w:r>
      <w:r w:rsidRPr="00387F2D">
        <w:rPr>
          <w:rFonts w:hint="eastAsia"/>
        </w:rPr>
        <w:t xml:space="preserve"> </w:t>
      </w:r>
      <w:r w:rsidRPr="00387F2D">
        <w:rPr>
          <w:rFonts w:hint="eastAsia"/>
        </w:rPr>
        <w:t>当烟风道为室外布置时，在相应的电气部件上方应设防雨雪护罩。</w:t>
      </w:r>
    </w:p>
    <w:p w14:paraId="32A57C8E" w14:textId="1E1B4BE8"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4.4.6</w:t>
        </w:r>
      </w:smartTag>
      <w:r w:rsidRPr="00387F2D">
        <w:rPr>
          <w:rFonts w:ascii="黑体" w:eastAsia="黑体" w:hint="eastAsia"/>
          <w:b/>
        </w:rPr>
        <w:t xml:space="preserve"> </w:t>
      </w:r>
      <w:r w:rsidRPr="00387F2D">
        <w:rPr>
          <w:rFonts w:hint="eastAsia"/>
        </w:rPr>
        <w:t xml:space="preserve"> </w:t>
      </w:r>
      <w:r w:rsidRPr="00387F2D">
        <w:rPr>
          <w:rFonts w:hint="eastAsia"/>
        </w:rPr>
        <w:t>采用自立式烟囱及烟风道的抗震设计应符合</w:t>
      </w:r>
      <w:r w:rsidR="00C85CE9" w:rsidRPr="00387F2D">
        <w:rPr>
          <w:rFonts w:hint="eastAsia"/>
        </w:rPr>
        <w:t>现行国家标准《</w:t>
      </w:r>
      <w:r w:rsidR="00EE6FF9">
        <w:rPr>
          <w:rFonts w:hint="eastAsia"/>
        </w:rPr>
        <w:t>烟囱工程技术标准</w:t>
      </w:r>
      <w:r w:rsidR="00C85CE9" w:rsidRPr="00387F2D">
        <w:rPr>
          <w:rFonts w:hint="eastAsia"/>
        </w:rPr>
        <w:t>》</w:t>
      </w:r>
      <w:r w:rsidRPr="00387F2D">
        <w:rPr>
          <w:rFonts w:hint="eastAsia"/>
        </w:rPr>
        <w:t>GB</w:t>
      </w:r>
      <w:r w:rsidR="00EE6FF9">
        <w:rPr>
          <w:rFonts w:hint="eastAsia"/>
        </w:rPr>
        <w:t>/T</w:t>
      </w:r>
      <w:r w:rsidRPr="00387F2D">
        <w:rPr>
          <w:rFonts w:hint="eastAsia"/>
        </w:rPr>
        <w:t xml:space="preserve"> </w:t>
      </w:r>
      <w:smartTag w:uri="Tencent" w:element="RTX">
        <w:r w:rsidRPr="00387F2D">
          <w:rPr>
            <w:rFonts w:hint="eastAsia"/>
          </w:rPr>
          <w:t>5005</w:t>
        </w:r>
      </w:smartTag>
      <w:r w:rsidRPr="00387F2D">
        <w:rPr>
          <w:rFonts w:hint="eastAsia"/>
        </w:rPr>
        <w:t>1</w:t>
      </w:r>
      <w:r w:rsidRPr="00387F2D">
        <w:rPr>
          <w:rFonts w:hint="eastAsia"/>
        </w:rPr>
        <w:t>的规定。</w:t>
      </w:r>
    </w:p>
    <w:p w14:paraId="11A82DCE" w14:textId="77777777" w:rsidR="00885391" w:rsidRPr="00387F2D" w:rsidRDefault="00885391">
      <w:pPr>
        <w:spacing w:beforeLines="50" w:before="156" w:afterLines="50" w:after="156" w:line="360" w:lineRule="auto"/>
        <w:jc w:val="center"/>
        <w:rPr>
          <w:rFonts w:ascii="黑体" w:eastAsia="黑体"/>
          <w:b/>
        </w:rPr>
      </w:pPr>
      <w:r w:rsidRPr="00387F2D">
        <w:rPr>
          <w:rFonts w:hint="eastAsia"/>
          <w:b/>
        </w:rPr>
        <w:t xml:space="preserve">4.5 </w:t>
      </w:r>
      <w:r w:rsidRPr="00387F2D">
        <w:rPr>
          <w:rFonts w:ascii="黑体" w:eastAsia="黑体" w:hint="eastAsia"/>
          <w:b/>
        </w:rPr>
        <w:t>熔盐管道及附件</w:t>
      </w:r>
    </w:p>
    <w:p w14:paraId="7BF1DF9F" w14:textId="77777777" w:rsidR="00885391" w:rsidRPr="00387F2D" w:rsidRDefault="00885391">
      <w:pPr>
        <w:spacing w:beforeLines="50" w:before="156" w:afterLines="50" w:after="156" w:line="360" w:lineRule="auto"/>
        <w:jc w:val="center"/>
        <w:rPr>
          <w:rFonts w:ascii="黑体" w:eastAsia="黑体"/>
          <w:b/>
        </w:rPr>
      </w:pPr>
      <w:r w:rsidRPr="00387F2D">
        <w:rPr>
          <w:rFonts w:hint="eastAsia"/>
          <w:b/>
        </w:rPr>
        <w:t>Ⅰ</w:t>
      </w:r>
      <w:r w:rsidRPr="00387F2D">
        <w:rPr>
          <w:rFonts w:hint="eastAsia"/>
          <w:b/>
        </w:rPr>
        <w:t xml:space="preserve">  </w:t>
      </w:r>
      <w:r w:rsidRPr="00387F2D">
        <w:rPr>
          <w:rFonts w:ascii="宋体" w:hAnsi="宋体" w:hint="eastAsia"/>
          <w:b/>
        </w:rPr>
        <w:t>熔  盐  管  道</w:t>
      </w:r>
    </w:p>
    <w:p w14:paraId="091CC1EA" w14:textId="5DCEE640" w:rsidR="00885391" w:rsidRPr="00387F2D" w:rsidRDefault="00885391">
      <w:pPr>
        <w:spacing w:line="276" w:lineRule="auto"/>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4.5.1</w:t>
        </w:r>
      </w:smartTag>
      <w:r w:rsidRPr="00387F2D">
        <w:rPr>
          <w:rFonts w:hint="eastAsia"/>
          <w:b/>
        </w:rPr>
        <w:t xml:space="preserve"> </w:t>
      </w:r>
      <w:r w:rsidRPr="00387F2D">
        <w:rPr>
          <w:rFonts w:hint="eastAsia"/>
        </w:rPr>
        <w:t xml:space="preserve"> </w:t>
      </w:r>
      <w:r w:rsidRPr="004B54B2">
        <w:rPr>
          <w:rFonts w:hint="eastAsia"/>
        </w:rPr>
        <w:t>根据熔盐介</w:t>
      </w:r>
      <w:r w:rsidRPr="00387F2D">
        <w:rPr>
          <w:rFonts w:hint="eastAsia"/>
        </w:rPr>
        <w:t>质特性及使用温度、压力等级，按</w:t>
      </w:r>
      <w:r w:rsidR="004B54B2">
        <w:rPr>
          <w:rFonts w:hint="eastAsia"/>
        </w:rPr>
        <w:t>国家有关法律、法规和安全技术规范等</w:t>
      </w:r>
      <w:r w:rsidR="00DF34A9">
        <w:rPr>
          <w:rFonts w:hint="eastAsia"/>
        </w:rPr>
        <w:t>要</w:t>
      </w:r>
      <w:r w:rsidR="004B54B2">
        <w:rPr>
          <w:rFonts w:hint="eastAsia"/>
        </w:rPr>
        <w:t>求</w:t>
      </w:r>
      <w:r w:rsidRPr="00387F2D">
        <w:rPr>
          <w:rFonts w:hint="eastAsia"/>
        </w:rPr>
        <w:t>，熔盐管道的级别</w:t>
      </w:r>
      <w:r w:rsidR="00E44C1D" w:rsidRPr="00387F2D">
        <w:rPr>
          <w:rFonts w:hint="eastAsia"/>
        </w:rPr>
        <w:t>应</w:t>
      </w:r>
      <w:r w:rsidRPr="00387F2D">
        <w:rPr>
          <w:rFonts w:hint="eastAsia"/>
        </w:rPr>
        <w:t>确定为</w:t>
      </w:r>
      <w:r w:rsidRPr="00387F2D">
        <w:rPr>
          <w:rFonts w:hint="eastAsia"/>
        </w:rPr>
        <w:t>GC2</w:t>
      </w:r>
      <w:r w:rsidRPr="00387F2D">
        <w:rPr>
          <w:rFonts w:hint="eastAsia"/>
        </w:rPr>
        <w:t>级工业管道。</w:t>
      </w:r>
    </w:p>
    <w:p w14:paraId="2F47D7E5" w14:textId="5B3B9476"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4.5.2</w:t>
        </w:r>
      </w:smartTag>
      <w:r w:rsidRPr="00387F2D">
        <w:rPr>
          <w:rFonts w:hint="eastAsia"/>
        </w:rPr>
        <w:t xml:space="preserve">  </w:t>
      </w:r>
      <w:r w:rsidRPr="00387F2D">
        <w:rPr>
          <w:rFonts w:hint="eastAsia"/>
        </w:rPr>
        <w:t>熔盐管道的设计和计算应符合</w:t>
      </w:r>
      <w:r w:rsidR="00C85CE9" w:rsidRPr="00387F2D">
        <w:rPr>
          <w:rFonts w:hint="eastAsia"/>
        </w:rPr>
        <w:t>现行</w:t>
      </w:r>
      <w:r w:rsidR="00101E51" w:rsidRPr="00387F2D">
        <w:rPr>
          <w:rFonts w:hint="eastAsia"/>
        </w:rPr>
        <w:t>国家</w:t>
      </w:r>
      <w:r w:rsidR="00C85CE9" w:rsidRPr="00387F2D">
        <w:rPr>
          <w:rFonts w:hint="eastAsia"/>
        </w:rPr>
        <w:t>标准</w:t>
      </w:r>
      <w:bookmarkStart w:id="26" w:name="OLE_LINK67"/>
      <w:r w:rsidR="00C85CE9" w:rsidRPr="00387F2D">
        <w:rPr>
          <w:rFonts w:hint="eastAsia"/>
        </w:rPr>
        <w:t>《</w:t>
      </w:r>
      <w:bookmarkStart w:id="27" w:name="OLE_LINK50"/>
      <w:r w:rsidR="00383B10" w:rsidRPr="00387F2D">
        <w:rPr>
          <w:rFonts w:hint="eastAsia"/>
        </w:rPr>
        <w:t>压力管道</w:t>
      </w:r>
      <w:r w:rsidR="0041063E">
        <w:rPr>
          <w:rFonts w:hint="eastAsia"/>
        </w:rPr>
        <w:t>规范</w:t>
      </w:r>
      <w:r w:rsidR="00383B10" w:rsidRPr="00387F2D">
        <w:rPr>
          <w:rFonts w:hint="eastAsia"/>
        </w:rPr>
        <w:t xml:space="preserve"> </w:t>
      </w:r>
      <w:r w:rsidR="00383B10" w:rsidRPr="00387F2D">
        <w:rPr>
          <w:rFonts w:hint="eastAsia"/>
        </w:rPr>
        <w:t>工业管道</w:t>
      </w:r>
      <w:bookmarkEnd w:id="27"/>
      <w:r w:rsidR="00C85CE9" w:rsidRPr="00387F2D">
        <w:rPr>
          <w:rFonts w:hint="eastAsia"/>
        </w:rPr>
        <w:t>》</w:t>
      </w:r>
      <w:r w:rsidR="00C85CE9" w:rsidRPr="00387F2D">
        <w:rPr>
          <w:rFonts w:hint="eastAsia"/>
        </w:rPr>
        <w:t xml:space="preserve">GB/T </w:t>
      </w:r>
      <w:smartTag w:uri="Tencent" w:element="RTX">
        <w:r w:rsidR="00C85CE9" w:rsidRPr="00387F2D">
          <w:rPr>
            <w:rFonts w:hint="eastAsia"/>
          </w:rPr>
          <w:t>2080</w:t>
        </w:r>
      </w:smartTag>
      <w:r w:rsidR="00C85CE9" w:rsidRPr="00387F2D">
        <w:rPr>
          <w:rFonts w:hint="eastAsia"/>
        </w:rPr>
        <w:t>1</w:t>
      </w:r>
      <w:bookmarkEnd w:id="26"/>
      <w:r w:rsidR="0052306F" w:rsidRPr="00387F2D">
        <w:rPr>
          <w:rFonts w:hint="eastAsia"/>
        </w:rPr>
        <w:t>的</w:t>
      </w:r>
      <w:r w:rsidRPr="00387F2D">
        <w:rPr>
          <w:rFonts w:hint="eastAsia"/>
        </w:rPr>
        <w:t>规定。</w:t>
      </w:r>
    </w:p>
    <w:p w14:paraId="72323445"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4.5.3</w:t>
        </w:r>
      </w:smartTag>
      <w:r w:rsidRPr="00387F2D">
        <w:rPr>
          <w:rFonts w:hint="eastAsia"/>
        </w:rPr>
        <w:t xml:space="preserve">  </w:t>
      </w:r>
      <w:r w:rsidRPr="00387F2D">
        <w:rPr>
          <w:rFonts w:hint="eastAsia"/>
        </w:rPr>
        <w:t>熔盐管道的布置设计和计算应符合</w:t>
      </w:r>
      <w:r w:rsidR="00C85CE9" w:rsidRPr="00387F2D">
        <w:rPr>
          <w:rFonts w:hint="eastAsia"/>
        </w:rPr>
        <w:t>现行行业标准《</w:t>
      </w:r>
      <w:r w:rsidR="00383B10" w:rsidRPr="00387F2D">
        <w:rPr>
          <w:rFonts w:hint="eastAsia"/>
        </w:rPr>
        <w:t>化工装置管道布置设计规定</w:t>
      </w:r>
      <w:r w:rsidR="00C85CE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9</w:t>
      </w:r>
      <w:r w:rsidR="0052306F" w:rsidRPr="00387F2D">
        <w:rPr>
          <w:rFonts w:hint="eastAsia"/>
        </w:rPr>
        <w:t>的</w:t>
      </w:r>
      <w:r w:rsidRPr="00387F2D">
        <w:rPr>
          <w:rFonts w:hint="eastAsia"/>
        </w:rPr>
        <w:t>规定。</w:t>
      </w:r>
    </w:p>
    <w:p w14:paraId="0B0C313B"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4.5.4</w:t>
        </w:r>
      </w:smartTag>
      <w:r w:rsidRPr="00387F2D">
        <w:rPr>
          <w:rFonts w:hint="eastAsia"/>
        </w:rPr>
        <w:t xml:space="preserve">  </w:t>
      </w:r>
      <w:r w:rsidRPr="00387F2D">
        <w:rPr>
          <w:rFonts w:hint="eastAsia"/>
        </w:rPr>
        <w:t>熔盐管道设计文件应包括：图纸目录、设计说明、管道材料等级表、设备布置图、管道布置图、轴测图、管段表、管架表、综合材料表、管道应力分析报告等，必要时还应包括施工安装说明。</w:t>
      </w:r>
    </w:p>
    <w:p w14:paraId="6DC96924"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4.5.5</w:t>
        </w:r>
      </w:smartTag>
      <w:r w:rsidRPr="00387F2D">
        <w:rPr>
          <w:rFonts w:hint="eastAsia"/>
        </w:rPr>
        <w:t xml:space="preserve">  </w:t>
      </w:r>
      <w:r w:rsidRPr="00387F2D">
        <w:rPr>
          <w:rFonts w:hint="eastAsia"/>
        </w:rPr>
        <w:t>熔盐管道的设计压力和设计温度，应根据加热系统的操作压力和操作温度确定。</w:t>
      </w:r>
    </w:p>
    <w:p w14:paraId="62D37992" w14:textId="1E8E3834"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4.5.6</w:t>
        </w:r>
      </w:smartTag>
      <w:r w:rsidRPr="00387F2D">
        <w:rPr>
          <w:rFonts w:hint="eastAsia"/>
        </w:rPr>
        <w:t xml:space="preserve">  </w:t>
      </w:r>
      <w:r w:rsidRPr="00387F2D">
        <w:rPr>
          <w:rFonts w:hint="eastAsia"/>
        </w:rPr>
        <w:t>管道材料应视管道的设计压力、设计温度及熔盐特性按</w:t>
      </w:r>
      <w:r w:rsidR="00C85CE9" w:rsidRPr="00387F2D">
        <w:rPr>
          <w:rFonts w:hint="eastAsia"/>
        </w:rPr>
        <w:t>现行国家标准《</w:t>
      </w:r>
      <w:r w:rsidR="0041063E" w:rsidRPr="00387F2D">
        <w:rPr>
          <w:rFonts w:hint="eastAsia"/>
        </w:rPr>
        <w:t>压力管道</w:t>
      </w:r>
      <w:r w:rsidR="0041063E">
        <w:rPr>
          <w:rFonts w:hint="eastAsia"/>
        </w:rPr>
        <w:t>规范</w:t>
      </w:r>
      <w:r w:rsidR="0041063E" w:rsidRPr="00387F2D">
        <w:rPr>
          <w:rFonts w:hint="eastAsia"/>
        </w:rPr>
        <w:t xml:space="preserve"> </w:t>
      </w:r>
      <w:r w:rsidR="0041063E" w:rsidRPr="00387F2D">
        <w:rPr>
          <w:rFonts w:hint="eastAsia"/>
        </w:rPr>
        <w:t>工业管道</w:t>
      </w:r>
      <w:r w:rsidR="00C85CE9" w:rsidRPr="00387F2D">
        <w:rPr>
          <w:rFonts w:hint="eastAsia"/>
        </w:rPr>
        <w:t>》</w:t>
      </w:r>
      <w:r w:rsidRPr="00387F2D">
        <w:rPr>
          <w:rFonts w:hint="eastAsia"/>
        </w:rPr>
        <w:t xml:space="preserve">GB/T </w:t>
      </w:r>
      <w:smartTag w:uri="Tencent" w:element="RTX">
        <w:r w:rsidRPr="00387F2D">
          <w:rPr>
            <w:rFonts w:hint="eastAsia"/>
          </w:rPr>
          <w:t>2080</w:t>
        </w:r>
      </w:smartTag>
      <w:r w:rsidRPr="00387F2D">
        <w:rPr>
          <w:rFonts w:hint="eastAsia"/>
        </w:rPr>
        <w:t>1</w:t>
      </w:r>
      <w:r w:rsidRPr="00387F2D">
        <w:rPr>
          <w:rFonts w:hint="eastAsia"/>
        </w:rPr>
        <w:t>的规定进行设计选用。</w:t>
      </w:r>
    </w:p>
    <w:p w14:paraId="65EBBAAA"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4.5.7</w:t>
        </w:r>
      </w:smartTag>
      <w:r w:rsidRPr="00387F2D">
        <w:rPr>
          <w:rFonts w:hint="eastAsia"/>
        </w:rPr>
        <w:t xml:space="preserve">  </w:t>
      </w:r>
      <w:r w:rsidRPr="00387F2D">
        <w:rPr>
          <w:rFonts w:hint="eastAsia"/>
        </w:rPr>
        <w:t>管道配管设计应满足以下基本要求：</w:t>
      </w:r>
    </w:p>
    <w:p w14:paraId="1F6509CA" w14:textId="77777777" w:rsidR="00885391" w:rsidRPr="00387F2D" w:rsidRDefault="00885391">
      <w:pPr>
        <w:spacing w:line="276" w:lineRule="auto"/>
        <w:ind w:firstLine="435"/>
        <w:rPr>
          <w:rFonts w:ascii="宋体" w:hAnsi="宋体" w:hint="eastAsia"/>
        </w:rPr>
      </w:pPr>
      <w:r w:rsidRPr="00387F2D">
        <w:rPr>
          <w:rFonts w:ascii="黑体" w:eastAsia="黑体" w:hAnsi="宋体" w:hint="eastAsia"/>
          <w:b/>
        </w:rPr>
        <w:t xml:space="preserve">1 </w:t>
      </w:r>
      <w:r w:rsidRPr="00387F2D">
        <w:rPr>
          <w:rFonts w:ascii="宋体" w:hAnsi="宋体" w:hint="eastAsia"/>
        </w:rPr>
        <w:t>根据流量设计选用适宜的管径。</w:t>
      </w:r>
    </w:p>
    <w:p w14:paraId="023551CB" w14:textId="77777777" w:rsidR="00885391" w:rsidRPr="00387F2D" w:rsidRDefault="00885391">
      <w:pPr>
        <w:spacing w:line="276" w:lineRule="auto"/>
        <w:ind w:firstLine="435"/>
      </w:pPr>
      <w:r w:rsidRPr="00387F2D">
        <w:rPr>
          <w:rFonts w:ascii="黑体" w:eastAsia="黑体" w:hAnsi="宋体" w:hint="eastAsia"/>
          <w:b/>
        </w:rPr>
        <w:t>2</w:t>
      </w:r>
      <w:r w:rsidRPr="00387F2D">
        <w:rPr>
          <w:rFonts w:hint="eastAsia"/>
        </w:rPr>
        <w:t xml:space="preserve"> </w:t>
      </w:r>
      <w:r w:rsidRPr="00387F2D">
        <w:rPr>
          <w:rFonts w:hint="eastAsia"/>
        </w:rPr>
        <w:t>所有熔盐管道布置应有坡度，停车时应使熔盐全部自流回到熔盐储槽中。</w:t>
      </w:r>
    </w:p>
    <w:p w14:paraId="528F9031"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4.5.8</w:t>
        </w:r>
      </w:smartTag>
      <w:r w:rsidRPr="00387F2D">
        <w:rPr>
          <w:rFonts w:hint="eastAsia"/>
        </w:rPr>
        <w:t xml:space="preserve">  </w:t>
      </w:r>
      <w:r w:rsidRPr="00387F2D">
        <w:rPr>
          <w:rFonts w:hint="eastAsia"/>
        </w:rPr>
        <w:t>应对全部熔盐管道进行热应力分析，依据其设计计算结果进行管道布置。</w:t>
      </w:r>
    </w:p>
    <w:p w14:paraId="689B9186"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lastRenderedPageBreak/>
          <w:t>4.5.9</w:t>
        </w:r>
      </w:smartTag>
      <w:r w:rsidRPr="00387F2D">
        <w:rPr>
          <w:rFonts w:hint="eastAsia"/>
        </w:rPr>
        <w:t xml:space="preserve">  </w:t>
      </w:r>
      <w:r w:rsidRPr="00387F2D">
        <w:rPr>
          <w:rFonts w:hint="eastAsia"/>
        </w:rPr>
        <w:t>应对熔盐管道进行管道柔性设计，并符合</w:t>
      </w:r>
      <w:r w:rsidR="00C85CE9" w:rsidRPr="00387F2D">
        <w:rPr>
          <w:rFonts w:hint="eastAsia"/>
        </w:rPr>
        <w:t>现行行业标准《</w:t>
      </w:r>
      <w:r w:rsidR="00383B10" w:rsidRPr="00387F2D">
        <w:rPr>
          <w:rFonts w:hint="eastAsia"/>
        </w:rPr>
        <w:t>石油化工管道柔性设计规范</w:t>
      </w:r>
      <w:r w:rsidR="00C85CE9" w:rsidRPr="00387F2D">
        <w:rPr>
          <w:rFonts w:hint="eastAsia"/>
        </w:rPr>
        <w:t>》</w:t>
      </w:r>
      <w:r w:rsidRPr="00387F2D">
        <w:rPr>
          <w:rFonts w:hint="eastAsia"/>
        </w:rPr>
        <w:t xml:space="preserve">SH/T </w:t>
      </w:r>
      <w:smartTag w:uri="Tencent" w:element="RTX">
        <w:r w:rsidRPr="00387F2D">
          <w:rPr>
            <w:rFonts w:hint="eastAsia"/>
          </w:rPr>
          <w:t>3041</w:t>
        </w:r>
      </w:smartTag>
      <w:r w:rsidRPr="00387F2D">
        <w:rPr>
          <w:rFonts w:hint="eastAsia"/>
        </w:rPr>
        <w:t>的规定。</w:t>
      </w:r>
    </w:p>
    <w:p w14:paraId="332ABDD6"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4.5.10</w:t>
        </w:r>
      </w:smartTag>
      <w:r w:rsidRPr="00387F2D">
        <w:rPr>
          <w:rFonts w:hint="eastAsia"/>
        </w:rPr>
        <w:t xml:space="preserve">  </w:t>
      </w:r>
      <w:r w:rsidRPr="00387F2D">
        <w:rPr>
          <w:rFonts w:hint="eastAsia"/>
        </w:rPr>
        <w:t>熔盐管道应按照应力分析结果合理选用管道支承件：管道支吊架、弹簧支吊架、管托、管卡、管架等，以满足管道热稳定性及受热安全位移的需要。</w:t>
      </w:r>
    </w:p>
    <w:p w14:paraId="09C193C3" w14:textId="77777777" w:rsidR="00885391" w:rsidRPr="00387F2D" w:rsidRDefault="00885391">
      <w:pPr>
        <w:spacing w:line="276" w:lineRule="auto"/>
        <w:ind w:firstLine="435"/>
      </w:pPr>
      <w:r w:rsidRPr="00387F2D">
        <w:rPr>
          <w:rFonts w:hint="eastAsia"/>
        </w:rPr>
        <w:t>管道支吊架的设计，应符合</w:t>
      </w:r>
      <w:r w:rsidR="00C85CE9" w:rsidRPr="00387F2D">
        <w:rPr>
          <w:rFonts w:hint="eastAsia"/>
        </w:rPr>
        <w:t>现行行业标准《</w:t>
      </w:r>
      <w:r w:rsidR="001C0A25" w:rsidRPr="00387F2D">
        <w:rPr>
          <w:rFonts w:hint="eastAsia"/>
        </w:rPr>
        <w:t>石油化工管道支吊架设计规范</w:t>
      </w:r>
      <w:r w:rsidR="00C85CE9" w:rsidRPr="00387F2D">
        <w:rPr>
          <w:rFonts w:hint="eastAsia"/>
        </w:rPr>
        <w:t>》</w:t>
      </w:r>
      <w:r w:rsidRPr="00387F2D">
        <w:rPr>
          <w:rFonts w:hint="eastAsia"/>
        </w:rPr>
        <w:t xml:space="preserve">SH/T </w:t>
      </w:r>
      <w:smartTag w:uri="Tencent" w:element="RTX">
        <w:r w:rsidRPr="00387F2D">
          <w:rPr>
            <w:rFonts w:hint="eastAsia"/>
          </w:rPr>
          <w:t>3073</w:t>
        </w:r>
      </w:smartTag>
      <w:r w:rsidRPr="00387F2D">
        <w:rPr>
          <w:rFonts w:hint="eastAsia"/>
        </w:rPr>
        <w:t>的规定。</w:t>
      </w:r>
    </w:p>
    <w:p w14:paraId="624E4B39" w14:textId="77777777" w:rsidR="00885391" w:rsidRPr="00387F2D" w:rsidRDefault="00885391">
      <w:pPr>
        <w:spacing w:line="276" w:lineRule="auto"/>
        <w:ind w:firstLine="435"/>
      </w:pPr>
      <w:r w:rsidRPr="00387F2D">
        <w:rPr>
          <w:rFonts w:hint="eastAsia"/>
        </w:rPr>
        <w:t>弹簧支吊架的设计，应符合</w:t>
      </w:r>
      <w:r w:rsidR="00C85CE9" w:rsidRPr="00387F2D">
        <w:rPr>
          <w:rFonts w:hint="eastAsia"/>
        </w:rPr>
        <w:t>现行国家标准《</w:t>
      </w:r>
      <w:r w:rsidR="001C0A25" w:rsidRPr="00387F2D">
        <w:rPr>
          <w:rFonts w:hint="eastAsia"/>
        </w:rPr>
        <w:t>管道支吊架</w:t>
      </w:r>
      <w:r w:rsidR="00C85CE9" w:rsidRPr="00387F2D">
        <w:rPr>
          <w:rFonts w:hint="eastAsia"/>
        </w:rPr>
        <w:t>》</w:t>
      </w:r>
      <w:r w:rsidRPr="00387F2D">
        <w:rPr>
          <w:rFonts w:hint="eastAsia"/>
        </w:rPr>
        <w:t xml:space="preserve">GB/T </w:t>
      </w:r>
      <w:smartTag w:uri="Tencent" w:element="RTX">
        <w:r w:rsidRPr="00387F2D">
          <w:rPr>
            <w:rFonts w:hint="eastAsia"/>
          </w:rPr>
          <w:t>1711</w:t>
        </w:r>
      </w:smartTag>
      <w:r w:rsidRPr="00387F2D">
        <w:rPr>
          <w:rFonts w:hint="eastAsia"/>
        </w:rPr>
        <w:t>6</w:t>
      </w:r>
      <w:r w:rsidRPr="00387F2D">
        <w:rPr>
          <w:rFonts w:hint="eastAsia"/>
        </w:rPr>
        <w:t>的规定。</w:t>
      </w:r>
    </w:p>
    <w:p w14:paraId="70A8AA10" w14:textId="455EB67D" w:rsidR="00885391" w:rsidRPr="00387F2D" w:rsidRDefault="00885391">
      <w:pPr>
        <w:spacing w:line="276" w:lineRule="auto"/>
        <w:ind w:firstLine="435"/>
      </w:pPr>
      <w:r w:rsidRPr="00387F2D">
        <w:rPr>
          <w:rFonts w:hint="eastAsia"/>
        </w:rPr>
        <w:t>管架、管墩的设计，应符合</w:t>
      </w:r>
      <w:r w:rsidR="00C85CE9" w:rsidRPr="00387F2D">
        <w:rPr>
          <w:rFonts w:hint="eastAsia"/>
        </w:rPr>
        <w:t>现行行业标准《</w:t>
      </w:r>
      <w:r w:rsidR="009F7223">
        <w:rPr>
          <w:rFonts w:hint="eastAsia"/>
        </w:rPr>
        <w:t>管架标准图</w:t>
      </w:r>
      <w:r w:rsidR="00C85CE9" w:rsidRPr="00387F2D">
        <w:rPr>
          <w:rFonts w:hint="eastAsia"/>
        </w:rPr>
        <w:t>》</w:t>
      </w:r>
      <w:r w:rsidR="009F7223">
        <w:rPr>
          <w:rFonts w:hint="eastAsia"/>
        </w:rPr>
        <w:t>HG/T 21629</w:t>
      </w:r>
      <w:r w:rsidRPr="00387F2D">
        <w:rPr>
          <w:rFonts w:hint="eastAsia"/>
        </w:rPr>
        <w:t>的规定。</w:t>
      </w:r>
    </w:p>
    <w:p w14:paraId="11911848"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4.5.11</w:t>
        </w:r>
      </w:smartTag>
      <w:r w:rsidRPr="00387F2D">
        <w:rPr>
          <w:rFonts w:hint="eastAsia"/>
        </w:rPr>
        <w:t xml:space="preserve">  </w:t>
      </w:r>
      <w:r w:rsidRPr="00387F2D">
        <w:rPr>
          <w:rFonts w:hint="eastAsia"/>
        </w:rPr>
        <w:t>管道配管设计中，应设有以下能保证熔盐自由流动及有利于熔盐从管道中排出的结构：</w:t>
      </w:r>
    </w:p>
    <w:p w14:paraId="065D4E5D" w14:textId="77777777" w:rsidR="00885391" w:rsidRPr="00387F2D" w:rsidRDefault="00885391">
      <w:pPr>
        <w:spacing w:line="276" w:lineRule="auto"/>
        <w:ind w:firstLine="435"/>
        <w:rPr>
          <w:rFonts w:ascii="宋体" w:hAnsi="宋体" w:hint="eastAsia"/>
        </w:rPr>
      </w:pPr>
      <w:r w:rsidRPr="00387F2D">
        <w:rPr>
          <w:rFonts w:ascii="黑体" w:eastAsia="黑体" w:hAnsi="宋体" w:hint="eastAsia"/>
          <w:b/>
        </w:rPr>
        <w:t>1</w:t>
      </w:r>
      <w:r w:rsidRPr="00387F2D">
        <w:rPr>
          <w:rFonts w:ascii="宋体" w:hAnsi="宋体" w:hint="eastAsia"/>
        </w:rPr>
        <w:t>合理的弯曲度和倾斜度，以确保系统停止运行时，熔盐可由系统内全部排入熔盐储槽中。</w:t>
      </w:r>
    </w:p>
    <w:p w14:paraId="4493EED9" w14:textId="77777777" w:rsidR="00885391" w:rsidRPr="00387F2D" w:rsidRDefault="00885391">
      <w:pPr>
        <w:spacing w:line="276" w:lineRule="auto"/>
        <w:ind w:firstLineChars="205" w:firstLine="432"/>
      </w:pPr>
      <w:r w:rsidRPr="00387F2D">
        <w:rPr>
          <w:rFonts w:ascii="黑体" w:eastAsia="黑体" w:hAnsi="宋体" w:hint="eastAsia"/>
          <w:b/>
        </w:rPr>
        <w:t>2</w:t>
      </w:r>
      <w:r w:rsidRPr="00387F2D">
        <w:rPr>
          <w:rFonts w:hint="eastAsia"/>
        </w:rPr>
        <w:t xml:space="preserve"> </w:t>
      </w:r>
      <w:r w:rsidRPr="00387F2D">
        <w:rPr>
          <w:rFonts w:hint="eastAsia"/>
        </w:rPr>
        <w:t>在无法排净的部位，应设置专用排放管。</w:t>
      </w:r>
    </w:p>
    <w:p w14:paraId="7A3EC2FC" w14:textId="77777777" w:rsidR="00885391" w:rsidRPr="00387F2D" w:rsidRDefault="00885391">
      <w:pPr>
        <w:spacing w:line="276" w:lineRule="auto"/>
        <w:ind w:firstLine="435"/>
      </w:pPr>
      <w:r w:rsidRPr="00387F2D">
        <w:rPr>
          <w:rFonts w:ascii="黑体" w:eastAsia="黑体" w:hAnsi="宋体" w:hint="eastAsia"/>
          <w:b/>
        </w:rPr>
        <w:t>3</w:t>
      </w:r>
      <w:r w:rsidRPr="00387F2D">
        <w:rPr>
          <w:rFonts w:hint="eastAsia"/>
        </w:rPr>
        <w:t xml:space="preserve"> </w:t>
      </w:r>
      <w:r w:rsidRPr="00387F2D">
        <w:rPr>
          <w:rFonts w:hint="eastAsia"/>
        </w:rPr>
        <w:t>管道最高点应设置放空阀，最低点应设置放料阀。</w:t>
      </w:r>
    </w:p>
    <w:p w14:paraId="54CB3AAD" w14:textId="77777777" w:rsidR="00E44C1D" w:rsidRPr="00387F2D" w:rsidRDefault="00885391" w:rsidP="0052306F">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4.5.12</w:t>
        </w:r>
      </w:smartTag>
      <w:r w:rsidRPr="00387F2D">
        <w:rPr>
          <w:rFonts w:hint="eastAsia"/>
        </w:rPr>
        <w:t xml:space="preserve">  </w:t>
      </w:r>
      <w:r w:rsidRPr="00387F2D">
        <w:rPr>
          <w:rFonts w:hint="eastAsia"/>
        </w:rPr>
        <w:t>在管道配管设计中，不得采用设置膨胀节的方法对管道热伸长量进行补偿，而应采用管道自然补偿（</w:t>
      </w:r>
      <w:r w:rsidRPr="00387F2D">
        <w:rPr>
          <w:rFonts w:hint="eastAsia"/>
        </w:rPr>
        <w:t>L</w:t>
      </w:r>
      <w:r w:rsidRPr="00387F2D">
        <w:rPr>
          <w:rFonts w:hint="eastAsia"/>
        </w:rPr>
        <w:t>形、</w:t>
      </w:r>
      <w:r w:rsidRPr="00387F2D">
        <w:rPr>
          <w:rFonts w:hint="eastAsia"/>
        </w:rPr>
        <w:t>Z</w:t>
      </w:r>
      <w:r w:rsidRPr="00387F2D">
        <w:rPr>
          <w:rFonts w:hint="eastAsia"/>
        </w:rPr>
        <w:t>字形及П形）或管道热伸长器中的方形补偿器。</w:t>
      </w:r>
      <w:r w:rsidR="00E44C1D" w:rsidRPr="00387F2D">
        <w:rPr>
          <w:rFonts w:hint="eastAsia"/>
        </w:rPr>
        <w:t>所有补偿结构的圆弧部分均应确保熔盐的自由流动。</w:t>
      </w:r>
    </w:p>
    <w:p w14:paraId="1396E5E1"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4.5.13</w:t>
        </w:r>
      </w:smartTag>
      <w:r w:rsidRPr="00387F2D">
        <w:rPr>
          <w:rFonts w:hint="eastAsia"/>
        </w:rPr>
        <w:t xml:space="preserve">  </w:t>
      </w:r>
      <w:r w:rsidRPr="00387F2D">
        <w:rPr>
          <w:rFonts w:hint="eastAsia"/>
        </w:rPr>
        <w:t>管道配管设计中，管段间的连接宜采用焊接连接，应尽量少用法兰连接。</w:t>
      </w:r>
    </w:p>
    <w:p w14:paraId="1EFD92DA"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4.5.14</w:t>
        </w:r>
      </w:smartTag>
      <w:r w:rsidRPr="00387F2D">
        <w:rPr>
          <w:rFonts w:hint="eastAsia"/>
        </w:rPr>
        <w:t xml:space="preserve">  </w:t>
      </w:r>
      <w:r w:rsidRPr="00387F2D">
        <w:rPr>
          <w:rFonts w:hint="eastAsia"/>
        </w:rPr>
        <w:t>应对熔盐管道采取静电接地措施，可通过相关设备、管道自身与接地网连接。防静电要求应符</w:t>
      </w:r>
    </w:p>
    <w:p w14:paraId="00F76BD2" w14:textId="77777777" w:rsidR="00E44C1D" w:rsidRPr="00387F2D" w:rsidRDefault="00E44C1D" w:rsidP="00E44C1D">
      <w:pPr>
        <w:spacing w:line="276" w:lineRule="auto"/>
      </w:pPr>
      <w:r w:rsidRPr="00387F2D">
        <w:rPr>
          <w:rFonts w:hint="eastAsia"/>
        </w:rPr>
        <w:t>合</w:t>
      </w:r>
      <w:r w:rsidR="00C85CE9" w:rsidRPr="00387F2D">
        <w:rPr>
          <w:rFonts w:hint="eastAsia"/>
        </w:rPr>
        <w:t>国家现行标准《</w:t>
      </w:r>
      <w:r w:rsidR="001140CF" w:rsidRPr="00387F2D">
        <w:rPr>
          <w:rFonts w:hint="eastAsia"/>
        </w:rPr>
        <w:t>防止静电事故通用导则</w:t>
      </w:r>
      <w:r w:rsidR="00C85CE9" w:rsidRPr="00387F2D">
        <w:rPr>
          <w:rFonts w:hint="eastAsia"/>
        </w:rPr>
        <w:t>》</w:t>
      </w:r>
      <w:r w:rsidRPr="00387F2D">
        <w:rPr>
          <w:rFonts w:hint="eastAsia"/>
        </w:rPr>
        <w:t xml:space="preserve">GB </w:t>
      </w:r>
      <w:smartTag w:uri="Tencent" w:element="RTX">
        <w:r w:rsidRPr="00387F2D">
          <w:rPr>
            <w:rFonts w:hint="eastAsia"/>
          </w:rPr>
          <w:t>1</w:t>
        </w:r>
        <w:smartTag w:uri="Tencent" w:element="RTX">
          <w:r w:rsidRPr="00387F2D">
            <w:rPr>
              <w:rFonts w:hint="eastAsia"/>
            </w:rPr>
            <w:t>215</w:t>
          </w:r>
        </w:smartTag>
      </w:smartTag>
      <w:r w:rsidRPr="00387F2D">
        <w:rPr>
          <w:rFonts w:hint="eastAsia"/>
        </w:rPr>
        <w:t>8</w:t>
      </w:r>
      <w:r w:rsidRPr="00387F2D">
        <w:rPr>
          <w:rFonts w:hint="eastAsia"/>
        </w:rPr>
        <w:t>、</w:t>
      </w:r>
      <w:r w:rsidR="00C85CE9" w:rsidRPr="00387F2D">
        <w:rPr>
          <w:rFonts w:hint="eastAsia"/>
        </w:rPr>
        <w:t>《</w:t>
      </w:r>
      <w:r w:rsidR="001140CF" w:rsidRPr="00387F2D">
        <w:rPr>
          <w:rFonts w:hint="eastAsia"/>
        </w:rPr>
        <w:t>石油化工静电</w:t>
      </w:r>
      <w:r w:rsidR="0041063E">
        <w:rPr>
          <w:rFonts w:hint="eastAsia"/>
        </w:rPr>
        <w:t>接地</w:t>
      </w:r>
      <w:r w:rsidR="001140CF" w:rsidRPr="00387F2D">
        <w:rPr>
          <w:rFonts w:hint="eastAsia"/>
        </w:rPr>
        <w:t>设计规范</w:t>
      </w:r>
      <w:r w:rsidR="00C85CE9" w:rsidRPr="00387F2D">
        <w:rPr>
          <w:rFonts w:hint="eastAsia"/>
        </w:rPr>
        <w:t>》</w:t>
      </w:r>
      <w:r w:rsidRPr="00387F2D">
        <w:rPr>
          <w:rFonts w:hint="eastAsia"/>
        </w:rPr>
        <w:t>SH</w:t>
      </w:r>
      <w:r w:rsidR="0041063E">
        <w:rPr>
          <w:rFonts w:hint="eastAsia"/>
        </w:rPr>
        <w:t>/T</w:t>
      </w:r>
      <w:r w:rsidRPr="00387F2D">
        <w:rPr>
          <w:rFonts w:hint="eastAsia"/>
        </w:rPr>
        <w:t xml:space="preserve"> </w:t>
      </w:r>
      <w:smartTag w:uri="Tencent" w:element="RTX">
        <w:r w:rsidRPr="00387F2D">
          <w:rPr>
            <w:rFonts w:hint="eastAsia"/>
          </w:rPr>
          <w:t>3097</w:t>
        </w:r>
      </w:smartTag>
      <w:r w:rsidRPr="00387F2D">
        <w:rPr>
          <w:rFonts w:hint="eastAsia"/>
        </w:rPr>
        <w:t>的规定。</w:t>
      </w:r>
    </w:p>
    <w:p w14:paraId="2EF01ABA" w14:textId="0A650C7F"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4.5.15</w:t>
        </w:r>
      </w:smartTag>
      <w:r w:rsidRPr="00387F2D">
        <w:rPr>
          <w:rFonts w:hint="eastAsia"/>
        </w:rPr>
        <w:t xml:space="preserve">  </w:t>
      </w:r>
      <w:r w:rsidRPr="00387F2D">
        <w:rPr>
          <w:rFonts w:hint="eastAsia"/>
        </w:rPr>
        <w:t>对有伴热的管道，其设计及计算方法应按</w:t>
      </w:r>
      <w:r w:rsidR="00C85CE9" w:rsidRPr="00387F2D">
        <w:rPr>
          <w:rFonts w:hint="eastAsia"/>
        </w:rPr>
        <w:t>现行行业标准</w:t>
      </w:r>
      <w:r w:rsidR="0041063E" w:rsidRPr="00387F2D">
        <w:rPr>
          <w:rFonts w:hint="eastAsia"/>
        </w:rPr>
        <w:t>《石油化工管</w:t>
      </w:r>
      <w:r w:rsidR="0041063E">
        <w:rPr>
          <w:rFonts w:hint="eastAsia"/>
        </w:rPr>
        <w:t>道</w:t>
      </w:r>
      <w:r w:rsidR="0041063E" w:rsidRPr="00387F2D">
        <w:rPr>
          <w:rFonts w:hint="eastAsia"/>
        </w:rPr>
        <w:t>伴管和夹套管设计规范》</w:t>
      </w:r>
      <w:bookmarkStart w:id="28" w:name="OLE_LINK51"/>
      <w:r w:rsidRPr="00387F2D">
        <w:rPr>
          <w:rFonts w:hint="eastAsia"/>
        </w:rPr>
        <w:t xml:space="preserve">SH/T </w:t>
      </w:r>
      <w:smartTag w:uri="Tencent" w:element="RTX">
        <w:r w:rsidRPr="00387F2D">
          <w:rPr>
            <w:rFonts w:hint="eastAsia"/>
          </w:rPr>
          <w:t>3040</w:t>
        </w:r>
      </w:smartTag>
      <w:bookmarkEnd w:id="28"/>
      <w:r w:rsidRPr="00387F2D">
        <w:rPr>
          <w:rFonts w:hint="eastAsia"/>
        </w:rPr>
        <w:t>的规定。</w:t>
      </w:r>
    </w:p>
    <w:p w14:paraId="4C3E1754"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4.5.16</w:t>
        </w:r>
      </w:smartTag>
      <w:r w:rsidRPr="00387F2D">
        <w:rPr>
          <w:rFonts w:ascii="黑体" w:eastAsia="黑体" w:hAnsi="宋体" w:hint="eastAsia"/>
          <w:b/>
        </w:rPr>
        <w:t xml:space="preserve"> </w:t>
      </w:r>
      <w:r w:rsidRPr="00387F2D">
        <w:rPr>
          <w:rFonts w:hint="eastAsia"/>
        </w:rPr>
        <w:t xml:space="preserve"> </w:t>
      </w:r>
      <w:r w:rsidRPr="00387F2D">
        <w:rPr>
          <w:rFonts w:hint="eastAsia"/>
        </w:rPr>
        <w:t>管道表面除锈等级应符合</w:t>
      </w:r>
      <w:r w:rsidR="00C85CE9" w:rsidRPr="00387F2D">
        <w:rPr>
          <w:rFonts w:hint="eastAsia"/>
        </w:rPr>
        <w:t>现行国家标准《</w:t>
      </w:r>
      <w:r w:rsidR="001140CF" w:rsidRPr="00387F2D">
        <w:rPr>
          <w:rFonts w:hint="eastAsia"/>
        </w:rPr>
        <w:t>涂装前钢材表面锈蚀等级和除锈等级</w:t>
      </w:r>
      <w:r w:rsidR="00C85CE9" w:rsidRPr="00387F2D">
        <w:rPr>
          <w:rFonts w:hint="eastAsia"/>
        </w:rPr>
        <w:t>》</w:t>
      </w:r>
      <w:r w:rsidRPr="00387F2D">
        <w:rPr>
          <w:rFonts w:hint="eastAsia"/>
        </w:rPr>
        <w:t>GB/T 8923</w:t>
      </w:r>
      <w:r w:rsidRPr="00387F2D">
        <w:rPr>
          <w:rFonts w:hint="eastAsia"/>
        </w:rPr>
        <w:t>规定中的</w:t>
      </w:r>
      <w:r w:rsidRPr="00387F2D">
        <w:rPr>
          <w:rFonts w:hint="eastAsia"/>
        </w:rPr>
        <w:t>Sa2</w:t>
      </w:r>
      <w:r w:rsidRPr="00387F2D">
        <w:rPr>
          <w:rFonts w:hint="eastAsia"/>
        </w:rPr>
        <w:t>级或</w:t>
      </w:r>
      <w:r w:rsidRPr="00387F2D">
        <w:rPr>
          <w:rFonts w:hint="eastAsia"/>
        </w:rPr>
        <w:t>St2</w:t>
      </w:r>
      <w:r w:rsidRPr="00387F2D">
        <w:rPr>
          <w:rFonts w:hint="eastAsia"/>
        </w:rPr>
        <w:t>级。</w:t>
      </w:r>
    </w:p>
    <w:p w14:paraId="0511DAFB"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4.5.17</w:t>
        </w:r>
      </w:smartTag>
      <w:r w:rsidRPr="00387F2D">
        <w:rPr>
          <w:rFonts w:hint="eastAsia"/>
        </w:rPr>
        <w:t xml:space="preserve">  </w:t>
      </w:r>
      <w:r w:rsidRPr="00387F2D">
        <w:rPr>
          <w:rFonts w:hint="eastAsia"/>
        </w:rPr>
        <w:t>管道表面的涂敷，应按</w:t>
      </w:r>
      <w:r w:rsidR="00C85CE9" w:rsidRPr="00387F2D">
        <w:rPr>
          <w:rFonts w:hint="eastAsia"/>
        </w:rPr>
        <w:t>现行行业标准《</w:t>
      </w:r>
      <w:r w:rsidR="001140CF" w:rsidRPr="00387F2D">
        <w:rPr>
          <w:rFonts w:hint="eastAsia"/>
        </w:rPr>
        <w:t>石油化工设备和管道涂料防腐蚀设计规范</w:t>
      </w:r>
      <w:r w:rsidR="00C85CE9" w:rsidRPr="00387F2D">
        <w:rPr>
          <w:rFonts w:hint="eastAsia"/>
        </w:rPr>
        <w:t>》</w:t>
      </w:r>
      <w:r w:rsidRPr="00387F2D">
        <w:rPr>
          <w:rFonts w:hint="eastAsia"/>
        </w:rPr>
        <w:t xml:space="preserve">SH/T </w:t>
      </w:r>
      <w:smartTag w:uri="Tencent" w:element="RTX">
        <w:r w:rsidRPr="00387F2D">
          <w:rPr>
            <w:rFonts w:hint="eastAsia"/>
          </w:rPr>
          <w:t>3022</w:t>
        </w:r>
      </w:smartTag>
      <w:r w:rsidRPr="00387F2D">
        <w:rPr>
          <w:rFonts w:hint="eastAsia"/>
        </w:rPr>
        <w:t>的规定执行。</w:t>
      </w:r>
    </w:p>
    <w:p w14:paraId="190A88BB" w14:textId="4A63270E"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4.5.18</w:t>
        </w:r>
      </w:smartTag>
      <w:r w:rsidRPr="00387F2D">
        <w:rPr>
          <w:rFonts w:hint="eastAsia"/>
        </w:rPr>
        <w:t xml:space="preserve">  </w:t>
      </w:r>
      <w:r w:rsidRPr="00387F2D">
        <w:rPr>
          <w:rFonts w:hint="eastAsia"/>
        </w:rPr>
        <w:t>管道的涂漆颜色及标志宜按</w:t>
      </w:r>
      <w:r w:rsidR="00C85CE9" w:rsidRPr="00387F2D">
        <w:rPr>
          <w:rFonts w:hint="eastAsia"/>
        </w:rPr>
        <w:t>现行国家标准</w:t>
      </w:r>
      <w:r w:rsidR="0041063E" w:rsidRPr="00387F2D">
        <w:rPr>
          <w:rFonts w:hint="eastAsia"/>
        </w:rPr>
        <w:t>《工业管</w:t>
      </w:r>
      <w:r w:rsidR="0041063E">
        <w:rPr>
          <w:rFonts w:hint="eastAsia"/>
        </w:rPr>
        <w:t>道</w:t>
      </w:r>
      <w:r w:rsidR="0041063E" w:rsidRPr="00387F2D">
        <w:rPr>
          <w:rFonts w:hint="eastAsia"/>
        </w:rPr>
        <w:t>的基本识别色</w:t>
      </w:r>
      <w:r w:rsidR="0041063E">
        <w:rPr>
          <w:rFonts w:hint="eastAsia"/>
        </w:rPr>
        <w:t>、识别</w:t>
      </w:r>
      <w:r w:rsidR="0041063E" w:rsidRPr="00387F2D">
        <w:rPr>
          <w:rFonts w:hint="eastAsia"/>
        </w:rPr>
        <w:t>符号</w:t>
      </w:r>
      <w:r w:rsidR="0041063E">
        <w:rPr>
          <w:rFonts w:hint="eastAsia"/>
        </w:rPr>
        <w:t>和安全标识</w:t>
      </w:r>
      <w:r w:rsidR="0041063E" w:rsidRPr="00387F2D">
        <w:rPr>
          <w:rFonts w:hint="eastAsia"/>
        </w:rPr>
        <w:t>》</w:t>
      </w:r>
      <w:r w:rsidRPr="00387F2D">
        <w:rPr>
          <w:rFonts w:hint="eastAsia"/>
        </w:rPr>
        <w:t>GB 7231</w:t>
      </w:r>
      <w:r w:rsidRPr="00387F2D">
        <w:rPr>
          <w:rFonts w:hint="eastAsia"/>
        </w:rPr>
        <w:t>和有关标准执行，在有补充要求时应在工程设计文件中规定。</w:t>
      </w:r>
    </w:p>
    <w:p w14:paraId="442C3497" w14:textId="77777777" w:rsidR="00885391" w:rsidRPr="00387F2D" w:rsidRDefault="00885391">
      <w:pPr>
        <w:spacing w:beforeLines="50" w:before="156" w:afterLines="50" w:after="156" w:line="360" w:lineRule="auto"/>
        <w:jc w:val="center"/>
        <w:rPr>
          <w:rFonts w:ascii="宋体" w:hAnsi="宋体" w:hint="eastAsia"/>
          <w:b/>
        </w:rPr>
      </w:pPr>
      <w:r w:rsidRPr="00387F2D">
        <w:rPr>
          <w:rFonts w:hint="eastAsia"/>
          <w:b/>
        </w:rPr>
        <w:t>Ⅱ</w:t>
      </w:r>
      <w:r w:rsidRPr="00387F2D">
        <w:rPr>
          <w:rFonts w:hint="eastAsia"/>
          <w:b/>
        </w:rPr>
        <w:t xml:space="preserve"> </w:t>
      </w:r>
      <w:r w:rsidRPr="00387F2D">
        <w:rPr>
          <w:rFonts w:ascii="宋体" w:hAnsi="宋体" w:hint="eastAsia"/>
          <w:b/>
        </w:rPr>
        <w:t>法兰接头与管件</w:t>
      </w:r>
    </w:p>
    <w:p w14:paraId="6EEA69B5"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4.5.19</w:t>
        </w:r>
      </w:smartTag>
      <w:r w:rsidRPr="00387F2D">
        <w:rPr>
          <w:rFonts w:hint="eastAsia"/>
          <w:b/>
        </w:rPr>
        <w:t xml:space="preserve"> </w:t>
      </w:r>
      <w:r w:rsidRPr="00387F2D">
        <w:rPr>
          <w:rFonts w:hint="eastAsia"/>
        </w:rPr>
        <w:t xml:space="preserve"> </w:t>
      </w:r>
      <w:r w:rsidRPr="00387F2D">
        <w:rPr>
          <w:rFonts w:hint="eastAsia"/>
        </w:rPr>
        <w:t>当熔盐管道的连接必须采用法兰接头连接时，应按</w:t>
      </w:r>
      <w:r w:rsidR="002A2E0F" w:rsidRPr="00387F2D">
        <w:rPr>
          <w:rFonts w:hint="eastAsia"/>
        </w:rPr>
        <w:t>现行行业标准《</w:t>
      </w:r>
      <w:r w:rsidR="00A7267A" w:rsidRPr="00387F2D">
        <w:rPr>
          <w:rFonts w:hint="eastAsia"/>
        </w:rPr>
        <w:t>钢制管法兰（</w:t>
      </w:r>
      <w:r w:rsidR="00A7267A" w:rsidRPr="00387F2D">
        <w:rPr>
          <w:rFonts w:hint="eastAsia"/>
        </w:rPr>
        <w:t>PN</w:t>
      </w:r>
      <w:r w:rsidR="00A7267A" w:rsidRPr="00387F2D">
        <w:rPr>
          <w:rFonts w:hint="eastAsia"/>
        </w:rPr>
        <w:t>系列）</w:t>
      </w:r>
      <w:r w:rsidR="002A2E0F" w:rsidRPr="00387F2D">
        <w:rPr>
          <w:rFonts w:hint="eastAsia"/>
        </w:rPr>
        <w:t>》</w:t>
      </w:r>
      <w:r w:rsidRPr="00387F2D">
        <w:rPr>
          <w:rFonts w:hint="eastAsia"/>
        </w:rPr>
        <w:t xml:space="preserve">HG/T </w:t>
      </w:r>
      <w:smartTag w:uri="Tencent" w:element="RTX">
        <w:r w:rsidRPr="00387F2D">
          <w:rPr>
            <w:rFonts w:hint="eastAsia"/>
          </w:rPr>
          <w:t>2059</w:t>
        </w:r>
      </w:smartTag>
      <w:r w:rsidRPr="00387F2D">
        <w:rPr>
          <w:rFonts w:hint="eastAsia"/>
        </w:rPr>
        <w:t>2</w:t>
      </w:r>
      <w:r w:rsidRPr="00387F2D">
        <w:rPr>
          <w:rFonts w:hint="eastAsia"/>
        </w:rPr>
        <w:t>或</w:t>
      </w:r>
      <w:r w:rsidR="002A2E0F" w:rsidRPr="00387F2D">
        <w:rPr>
          <w:rFonts w:hint="eastAsia"/>
        </w:rPr>
        <w:t>现行</w:t>
      </w:r>
      <w:r w:rsidR="001B2F81" w:rsidRPr="00387F2D">
        <w:rPr>
          <w:rFonts w:hint="eastAsia"/>
        </w:rPr>
        <w:t>行业</w:t>
      </w:r>
      <w:r w:rsidR="002A2E0F" w:rsidRPr="00387F2D">
        <w:rPr>
          <w:rFonts w:hint="eastAsia"/>
        </w:rPr>
        <w:t>标准《</w:t>
      </w:r>
      <w:r w:rsidR="00A7267A" w:rsidRPr="00387F2D">
        <w:rPr>
          <w:rFonts w:hint="eastAsia"/>
        </w:rPr>
        <w:t>钢制管法兰（</w:t>
      </w:r>
      <w:r w:rsidR="00A7267A" w:rsidRPr="00387F2D">
        <w:rPr>
          <w:rFonts w:hint="eastAsia"/>
        </w:rPr>
        <w:t>Class</w:t>
      </w:r>
      <w:r w:rsidR="00A7267A" w:rsidRPr="00387F2D">
        <w:rPr>
          <w:rFonts w:hint="eastAsia"/>
        </w:rPr>
        <w:t>系列）</w:t>
      </w:r>
      <w:r w:rsidR="002A2E0F" w:rsidRPr="00387F2D">
        <w:rPr>
          <w:rFonts w:hint="eastAsia"/>
        </w:rPr>
        <w:t>》</w:t>
      </w:r>
      <w:r w:rsidRPr="00387F2D">
        <w:rPr>
          <w:rFonts w:hint="eastAsia"/>
        </w:rPr>
        <w:t xml:space="preserve">HG/T </w:t>
      </w:r>
      <w:smartTag w:uri="Tencent" w:element="RTX">
        <w:r w:rsidRPr="00387F2D">
          <w:rPr>
            <w:rFonts w:hint="eastAsia"/>
          </w:rPr>
          <w:t>2061</w:t>
        </w:r>
      </w:smartTag>
      <w:r w:rsidRPr="00387F2D">
        <w:rPr>
          <w:rFonts w:hint="eastAsia"/>
        </w:rPr>
        <w:t>5</w:t>
      </w:r>
      <w:r w:rsidR="00E44C1D" w:rsidRPr="00387F2D">
        <w:rPr>
          <w:rFonts w:hint="eastAsia"/>
        </w:rPr>
        <w:t>的</w:t>
      </w:r>
      <w:r w:rsidRPr="00387F2D">
        <w:rPr>
          <w:rFonts w:hint="eastAsia"/>
        </w:rPr>
        <w:t>规定</w:t>
      </w:r>
      <w:r w:rsidR="00E44C1D" w:rsidRPr="00387F2D">
        <w:rPr>
          <w:rFonts w:hint="eastAsia"/>
        </w:rPr>
        <w:t>选用</w:t>
      </w:r>
      <w:r w:rsidRPr="00387F2D">
        <w:rPr>
          <w:rFonts w:hint="eastAsia"/>
        </w:rPr>
        <w:t>公称压力不小于</w:t>
      </w:r>
      <w:r w:rsidRPr="00387F2D">
        <w:rPr>
          <w:rFonts w:hint="eastAsia"/>
        </w:rPr>
        <w:t>PN40</w:t>
      </w:r>
      <w:r w:rsidRPr="00387F2D">
        <w:rPr>
          <w:rFonts w:hint="eastAsia"/>
        </w:rPr>
        <w:t>或</w:t>
      </w:r>
      <w:r w:rsidRPr="00387F2D">
        <w:rPr>
          <w:rFonts w:hint="eastAsia"/>
        </w:rPr>
        <w:t>class300</w:t>
      </w:r>
      <w:r w:rsidR="00E44C1D" w:rsidRPr="00387F2D">
        <w:rPr>
          <w:rFonts w:hint="eastAsia"/>
        </w:rPr>
        <w:t>的</w:t>
      </w:r>
      <w:r w:rsidRPr="00387F2D">
        <w:rPr>
          <w:rFonts w:hint="eastAsia"/>
        </w:rPr>
        <w:t>法兰，法兰类型为带颈对焊法兰，密封面型式为突面。</w:t>
      </w:r>
    </w:p>
    <w:p w14:paraId="31E63154"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4.5.20</w:t>
        </w:r>
      </w:smartTag>
      <w:r w:rsidRPr="00387F2D">
        <w:rPr>
          <w:rFonts w:hint="eastAsia"/>
        </w:rPr>
        <w:t xml:space="preserve">  </w:t>
      </w:r>
      <w:r w:rsidRPr="00387F2D">
        <w:rPr>
          <w:rFonts w:hint="eastAsia"/>
        </w:rPr>
        <w:t>熔盐炉（加热系统）用法兰材料的设计选用，应根据熔盐工作温度和该温度下的最高允许工作压力确定，法兰材质应为低合金钢锻件，并应符合</w:t>
      </w:r>
      <w:r w:rsidR="003E1E68" w:rsidRPr="00387F2D">
        <w:rPr>
          <w:rFonts w:hint="eastAsia"/>
        </w:rPr>
        <w:t>现行行业标准《</w:t>
      </w:r>
      <w:r w:rsidR="00A7267A" w:rsidRPr="00387F2D">
        <w:rPr>
          <w:rFonts w:hint="eastAsia"/>
        </w:rPr>
        <w:t>钢制管法兰（</w:t>
      </w:r>
      <w:r w:rsidR="00A7267A" w:rsidRPr="00387F2D">
        <w:rPr>
          <w:rFonts w:hint="eastAsia"/>
        </w:rPr>
        <w:t>PN</w:t>
      </w:r>
      <w:r w:rsidR="00A7267A"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2059</w:t>
        </w:r>
      </w:smartTag>
      <w:r w:rsidRPr="00387F2D">
        <w:rPr>
          <w:rFonts w:hint="eastAsia"/>
        </w:rPr>
        <w:t>2</w:t>
      </w:r>
      <w:r w:rsidRPr="00387F2D">
        <w:rPr>
          <w:rFonts w:hint="eastAsia"/>
        </w:rPr>
        <w:t>或</w:t>
      </w:r>
      <w:r w:rsidR="003E1E68" w:rsidRPr="00387F2D">
        <w:rPr>
          <w:rFonts w:hint="eastAsia"/>
        </w:rPr>
        <w:t>现行行业标准《</w:t>
      </w:r>
      <w:r w:rsidR="00A7267A" w:rsidRPr="00387F2D">
        <w:rPr>
          <w:rFonts w:hint="eastAsia"/>
        </w:rPr>
        <w:t>钢制管法兰（</w:t>
      </w:r>
      <w:r w:rsidR="00A7267A" w:rsidRPr="00387F2D">
        <w:rPr>
          <w:rFonts w:hint="eastAsia"/>
        </w:rPr>
        <w:t>Class</w:t>
      </w:r>
      <w:r w:rsidR="00A7267A"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2061</w:t>
        </w:r>
      </w:smartTag>
      <w:r w:rsidRPr="00387F2D">
        <w:rPr>
          <w:rFonts w:hint="eastAsia"/>
        </w:rPr>
        <w:t>5</w:t>
      </w:r>
      <w:r w:rsidRPr="00387F2D">
        <w:rPr>
          <w:rFonts w:hint="eastAsia"/>
        </w:rPr>
        <w:t>的规定。</w:t>
      </w:r>
    </w:p>
    <w:p w14:paraId="644712C1" w14:textId="64D39E42" w:rsidR="00885391" w:rsidRPr="00387F2D" w:rsidRDefault="00885391">
      <w:pPr>
        <w:spacing w:line="276" w:lineRule="auto"/>
      </w:pPr>
      <w:r w:rsidRPr="00387F2D">
        <w:rPr>
          <w:rFonts w:ascii="黑体" w:eastAsia="黑体" w:hAnsi="宋体" w:hint="eastAsia"/>
          <w:b/>
        </w:rPr>
        <w:t>4.5.</w:t>
      </w:r>
      <w:r w:rsidR="00B2448F" w:rsidRPr="00387F2D">
        <w:rPr>
          <w:rFonts w:ascii="黑体" w:eastAsia="黑体" w:hAnsi="宋体" w:hint="eastAsia"/>
          <w:b/>
        </w:rPr>
        <w:t>2</w:t>
      </w:r>
      <w:r w:rsidR="00B2448F">
        <w:rPr>
          <w:rFonts w:ascii="黑体" w:eastAsia="黑体" w:hAnsi="宋体" w:hint="eastAsia"/>
          <w:b/>
        </w:rPr>
        <w:t>1</w:t>
      </w:r>
      <w:r w:rsidR="00B2448F" w:rsidRPr="00387F2D">
        <w:rPr>
          <w:rFonts w:hint="eastAsia"/>
        </w:rPr>
        <w:t xml:space="preserve">  </w:t>
      </w:r>
      <w:r w:rsidRPr="00387F2D">
        <w:rPr>
          <w:rFonts w:hint="eastAsia"/>
        </w:rPr>
        <w:t>对于采用套管伴热的管道，可选用夹套法兰，夹套法兰与管道的焊接尺寸应符合</w:t>
      </w:r>
      <w:r w:rsidR="003E1E68" w:rsidRPr="00387F2D">
        <w:rPr>
          <w:rFonts w:hint="eastAsia"/>
        </w:rPr>
        <w:t>现行行业标准《</w:t>
      </w:r>
      <w:r w:rsidR="00A7267A" w:rsidRPr="00387F2D">
        <w:rPr>
          <w:rFonts w:hint="eastAsia"/>
        </w:rPr>
        <w:t>钢制管法兰（</w:t>
      </w:r>
      <w:r w:rsidR="00A7267A" w:rsidRPr="00387F2D">
        <w:rPr>
          <w:rFonts w:hint="eastAsia"/>
        </w:rPr>
        <w:t>PN</w:t>
      </w:r>
      <w:r w:rsidR="00A7267A"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2059</w:t>
        </w:r>
      </w:smartTag>
      <w:r w:rsidRPr="00387F2D">
        <w:rPr>
          <w:rFonts w:hint="eastAsia"/>
        </w:rPr>
        <w:t>2</w:t>
      </w:r>
      <w:r w:rsidRPr="00387F2D">
        <w:rPr>
          <w:rFonts w:hint="eastAsia"/>
        </w:rPr>
        <w:t>或</w:t>
      </w:r>
      <w:r w:rsidR="003E1E68" w:rsidRPr="00387F2D">
        <w:rPr>
          <w:rFonts w:hint="eastAsia"/>
        </w:rPr>
        <w:t>现行行业标准《</w:t>
      </w:r>
      <w:r w:rsidR="00A7267A" w:rsidRPr="00387F2D">
        <w:rPr>
          <w:rFonts w:hint="eastAsia"/>
        </w:rPr>
        <w:t>钢制管法兰（</w:t>
      </w:r>
      <w:r w:rsidR="00A7267A" w:rsidRPr="00387F2D">
        <w:rPr>
          <w:rFonts w:hint="eastAsia"/>
        </w:rPr>
        <w:t>Class</w:t>
      </w:r>
      <w:r w:rsidR="00A7267A"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2061</w:t>
        </w:r>
      </w:smartTag>
      <w:r w:rsidRPr="00387F2D">
        <w:rPr>
          <w:rFonts w:hint="eastAsia"/>
        </w:rPr>
        <w:t>5</w:t>
      </w:r>
      <w:r w:rsidRPr="00387F2D">
        <w:rPr>
          <w:rFonts w:hint="eastAsia"/>
        </w:rPr>
        <w:t>中“附件</w:t>
      </w:r>
      <w:r w:rsidRPr="00387F2D">
        <w:rPr>
          <w:rFonts w:hint="eastAsia"/>
        </w:rPr>
        <w:t xml:space="preserve">B </w:t>
      </w:r>
      <w:r w:rsidRPr="00387F2D">
        <w:rPr>
          <w:rFonts w:hint="eastAsia"/>
        </w:rPr>
        <w:t>（资料性附录）钢制夹套法兰”的要求。</w:t>
      </w:r>
    </w:p>
    <w:p w14:paraId="15A75127" w14:textId="2F77CF9C" w:rsidR="00885391" w:rsidRPr="00387F2D" w:rsidRDefault="00885391">
      <w:pPr>
        <w:spacing w:line="276" w:lineRule="auto"/>
      </w:pPr>
      <w:r w:rsidRPr="00387F2D">
        <w:rPr>
          <w:rFonts w:ascii="黑体" w:eastAsia="黑体" w:hAnsi="宋体" w:hint="eastAsia"/>
          <w:b/>
        </w:rPr>
        <w:t>4.5.</w:t>
      </w:r>
      <w:r w:rsidR="00B2448F" w:rsidRPr="00387F2D">
        <w:rPr>
          <w:rFonts w:ascii="黑体" w:eastAsia="黑体" w:hAnsi="宋体" w:hint="eastAsia"/>
          <w:b/>
        </w:rPr>
        <w:t>2</w:t>
      </w:r>
      <w:r w:rsidR="00B2448F">
        <w:rPr>
          <w:rFonts w:ascii="黑体" w:eastAsia="黑体" w:hAnsi="宋体" w:hint="eastAsia"/>
          <w:b/>
        </w:rPr>
        <w:t>2</w:t>
      </w:r>
      <w:r w:rsidR="00B2448F" w:rsidRPr="00387F2D">
        <w:rPr>
          <w:rFonts w:hint="eastAsia"/>
        </w:rPr>
        <w:t xml:space="preserve">  </w:t>
      </w:r>
      <w:r w:rsidRPr="00387F2D">
        <w:rPr>
          <w:rFonts w:hint="eastAsia"/>
        </w:rPr>
        <w:t>设计选用的垫片应满足法兰在工作条件下的密封性能，可选用金属包覆垫片或缠绕垫片，填充材料为柔性石墨，包覆或缠绕金属材料为不锈钢。其型式、尺寸、技术要求和标记应分别符合</w:t>
      </w:r>
      <w:r w:rsidR="003E1E68" w:rsidRPr="00387F2D">
        <w:rPr>
          <w:rFonts w:hint="eastAsia"/>
        </w:rPr>
        <w:t>现行行业标准《</w:t>
      </w:r>
      <w:r w:rsidR="00A7267A" w:rsidRPr="00387F2D">
        <w:rPr>
          <w:rFonts w:hint="eastAsia"/>
        </w:rPr>
        <w:t>钢制管法兰用金属包覆垫片（</w:t>
      </w:r>
      <w:r w:rsidR="00A7267A" w:rsidRPr="00387F2D">
        <w:rPr>
          <w:rFonts w:hint="eastAsia"/>
        </w:rPr>
        <w:t>PN</w:t>
      </w:r>
      <w:r w:rsidR="00A7267A"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2060</w:t>
        </w:r>
      </w:smartTag>
      <w:r w:rsidRPr="00387F2D">
        <w:rPr>
          <w:rFonts w:hint="eastAsia"/>
        </w:rPr>
        <w:t>9</w:t>
      </w:r>
      <w:r w:rsidRPr="00387F2D">
        <w:rPr>
          <w:rFonts w:hint="eastAsia"/>
        </w:rPr>
        <w:t>、</w:t>
      </w:r>
      <w:r w:rsidR="003E1E68" w:rsidRPr="00387F2D">
        <w:rPr>
          <w:rFonts w:hint="eastAsia"/>
        </w:rPr>
        <w:t>《</w:t>
      </w:r>
      <w:r w:rsidR="00A7267A" w:rsidRPr="00387F2D">
        <w:rPr>
          <w:rFonts w:hint="eastAsia"/>
        </w:rPr>
        <w:t>钢制管法兰用缠绕式垫片（</w:t>
      </w:r>
      <w:r w:rsidR="00A7267A" w:rsidRPr="00387F2D">
        <w:rPr>
          <w:rFonts w:hint="eastAsia"/>
        </w:rPr>
        <w:t>PN</w:t>
      </w:r>
      <w:r w:rsidR="00A7267A" w:rsidRPr="00387F2D">
        <w:rPr>
          <w:rFonts w:hint="eastAsia"/>
        </w:rPr>
        <w:t>系列系列）</w:t>
      </w:r>
      <w:r w:rsidR="003E1E68" w:rsidRPr="00387F2D">
        <w:rPr>
          <w:rFonts w:hint="eastAsia"/>
        </w:rPr>
        <w:t>》</w:t>
      </w:r>
      <w:r w:rsidRPr="00387F2D">
        <w:rPr>
          <w:rFonts w:hint="eastAsia"/>
        </w:rPr>
        <w:lastRenderedPageBreak/>
        <w:t xml:space="preserve">HG/T </w:t>
      </w:r>
      <w:smartTag w:uri="Tencent" w:element="RTX">
        <w:r w:rsidRPr="00387F2D">
          <w:rPr>
            <w:rFonts w:hint="eastAsia"/>
          </w:rPr>
          <w:t>2061</w:t>
        </w:r>
      </w:smartTag>
      <w:r w:rsidRPr="00387F2D">
        <w:rPr>
          <w:rFonts w:hint="eastAsia"/>
        </w:rPr>
        <w:t>0</w:t>
      </w:r>
      <w:r w:rsidRPr="00387F2D">
        <w:rPr>
          <w:rFonts w:hint="eastAsia"/>
        </w:rPr>
        <w:t>或</w:t>
      </w:r>
      <w:r w:rsidR="003E1E68" w:rsidRPr="00387F2D">
        <w:rPr>
          <w:rFonts w:hint="eastAsia"/>
        </w:rPr>
        <w:t>现行行业标准《</w:t>
      </w:r>
      <w:r w:rsidR="00A7267A" w:rsidRPr="00387F2D">
        <w:rPr>
          <w:rFonts w:hint="eastAsia"/>
        </w:rPr>
        <w:t>钢制管法兰用金属包覆垫片（</w:t>
      </w:r>
      <w:r w:rsidR="00A7267A" w:rsidRPr="00387F2D">
        <w:rPr>
          <w:rFonts w:hint="eastAsia"/>
        </w:rPr>
        <w:t>Class</w:t>
      </w:r>
      <w:r w:rsidR="00A7267A"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2063</w:t>
        </w:r>
      </w:smartTag>
      <w:r w:rsidRPr="00387F2D">
        <w:rPr>
          <w:rFonts w:hint="eastAsia"/>
        </w:rPr>
        <w:t>0</w:t>
      </w:r>
      <w:r w:rsidRPr="00387F2D">
        <w:rPr>
          <w:rFonts w:hint="eastAsia"/>
        </w:rPr>
        <w:t>、</w:t>
      </w:r>
      <w:r w:rsidR="003E1E68" w:rsidRPr="00387F2D">
        <w:rPr>
          <w:rFonts w:hint="eastAsia"/>
        </w:rPr>
        <w:t>《</w:t>
      </w:r>
      <w:r w:rsidR="003E1E68" w:rsidRPr="00387F2D">
        <w:rPr>
          <w:rFonts w:hint="eastAsia"/>
        </w:rPr>
        <w:t xml:space="preserve"> </w:t>
      </w:r>
      <w:r w:rsidR="00A7267A" w:rsidRPr="00387F2D">
        <w:rPr>
          <w:rFonts w:hint="eastAsia"/>
        </w:rPr>
        <w:t>钢制管法兰用缠绕式垫片（</w:t>
      </w:r>
      <w:r w:rsidR="00A7267A" w:rsidRPr="00387F2D">
        <w:rPr>
          <w:rFonts w:hint="eastAsia"/>
        </w:rPr>
        <w:t>Class</w:t>
      </w:r>
      <w:r w:rsidR="00A7267A"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2063</w:t>
        </w:r>
      </w:smartTag>
      <w:r w:rsidRPr="00387F2D">
        <w:rPr>
          <w:rFonts w:hint="eastAsia"/>
        </w:rPr>
        <w:t>1</w:t>
      </w:r>
      <w:r w:rsidRPr="00387F2D">
        <w:rPr>
          <w:rFonts w:hint="eastAsia"/>
        </w:rPr>
        <w:t>的规定。</w:t>
      </w:r>
    </w:p>
    <w:p w14:paraId="4EE1133E" w14:textId="1ECF4446" w:rsidR="00885391" w:rsidRPr="00387F2D" w:rsidRDefault="00885391" w:rsidP="004F0D43">
      <w:pPr>
        <w:spacing w:line="276" w:lineRule="auto"/>
      </w:pPr>
      <w:r w:rsidRPr="00387F2D">
        <w:rPr>
          <w:rFonts w:ascii="黑体" w:eastAsia="黑体" w:hAnsi="宋体" w:hint="eastAsia"/>
          <w:b/>
        </w:rPr>
        <w:t>4.5.</w:t>
      </w:r>
      <w:r w:rsidR="00B2448F" w:rsidRPr="00387F2D">
        <w:rPr>
          <w:rFonts w:ascii="黑体" w:eastAsia="黑体" w:hAnsi="宋体" w:hint="eastAsia"/>
          <w:b/>
        </w:rPr>
        <w:t>2</w:t>
      </w:r>
      <w:r w:rsidR="00B2448F">
        <w:rPr>
          <w:rFonts w:ascii="黑体" w:eastAsia="黑体" w:hAnsi="宋体" w:hint="eastAsia"/>
          <w:b/>
        </w:rPr>
        <w:t>3</w:t>
      </w:r>
      <w:r w:rsidR="00B2448F" w:rsidRPr="00387F2D">
        <w:rPr>
          <w:rFonts w:hint="eastAsia"/>
        </w:rPr>
        <w:t xml:space="preserve"> </w:t>
      </w:r>
      <w:r w:rsidRPr="00387F2D">
        <w:rPr>
          <w:rFonts w:hint="eastAsia"/>
        </w:rPr>
        <w:t>熔盐炉（加热系统）用紧固件设计选用应符合下列要求：</w:t>
      </w:r>
    </w:p>
    <w:p w14:paraId="2BAC15B4" w14:textId="77777777" w:rsidR="00885391" w:rsidRPr="00387F2D" w:rsidRDefault="00885391">
      <w:pPr>
        <w:spacing w:line="276" w:lineRule="auto"/>
        <w:ind w:firstLine="435"/>
        <w:rPr>
          <w:rFonts w:ascii="宋体" w:hAnsi="宋体" w:hint="eastAsia"/>
        </w:rPr>
      </w:pPr>
      <w:r w:rsidRPr="00387F2D">
        <w:rPr>
          <w:rFonts w:ascii="黑体" w:eastAsia="黑体" w:hAnsi="宋体" w:hint="eastAsia"/>
          <w:b/>
        </w:rPr>
        <w:t xml:space="preserve">1 </w:t>
      </w:r>
      <w:r w:rsidRPr="00387F2D">
        <w:rPr>
          <w:rFonts w:ascii="宋体" w:hAnsi="宋体" w:hint="eastAsia"/>
        </w:rPr>
        <w:t>根据压力、温度、法兰类型、密封面型式和垫片等因素设计选用紧固件材料。</w:t>
      </w:r>
    </w:p>
    <w:p w14:paraId="03C96E9D" w14:textId="77777777" w:rsidR="00885391" w:rsidRPr="00387F2D" w:rsidRDefault="00885391">
      <w:pPr>
        <w:spacing w:line="276" w:lineRule="auto"/>
        <w:ind w:firstLineChars="205" w:firstLine="432"/>
      </w:pPr>
      <w:r w:rsidRPr="00387F2D">
        <w:rPr>
          <w:rFonts w:ascii="黑体" w:eastAsia="黑体" w:hAnsi="宋体" w:hint="eastAsia"/>
          <w:b/>
        </w:rPr>
        <w:t>2</w:t>
      </w:r>
      <w:r w:rsidRPr="00387F2D">
        <w:rPr>
          <w:rFonts w:hint="eastAsia"/>
        </w:rPr>
        <w:t xml:space="preserve"> </w:t>
      </w:r>
      <w:r w:rsidRPr="00387F2D">
        <w:rPr>
          <w:rFonts w:hint="eastAsia"/>
        </w:rPr>
        <w:t>应根据公称压力等级和介质特性，按</w:t>
      </w:r>
      <w:r w:rsidR="003E1E68" w:rsidRPr="00387F2D">
        <w:rPr>
          <w:rFonts w:hint="eastAsia"/>
        </w:rPr>
        <w:t>现行行业标准《</w:t>
      </w:r>
      <w:r w:rsidR="004A10D1" w:rsidRPr="00387F2D">
        <w:rPr>
          <w:rFonts w:hint="eastAsia"/>
        </w:rPr>
        <w:t>钢制管法兰用紧固件（</w:t>
      </w:r>
      <w:r w:rsidR="004A10D1" w:rsidRPr="00387F2D">
        <w:rPr>
          <w:rFonts w:hint="eastAsia"/>
        </w:rPr>
        <w:t>PN</w:t>
      </w:r>
      <w:r w:rsidR="004A10D1"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2061</w:t>
        </w:r>
      </w:smartTag>
      <w:r w:rsidRPr="00387F2D">
        <w:rPr>
          <w:rFonts w:hint="eastAsia"/>
        </w:rPr>
        <w:t>3</w:t>
      </w:r>
      <w:r w:rsidRPr="00387F2D">
        <w:rPr>
          <w:rFonts w:hint="eastAsia"/>
        </w:rPr>
        <w:t>或</w:t>
      </w:r>
      <w:r w:rsidR="003E1E68" w:rsidRPr="00387F2D">
        <w:rPr>
          <w:rFonts w:hint="eastAsia"/>
        </w:rPr>
        <w:t>现行行业标准《</w:t>
      </w:r>
      <w:r w:rsidR="004A10D1" w:rsidRPr="00387F2D">
        <w:rPr>
          <w:rFonts w:hint="eastAsia"/>
        </w:rPr>
        <w:t>钢制管法兰用紧固件（</w:t>
      </w:r>
      <w:r w:rsidR="004A10D1" w:rsidRPr="00387F2D">
        <w:rPr>
          <w:rFonts w:hint="eastAsia"/>
        </w:rPr>
        <w:t>Class</w:t>
      </w:r>
      <w:r w:rsidR="004A10D1"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2063</w:t>
        </w:r>
      </w:smartTag>
      <w:r w:rsidRPr="00387F2D">
        <w:rPr>
          <w:rFonts w:hint="eastAsia"/>
        </w:rPr>
        <w:t>4</w:t>
      </w:r>
      <w:r w:rsidRPr="00387F2D">
        <w:rPr>
          <w:rFonts w:hint="eastAsia"/>
        </w:rPr>
        <w:t>的规定，确定紧固件的性能等级，可选用专用级全螺纹螺柱和专用六角螺母。</w:t>
      </w:r>
    </w:p>
    <w:p w14:paraId="61A536CE" w14:textId="77777777" w:rsidR="00885391" w:rsidRPr="00387F2D" w:rsidRDefault="00885391">
      <w:pPr>
        <w:spacing w:line="276" w:lineRule="auto"/>
        <w:ind w:firstLine="435"/>
      </w:pPr>
      <w:r w:rsidRPr="00387F2D">
        <w:rPr>
          <w:rFonts w:ascii="黑体" w:eastAsia="黑体" w:hAnsi="宋体" w:hint="eastAsia"/>
          <w:b/>
        </w:rPr>
        <w:t>3</w:t>
      </w:r>
      <w:r w:rsidRPr="00387F2D">
        <w:rPr>
          <w:rFonts w:hint="eastAsia"/>
        </w:rPr>
        <w:t xml:space="preserve"> </w:t>
      </w:r>
      <w:r w:rsidRPr="00387F2D">
        <w:rPr>
          <w:rFonts w:hint="eastAsia"/>
        </w:rPr>
        <w:t>专用级全螺纹螺柱和专用六角螺母的规格、尺寸应符合</w:t>
      </w:r>
      <w:r w:rsidR="003E1E68" w:rsidRPr="00387F2D">
        <w:rPr>
          <w:rFonts w:hint="eastAsia"/>
        </w:rPr>
        <w:t>现行行业标准《</w:t>
      </w:r>
      <w:r w:rsidR="004A10D1" w:rsidRPr="00387F2D">
        <w:rPr>
          <w:rFonts w:hint="eastAsia"/>
        </w:rPr>
        <w:t>钢制管法兰用紧固件（</w:t>
      </w:r>
      <w:r w:rsidR="004A10D1" w:rsidRPr="00387F2D">
        <w:rPr>
          <w:rFonts w:hint="eastAsia"/>
        </w:rPr>
        <w:t>PN</w:t>
      </w:r>
      <w:r w:rsidR="004A10D1"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2061</w:t>
        </w:r>
      </w:smartTag>
      <w:r w:rsidRPr="00387F2D">
        <w:rPr>
          <w:rFonts w:hint="eastAsia"/>
        </w:rPr>
        <w:t>3</w:t>
      </w:r>
      <w:r w:rsidRPr="00387F2D">
        <w:rPr>
          <w:rFonts w:hint="eastAsia"/>
        </w:rPr>
        <w:t>或</w:t>
      </w:r>
      <w:r w:rsidR="003E1E68" w:rsidRPr="00387F2D">
        <w:rPr>
          <w:rFonts w:hint="eastAsia"/>
        </w:rPr>
        <w:t>现行行业标准《</w:t>
      </w:r>
      <w:r w:rsidR="004A10D1" w:rsidRPr="00387F2D">
        <w:rPr>
          <w:rFonts w:hint="eastAsia"/>
        </w:rPr>
        <w:t>钢制管法兰用紧固件（</w:t>
      </w:r>
      <w:r w:rsidR="004A10D1" w:rsidRPr="00387F2D">
        <w:rPr>
          <w:rFonts w:hint="eastAsia"/>
        </w:rPr>
        <w:t>Class</w:t>
      </w:r>
      <w:r w:rsidR="004A10D1" w:rsidRPr="00387F2D">
        <w:rPr>
          <w:rFonts w:hint="eastAsia"/>
        </w:rPr>
        <w:t>系列）</w:t>
      </w:r>
      <w:r w:rsidR="003E1E68" w:rsidRPr="00387F2D">
        <w:rPr>
          <w:rFonts w:hint="eastAsia"/>
        </w:rPr>
        <w:t>》</w:t>
      </w:r>
      <w:r w:rsidRPr="00387F2D">
        <w:rPr>
          <w:rFonts w:hint="eastAsia"/>
        </w:rPr>
        <w:t xml:space="preserve">HG/T </w:t>
      </w:r>
      <w:smartTag w:uri="Tencent" w:element="RTX">
        <w:r w:rsidRPr="00387F2D">
          <w:rPr>
            <w:rFonts w:hint="eastAsia"/>
          </w:rPr>
          <w:t>2063</w:t>
        </w:r>
      </w:smartTag>
      <w:r w:rsidRPr="00387F2D">
        <w:rPr>
          <w:rFonts w:hint="eastAsia"/>
        </w:rPr>
        <w:t>4</w:t>
      </w:r>
      <w:r w:rsidRPr="00387F2D">
        <w:rPr>
          <w:rFonts w:hint="eastAsia"/>
        </w:rPr>
        <w:t>的规定。</w:t>
      </w:r>
    </w:p>
    <w:p w14:paraId="1A345867" w14:textId="69FC5F1D" w:rsidR="00885391" w:rsidRPr="00387F2D" w:rsidRDefault="00885391">
      <w:pPr>
        <w:spacing w:line="276" w:lineRule="auto"/>
      </w:pPr>
      <w:r w:rsidRPr="00387F2D">
        <w:rPr>
          <w:rFonts w:ascii="黑体" w:eastAsia="黑体" w:hAnsi="宋体" w:hint="eastAsia"/>
          <w:b/>
        </w:rPr>
        <w:t>4.5.</w:t>
      </w:r>
      <w:r w:rsidR="00B2448F" w:rsidRPr="00387F2D">
        <w:rPr>
          <w:rFonts w:ascii="黑体" w:eastAsia="黑体" w:hAnsi="宋体" w:hint="eastAsia"/>
          <w:b/>
        </w:rPr>
        <w:t>2</w:t>
      </w:r>
      <w:r w:rsidR="00B2448F">
        <w:rPr>
          <w:rFonts w:ascii="黑体" w:eastAsia="黑体" w:hAnsi="宋体" w:hint="eastAsia"/>
          <w:b/>
        </w:rPr>
        <w:t>4</w:t>
      </w:r>
      <w:r w:rsidR="00B2448F" w:rsidRPr="00387F2D">
        <w:rPr>
          <w:rFonts w:hint="eastAsia"/>
        </w:rPr>
        <w:t xml:space="preserve">  </w:t>
      </w:r>
      <w:r w:rsidRPr="00387F2D">
        <w:rPr>
          <w:rFonts w:hint="eastAsia"/>
        </w:rPr>
        <w:t>应设计选用标准管件，且与相连接的管段有相当的壁厚和材质。</w:t>
      </w:r>
    </w:p>
    <w:p w14:paraId="6530198B" w14:textId="77777777" w:rsidR="00885391" w:rsidRPr="00387F2D" w:rsidRDefault="00885391">
      <w:pPr>
        <w:spacing w:beforeLines="50" w:before="156" w:afterLines="50" w:after="156" w:line="480" w:lineRule="auto"/>
        <w:jc w:val="center"/>
        <w:rPr>
          <w:rFonts w:ascii="宋体" w:hAnsi="宋体" w:hint="eastAsia"/>
          <w:b/>
        </w:rPr>
      </w:pPr>
      <w:r w:rsidRPr="00387F2D">
        <w:rPr>
          <w:rFonts w:hint="eastAsia"/>
          <w:b/>
        </w:rPr>
        <w:t>Ⅲ</w:t>
      </w:r>
      <w:r w:rsidRPr="00387F2D">
        <w:rPr>
          <w:rFonts w:hint="eastAsia"/>
          <w:b/>
        </w:rPr>
        <w:t xml:space="preserve">  </w:t>
      </w:r>
      <w:r w:rsidRPr="00387F2D">
        <w:rPr>
          <w:rFonts w:ascii="宋体" w:hAnsi="宋体" w:hint="eastAsia"/>
          <w:b/>
        </w:rPr>
        <w:t xml:space="preserve"> 阀     门</w:t>
      </w:r>
    </w:p>
    <w:p w14:paraId="0150D732" w14:textId="32353E27" w:rsidR="00885391" w:rsidRPr="00387F2D" w:rsidRDefault="00885391" w:rsidP="004F0D43">
      <w:pPr>
        <w:spacing w:line="276" w:lineRule="auto"/>
      </w:pPr>
      <w:r w:rsidRPr="00387F2D">
        <w:rPr>
          <w:rFonts w:ascii="黑体" w:eastAsia="黑体" w:hAnsi="宋体" w:hint="eastAsia"/>
          <w:b/>
        </w:rPr>
        <w:t>4.5.</w:t>
      </w:r>
      <w:r w:rsidR="00B2448F" w:rsidRPr="00387F2D">
        <w:rPr>
          <w:rFonts w:ascii="黑体" w:eastAsia="黑体" w:hAnsi="宋体" w:hint="eastAsia"/>
          <w:b/>
        </w:rPr>
        <w:t>2</w:t>
      </w:r>
      <w:r w:rsidR="00B2448F">
        <w:rPr>
          <w:rFonts w:ascii="黑体" w:eastAsia="黑体" w:hAnsi="宋体" w:hint="eastAsia"/>
          <w:b/>
        </w:rPr>
        <w:t>5</w:t>
      </w:r>
      <w:r w:rsidR="00B2448F" w:rsidRPr="00387F2D">
        <w:rPr>
          <w:rFonts w:hint="eastAsia"/>
          <w:b/>
        </w:rPr>
        <w:t xml:space="preserve"> </w:t>
      </w:r>
      <w:r w:rsidRPr="00387F2D">
        <w:rPr>
          <w:rFonts w:hint="eastAsia"/>
        </w:rPr>
        <w:t>熔盐炉（加热系统）用阀门的设计选用应符合下列要求：</w:t>
      </w:r>
    </w:p>
    <w:p w14:paraId="155C49A5" w14:textId="77777777" w:rsidR="00885391" w:rsidRPr="00387F2D" w:rsidRDefault="00885391">
      <w:pPr>
        <w:spacing w:line="276" w:lineRule="auto"/>
        <w:ind w:firstLine="435"/>
        <w:rPr>
          <w:rFonts w:ascii="宋体" w:hAnsi="宋体" w:hint="eastAsia"/>
        </w:rPr>
      </w:pPr>
      <w:r w:rsidRPr="00387F2D">
        <w:rPr>
          <w:rFonts w:ascii="黑体" w:eastAsia="黑体" w:hAnsi="宋体" w:hint="eastAsia"/>
          <w:b/>
        </w:rPr>
        <w:t>1</w:t>
      </w:r>
      <w:r w:rsidRPr="00387F2D">
        <w:rPr>
          <w:rFonts w:ascii="宋体" w:hAnsi="宋体" w:hint="eastAsia"/>
        </w:rPr>
        <w:t>适于高温熔盐流动的场合。</w:t>
      </w:r>
    </w:p>
    <w:p w14:paraId="1082066D" w14:textId="77777777" w:rsidR="00885391" w:rsidRPr="00387F2D" w:rsidRDefault="00885391">
      <w:pPr>
        <w:spacing w:line="276" w:lineRule="auto"/>
        <w:ind w:firstLineChars="205" w:firstLine="432"/>
      </w:pPr>
      <w:r w:rsidRPr="00387F2D">
        <w:rPr>
          <w:rFonts w:ascii="黑体" w:eastAsia="黑体" w:hAnsi="宋体" w:hint="eastAsia"/>
          <w:b/>
        </w:rPr>
        <w:t>2</w:t>
      </w:r>
      <w:r w:rsidRPr="00387F2D">
        <w:rPr>
          <w:rFonts w:hint="eastAsia"/>
        </w:rPr>
        <w:t xml:space="preserve"> </w:t>
      </w:r>
      <w:r w:rsidRPr="00387F2D">
        <w:rPr>
          <w:rFonts w:hint="eastAsia"/>
        </w:rPr>
        <w:t>阀门连接面法兰的型式、尺寸应符合相应法兰标准。</w:t>
      </w:r>
    </w:p>
    <w:p w14:paraId="673D4D83" w14:textId="77777777" w:rsidR="00885391" w:rsidRPr="00387F2D" w:rsidRDefault="00885391">
      <w:pPr>
        <w:spacing w:line="276" w:lineRule="auto"/>
        <w:ind w:firstLine="435"/>
      </w:pPr>
      <w:r w:rsidRPr="00387F2D">
        <w:rPr>
          <w:rFonts w:ascii="黑体" w:eastAsia="黑体" w:hAnsi="宋体" w:hint="eastAsia"/>
          <w:b/>
        </w:rPr>
        <w:t>3</w:t>
      </w:r>
      <w:r w:rsidRPr="00387F2D">
        <w:rPr>
          <w:rFonts w:hint="eastAsia"/>
        </w:rPr>
        <w:t xml:space="preserve"> </w:t>
      </w:r>
      <w:r w:rsidRPr="00387F2D">
        <w:rPr>
          <w:rFonts w:hint="eastAsia"/>
        </w:rPr>
        <w:t>启闭灵活，操作方便，维护简单。</w:t>
      </w:r>
    </w:p>
    <w:p w14:paraId="35D38ED8" w14:textId="77777777" w:rsidR="00885391" w:rsidRPr="00387F2D" w:rsidRDefault="00885391">
      <w:pPr>
        <w:spacing w:line="276" w:lineRule="auto"/>
        <w:ind w:firstLine="435"/>
      </w:pPr>
      <w:r w:rsidRPr="00387F2D">
        <w:rPr>
          <w:rFonts w:ascii="黑体" w:eastAsia="黑体" w:hAnsi="宋体" w:hint="eastAsia"/>
          <w:b/>
        </w:rPr>
        <w:t>4</w:t>
      </w:r>
      <w:r w:rsidRPr="00387F2D">
        <w:rPr>
          <w:rFonts w:hint="eastAsia"/>
        </w:rPr>
        <w:t xml:space="preserve"> </w:t>
      </w:r>
      <w:r w:rsidRPr="00387F2D">
        <w:rPr>
          <w:rFonts w:hint="eastAsia"/>
        </w:rPr>
        <w:t>质量轻、体积小，易于更换。</w:t>
      </w:r>
    </w:p>
    <w:p w14:paraId="101BB403" w14:textId="3F9E2919" w:rsidR="00885391" w:rsidRPr="00387F2D" w:rsidRDefault="00885391">
      <w:pPr>
        <w:spacing w:line="276" w:lineRule="auto"/>
        <w:ind w:firstLine="435"/>
      </w:pPr>
      <w:r w:rsidRPr="00387F2D">
        <w:rPr>
          <w:rFonts w:ascii="黑体" w:eastAsia="黑体" w:hAnsi="宋体" w:hint="eastAsia"/>
          <w:b/>
        </w:rPr>
        <w:t xml:space="preserve">5 </w:t>
      </w:r>
      <w:r w:rsidRPr="00387F2D">
        <w:rPr>
          <w:rFonts w:hint="eastAsia"/>
        </w:rPr>
        <w:t>阀门产品按《</w:t>
      </w:r>
      <w:r w:rsidR="00E44C1D" w:rsidRPr="00387F2D">
        <w:rPr>
          <w:rFonts w:hint="eastAsia"/>
        </w:rPr>
        <w:t>特种设备安全监察</w:t>
      </w:r>
      <w:r w:rsidRPr="00387F2D">
        <w:rPr>
          <w:rFonts w:hint="eastAsia"/>
        </w:rPr>
        <w:t>条例》规定，为取得特种设备安全监督管理部门颁发的《</w:t>
      </w:r>
      <w:r w:rsidR="00BD4D8A">
        <w:rPr>
          <w:rFonts w:hint="eastAsia"/>
        </w:rPr>
        <w:t>特种设备生产</w:t>
      </w:r>
      <w:r w:rsidRPr="00387F2D">
        <w:rPr>
          <w:rFonts w:hint="eastAsia"/>
        </w:rPr>
        <w:t>许可证》的单位制造的产品，且应有产品合格证及与试验、检验相关的技术文件。</w:t>
      </w:r>
    </w:p>
    <w:p w14:paraId="11D58BC5" w14:textId="77777777" w:rsidR="00885391" w:rsidRPr="00387F2D" w:rsidRDefault="00885391">
      <w:pPr>
        <w:spacing w:beforeLines="50" w:before="156" w:afterLines="50" w:after="156" w:line="360" w:lineRule="auto"/>
        <w:jc w:val="center"/>
        <w:rPr>
          <w:rFonts w:ascii="黑体" w:eastAsia="黑体"/>
          <w:b/>
        </w:rPr>
      </w:pPr>
      <w:bookmarkStart w:id="29" w:name="OLE_LINK24"/>
      <w:r w:rsidRPr="00387F2D">
        <w:rPr>
          <w:rFonts w:hint="eastAsia"/>
          <w:b/>
        </w:rPr>
        <w:t xml:space="preserve">  4.6 </w:t>
      </w:r>
      <w:r w:rsidRPr="00387F2D">
        <w:rPr>
          <w:rFonts w:ascii="黑体" w:eastAsia="黑体" w:hint="eastAsia"/>
          <w:b/>
        </w:rPr>
        <w:t>附属设备及装置</w:t>
      </w:r>
    </w:p>
    <w:p w14:paraId="485FAC47" w14:textId="77777777" w:rsidR="00885391" w:rsidRPr="00387F2D" w:rsidRDefault="00885391">
      <w:pPr>
        <w:spacing w:beforeLines="50" w:before="156" w:afterLines="50" w:after="156" w:line="480" w:lineRule="auto"/>
        <w:jc w:val="center"/>
        <w:rPr>
          <w:rFonts w:ascii="宋体" w:hAnsi="宋体" w:hint="eastAsia"/>
          <w:b/>
        </w:rPr>
      </w:pPr>
      <w:r w:rsidRPr="00387F2D">
        <w:rPr>
          <w:rFonts w:hint="eastAsia"/>
          <w:b/>
        </w:rPr>
        <w:t>Ⅰ</w:t>
      </w:r>
      <w:r w:rsidRPr="00387F2D">
        <w:rPr>
          <w:rFonts w:hint="eastAsia"/>
          <w:b/>
        </w:rPr>
        <w:t xml:space="preserve"> </w:t>
      </w:r>
      <w:r w:rsidRPr="00387F2D">
        <w:rPr>
          <w:rFonts w:ascii="宋体" w:hAnsi="宋体" w:hint="eastAsia"/>
          <w:b/>
        </w:rPr>
        <w:t xml:space="preserve"> 熔 盐 储 槽</w:t>
      </w:r>
    </w:p>
    <w:p w14:paraId="196103FA" w14:textId="319B7023" w:rsidR="00885391" w:rsidRPr="00387F2D" w:rsidRDefault="00885391" w:rsidP="00B66104">
      <w:pPr>
        <w:spacing w:line="276" w:lineRule="auto"/>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w:t>
        </w:r>
      </w:smartTag>
      <w:r w:rsidRPr="00387F2D">
        <w:rPr>
          <w:rFonts w:hint="eastAsia"/>
          <w:b/>
        </w:rPr>
        <w:t xml:space="preserve"> </w:t>
      </w:r>
      <w:r w:rsidRPr="00387F2D">
        <w:rPr>
          <w:rFonts w:hint="eastAsia"/>
        </w:rPr>
        <w:t xml:space="preserve"> </w:t>
      </w:r>
      <w:r w:rsidRPr="00387F2D">
        <w:rPr>
          <w:rFonts w:hint="eastAsia"/>
        </w:rPr>
        <w:t>依照熔盐储槽储存的介质特性、设计压力、设计温度等条件，可将熔盐储槽设计为压力容器或常压容器，应分别符合</w:t>
      </w:r>
      <w:r w:rsidR="003E1E68" w:rsidRPr="00387F2D">
        <w:rPr>
          <w:rFonts w:hint="eastAsia"/>
        </w:rPr>
        <w:t>现行国家标准《</w:t>
      </w:r>
      <w:r w:rsidR="004A10D1" w:rsidRPr="00387F2D">
        <w:rPr>
          <w:rFonts w:hint="eastAsia"/>
        </w:rPr>
        <w:t>压力容器</w:t>
      </w:r>
      <w:r w:rsidR="003E1E68" w:rsidRPr="00387F2D">
        <w:rPr>
          <w:rFonts w:hint="eastAsia"/>
        </w:rPr>
        <w:t>》</w:t>
      </w:r>
      <w:r w:rsidRPr="00387F2D">
        <w:rPr>
          <w:rFonts w:hint="eastAsia"/>
        </w:rPr>
        <w:t>GB</w:t>
      </w:r>
      <w:r w:rsidR="0005127C">
        <w:rPr>
          <w:rFonts w:hint="eastAsia"/>
        </w:rPr>
        <w:t xml:space="preserve">/T </w:t>
      </w:r>
      <w:r w:rsidRPr="00387F2D">
        <w:rPr>
          <w:rFonts w:hint="eastAsia"/>
        </w:rPr>
        <w:t>150.1~150.4</w:t>
      </w:r>
      <w:r w:rsidRPr="00387F2D">
        <w:rPr>
          <w:rFonts w:hint="eastAsia"/>
        </w:rPr>
        <w:t>和</w:t>
      </w:r>
      <w:r w:rsidR="003E1E68" w:rsidRPr="00387F2D">
        <w:rPr>
          <w:rFonts w:hint="eastAsia"/>
        </w:rPr>
        <w:t>现行行业标准</w:t>
      </w:r>
      <w:r w:rsidR="003E1E68" w:rsidRPr="00C454EB">
        <w:rPr>
          <w:rFonts w:hint="eastAsia"/>
        </w:rPr>
        <w:t>《</w:t>
      </w:r>
      <w:bookmarkStart w:id="30" w:name="OLE_LINK52"/>
      <w:r w:rsidR="002F3F4F" w:rsidRPr="002F3F4F">
        <w:rPr>
          <w:rFonts w:hint="eastAsia"/>
        </w:rPr>
        <w:t>常压容器</w:t>
      </w:r>
      <w:r w:rsidR="002F3F4F" w:rsidRPr="002F3F4F">
        <w:rPr>
          <w:rFonts w:hint="eastAsia"/>
        </w:rPr>
        <w:t xml:space="preserve"> </w:t>
      </w:r>
      <w:r w:rsidR="002F3F4F" w:rsidRPr="002F3F4F">
        <w:rPr>
          <w:rFonts w:hint="eastAsia"/>
        </w:rPr>
        <w:t>第</w:t>
      </w:r>
      <w:r w:rsidR="002F3F4F" w:rsidRPr="002F3F4F">
        <w:rPr>
          <w:rFonts w:hint="eastAsia"/>
        </w:rPr>
        <w:t>1</w:t>
      </w:r>
      <w:r w:rsidR="002F3F4F" w:rsidRPr="002F3F4F">
        <w:rPr>
          <w:rFonts w:hint="eastAsia"/>
        </w:rPr>
        <w:t>部分：钢制焊接常压容器</w:t>
      </w:r>
      <w:bookmarkEnd w:id="30"/>
      <w:r w:rsidR="003E1E68" w:rsidRPr="002D4DEC">
        <w:rPr>
          <w:rFonts w:hint="eastAsia"/>
        </w:rPr>
        <w:t>》</w:t>
      </w:r>
      <w:r w:rsidRPr="002D4DEC">
        <w:t>NB/T</w:t>
      </w:r>
      <w:bookmarkStart w:id="31" w:name="OLE_LINK41"/>
      <w:r w:rsidRPr="002D4DEC">
        <w:t>47003</w:t>
      </w:r>
      <w:bookmarkEnd w:id="31"/>
      <w:r w:rsidRPr="002D4DEC">
        <w:t>.1</w:t>
      </w:r>
      <w:r w:rsidRPr="002F3F4F">
        <w:rPr>
          <w:rFonts w:hint="eastAsia"/>
        </w:rPr>
        <w:t>的规定。</w:t>
      </w:r>
    </w:p>
    <w:p w14:paraId="37183BFB" w14:textId="73B0C1B3" w:rsidR="00885391" w:rsidRPr="00387F2D" w:rsidRDefault="00885391" w:rsidP="00B66104">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4.6.2</w:t>
        </w:r>
      </w:smartTag>
      <w:r w:rsidRPr="00387F2D">
        <w:rPr>
          <w:rFonts w:hint="eastAsia"/>
        </w:rPr>
        <w:t xml:space="preserve">  </w:t>
      </w:r>
      <w:r w:rsidRPr="00387F2D">
        <w:rPr>
          <w:rFonts w:hint="eastAsia"/>
        </w:rPr>
        <w:t>熔盐储槽通常设计为卧式圆筒形容器，其设计计算</w:t>
      </w:r>
      <w:r w:rsidR="003E1E68" w:rsidRPr="00387F2D">
        <w:rPr>
          <w:rFonts w:hint="eastAsia"/>
        </w:rPr>
        <w:t>应</w:t>
      </w:r>
      <w:r w:rsidRPr="00387F2D">
        <w:rPr>
          <w:rFonts w:hint="eastAsia"/>
        </w:rPr>
        <w:t>按</w:t>
      </w:r>
      <w:r w:rsidR="003E1E68" w:rsidRPr="00387F2D">
        <w:rPr>
          <w:rFonts w:hint="eastAsia"/>
        </w:rPr>
        <w:t>现行行业标准《</w:t>
      </w:r>
      <w:r w:rsidR="004A10D1" w:rsidRPr="00387F2D">
        <w:rPr>
          <w:rFonts w:hint="eastAsia"/>
        </w:rPr>
        <w:t>卧式容器</w:t>
      </w:r>
      <w:r w:rsidR="003E1E68" w:rsidRPr="00387F2D">
        <w:rPr>
          <w:rFonts w:hint="eastAsia"/>
        </w:rPr>
        <w:t>》</w:t>
      </w:r>
      <w:r w:rsidR="002F3F4F">
        <w:rPr>
          <w:rFonts w:hint="eastAsia"/>
        </w:rPr>
        <w:t>NB/T 47042</w:t>
      </w:r>
      <w:r w:rsidRPr="00387F2D">
        <w:rPr>
          <w:rFonts w:hint="eastAsia"/>
        </w:rPr>
        <w:t>的规定，封头选用</w:t>
      </w:r>
      <w:r w:rsidR="003E1E68" w:rsidRPr="00387F2D">
        <w:rPr>
          <w:rFonts w:hint="eastAsia"/>
        </w:rPr>
        <w:t>应</w:t>
      </w:r>
      <w:r w:rsidRPr="00387F2D">
        <w:rPr>
          <w:rFonts w:hint="eastAsia"/>
        </w:rPr>
        <w:t>按</w:t>
      </w:r>
      <w:r w:rsidR="003E1E68" w:rsidRPr="00387F2D">
        <w:rPr>
          <w:rFonts w:hint="eastAsia"/>
        </w:rPr>
        <w:t>现行国家标准《</w:t>
      </w:r>
      <w:r w:rsidR="004A10D1" w:rsidRPr="00387F2D">
        <w:rPr>
          <w:rFonts w:hint="eastAsia"/>
        </w:rPr>
        <w:t>压力容器封头</w:t>
      </w:r>
      <w:r w:rsidR="003E1E68" w:rsidRPr="00387F2D">
        <w:rPr>
          <w:rFonts w:hint="eastAsia"/>
        </w:rPr>
        <w:t>》</w:t>
      </w:r>
      <w:r w:rsidRPr="00387F2D">
        <w:rPr>
          <w:rFonts w:hint="eastAsia"/>
        </w:rPr>
        <w:t xml:space="preserve">GB/T </w:t>
      </w:r>
      <w:smartTag w:uri="Tencent" w:element="RTX">
        <w:r w:rsidRPr="00387F2D">
          <w:rPr>
            <w:rFonts w:hint="eastAsia"/>
          </w:rPr>
          <w:t>2519</w:t>
        </w:r>
      </w:smartTag>
      <w:r w:rsidRPr="00387F2D">
        <w:rPr>
          <w:rFonts w:hint="eastAsia"/>
        </w:rPr>
        <w:t>8</w:t>
      </w:r>
      <w:r w:rsidRPr="00387F2D">
        <w:rPr>
          <w:rFonts w:hint="eastAsia"/>
        </w:rPr>
        <w:t>的规定。当熔盐储槽采用三个或多个鞍式支座支承时，应按</w:t>
      </w:r>
      <w:r w:rsidR="003E1E68" w:rsidRPr="00387F2D">
        <w:rPr>
          <w:rFonts w:hint="eastAsia"/>
        </w:rPr>
        <w:t>现行行业标准《</w:t>
      </w:r>
      <w:r w:rsidR="00A0158F" w:rsidRPr="00387F2D">
        <w:rPr>
          <w:rFonts w:hint="eastAsia"/>
        </w:rPr>
        <w:t>钢制化工容器强度计算</w:t>
      </w:r>
      <w:r w:rsidR="002F3F4F">
        <w:rPr>
          <w:rFonts w:hint="eastAsia"/>
        </w:rPr>
        <w:t>规范</w:t>
      </w:r>
      <w:r w:rsidR="003E1E68" w:rsidRPr="00387F2D">
        <w:rPr>
          <w:rFonts w:hint="eastAsia"/>
        </w:rPr>
        <w:t>》</w:t>
      </w:r>
      <w:r w:rsidRPr="00387F2D">
        <w:rPr>
          <w:rFonts w:hint="eastAsia"/>
        </w:rPr>
        <w:t>HG/T</w:t>
      </w:r>
      <w:smartTag w:uri="Tencent" w:element="RTX">
        <w:r w:rsidRPr="00387F2D">
          <w:rPr>
            <w:rFonts w:hint="eastAsia"/>
          </w:rPr>
          <w:t>2058</w:t>
        </w:r>
      </w:smartTag>
      <w:r w:rsidRPr="00387F2D">
        <w:rPr>
          <w:rFonts w:hint="eastAsia"/>
        </w:rPr>
        <w:t>2</w:t>
      </w:r>
      <w:r w:rsidRPr="00387F2D">
        <w:rPr>
          <w:rFonts w:hint="eastAsia"/>
        </w:rPr>
        <w:t>进行设计和计算。</w:t>
      </w:r>
    </w:p>
    <w:p w14:paraId="37C1E7BF" w14:textId="77777777" w:rsidR="00885391" w:rsidRPr="00387F2D" w:rsidRDefault="00885391" w:rsidP="00B66104">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4.6.3</w:t>
        </w:r>
      </w:smartTag>
      <w:r w:rsidRPr="00387F2D">
        <w:rPr>
          <w:rFonts w:hint="eastAsia"/>
        </w:rPr>
        <w:t xml:space="preserve">  </w:t>
      </w:r>
      <w:r w:rsidRPr="00387F2D">
        <w:rPr>
          <w:rFonts w:hint="eastAsia"/>
        </w:rPr>
        <w:t>按熔盐性质和最高使用温度设计选择的熔盐储槽壳体用钢板宜为</w:t>
      </w:r>
      <w:r w:rsidR="00E44C1D" w:rsidRPr="00387F2D">
        <w:rPr>
          <w:rFonts w:hint="eastAsia"/>
        </w:rPr>
        <w:t>Q245R</w:t>
      </w:r>
      <w:r w:rsidR="00E44C1D" w:rsidRPr="00387F2D">
        <w:rPr>
          <w:rFonts w:hint="eastAsia"/>
        </w:rPr>
        <w:t>、</w:t>
      </w:r>
      <w:r w:rsidRPr="00387F2D">
        <w:rPr>
          <w:rFonts w:hint="eastAsia"/>
        </w:rPr>
        <w:t>Q345R</w:t>
      </w:r>
      <w:r w:rsidRPr="00387F2D">
        <w:rPr>
          <w:rFonts w:hint="eastAsia"/>
        </w:rPr>
        <w:t>或</w:t>
      </w:r>
      <w:r w:rsidRPr="00387F2D">
        <w:rPr>
          <w:rFonts w:hint="eastAsia"/>
        </w:rPr>
        <w:t>15CrM</w:t>
      </w:r>
      <w:r w:rsidRPr="00387F2D">
        <w:rPr>
          <w:rFonts w:hint="eastAsia"/>
          <w:sz w:val="18"/>
          <w:szCs w:val="18"/>
        </w:rPr>
        <w:t>o</w:t>
      </w:r>
      <w:r w:rsidRPr="00387F2D">
        <w:rPr>
          <w:rFonts w:hint="eastAsia"/>
        </w:rPr>
        <w:t>R</w:t>
      </w:r>
      <w:r w:rsidRPr="00387F2D">
        <w:rPr>
          <w:rFonts w:hint="eastAsia"/>
        </w:rPr>
        <w:t>。</w:t>
      </w:r>
    </w:p>
    <w:p w14:paraId="68B21911" w14:textId="5F03F7DF" w:rsidR="00885391" w:rsidRPr="00387F2D" w:rsidRDefault="00885391" w:rsidP="00B66104">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4.6.4</w:t>
        </w:r>
      </w:smartTag>
      <w:r w:rsidRPr="00387F2D">
        <w:rPr>
          <w:rFonts w:hint="eastAsia"/>
        </w:rPr>
        <w:t xml:space="preserve">  </w:t>
      </w:r>
      <w:r w:rsidRPr="00387F2D">
        <w:rPr>
          <w:rFonts w:hint="eastAsia"/>
        </w:rPr>
        <w:t>熔盐储槽的设计容积应包括炉管、管道、用热设备的容积及系统中熔盐受热后膨胀容积之和，并按装填系数</w:t>
      </w:r>
      <w:r w:rsidRPr="00387F2D">
        <w:rPr>
          <w:rFonts w:hint="eastAsia"/>
        </w:rPr>
        <w:t>0.85</w:t>
      </w:r>
      <w:r w:rsidRPr="00387F2D">
        <w:rPr>
          <w:rFonts w:hint="eastAsia"/>
        </w:rPr>
        <w:t>考虑。当采用“加水溶化法”</w:t>
      </w:r>
      <w:r w:rsidRPr="00387F2D">
        <w:rPr>
          <w:rFonts w:hint="eastAsia"/>
        </w:rPr>
        <w:t xml:space="preserve"> </w:t>
      </w:r>
      <w:r w:rsidRPr="00387F2D">
        <w:rPr>
          <w:rFonts w:hint="eastAsia"/>
        </w:rPr>
        <w:t>化盐时，熔盐储槽的容积还应包括按要求加入水量的容积。</w:t>
      </w:r>
    </w:p>
    <w:p w14:paraId="13789E62" w14:textId="77777777" w:rsidR="00885391" w:rsidRPr="00387F2D" w:rsidRDefault="00885391" w:rsidP="00B66104">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4.6.5</w:t>
        </w:r>
      </w:smartTag>
      <w:r w:rsidRPr="00387F2D">
        <w:rPr>
          <w:rFonts w:hint="eastAsia"/>
        </w:rPr>
        <w:t xml:space="preserve">  </w:t>
      </w:r>
      <w:r w:rsidRPr="00387F2D">
        <w:rPr>
          <w:rFonts w:hint="eastAsia"/>
        </w:rPr>
        <w:t>熔盐储槽与熔盐循环泵的连接，应根据熔盐泵的结构及安装要求进行设计，并对局部采取加强措施或另设支撑，即应具有熔盐泵的综合载荷不得作用于槽体上的结构。</w:t>
      </w:r>
    </w:p>
    <w:p w14:paraId="1560DD16" w14:textId="77777777" w:rsidR="00885391" w:rsidRPr="00387F2D" w:rsidRDefault="00885391" w:rsidP="00B66104">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4.6.5</w:t>
        </w:r>
      </w:smartTag>
      <w:r w:rsidRPr="00387F2D">
        <w:rPr>
          <w:rFonts w:hint="eastAsia"/>
        </w:rPr>
        <w:t xml:space="preserve">  </w:t>
      </w:r>
      <w:r w:rsidRPr="00387F2D">
        <w:rPr>
          <w:rFonts w:hint="eastAsia"/>
        </w:rPr>
        <w:t>在熔盐储槽的结构设计上，应保证安装在槽体上方的熔盐泵具有不小于</w:t>
      </w:r>
      <w:smartTag w:uri="urn:schemas-microsoft-com:office:smarttags" w:element="chmetcnv">
        <w:smartTagPr>
          <w:attr w:name="TCSC" w:val="0"/>
          <w:attr w:name="NumberType" w:val="1"/>
          <w:attr w:name="Negative" w:val="False"/>
          <w:attr w:name="HasSpace" w:val="False"/>
          <w:attr w:name="SourceValue" w:val="500"/>
          <w:attr w:name="UnitName" w:val="mm"/>
        </w:smartTagPr>
        <w:r w:rsidRPr="00387F2D">
          <w:rPr>
            <w:rFonts w:hint="eastAsia"/>
          </w:rPr>
          <w:t>500mm</w:t>
        </w:r>
      </w:smartTag>
      <w:r w:rsidRPr="00387F2D">
        <w:rPr>
          <w:rFonts w:hint="eastAsia"/>
        </w:rPr>
        <w:t>的吸上安装高度。</w:t>
      </w:r>
    </w:p>
    <w:p w14:paraId="400E5368"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4.6.7</w:t>
        </w:r>
      </w:smartTag>
      <w:r w:rsidRPr="00387F2D">
        <w:rPr>
          <w:rFonts w:hint="eastAsia"/>
        </w:rPr>
        <w:t xml:space="preserve">  </w:t>
      </w:r>
      <w:r w:rsidRPr="00387F2D">
        <w:rPr>
          <w:rFonts w:hint="eastAsia"/>
        </w:rPr>
        <w:t>熔盐槽内应设蒸汽加热管组及其固定支架，加热管组的设计应符合相应的技术要求。</w:t>
      </w:r>
    </w:p>
    <w:p w14:paraId="00A2A263"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4.6.8</w:t>
        </w:r>
      </w:smartTag>
      <w:r w:rsidRPr="00387F2D">
        <w:rPr>
          <w:rFonts w:hint="eastAsia"/>
        </w:rPr>
        <w:t xml:space="preserve">  </w:t>
      </w:r>
      <w:r w:rsidRPr="00387F2D">
        <w:rPr>
          <w:rFonts w:hint="eastAsia"/>
        </w:rPr>
        <w:t>在熔盐槽外部敷设的伴热和隔热层设计应符合本规范第</w:t>
      </w:r>
      <w:r w:rsidRPr="00387F2D">
        <w:rPr>
          <w:rFonts w:hint="eastAsia"/>
        </w:rPr>
        <w:t xml:space="preserve">4.6 </w:t>
      </w:r>
      <w:r w:rsidRPr="00387F2D">
        <w:rPr>
          <w:rFonts w:hint="eastAsia"/>
        </w:rPr>
        <w:t>Ⅲ节中的有关规定。</w:t>
      </w:r>
    </w:p>
    <w:p w14:paraId="7A3C6F20" w14:textId="767C9970"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lastRenderedPageBreak/>
          <w:t>4.6.9</w:t>
        </w:r>
      </w:smartTag>
      <w:r w:rsidRPr="00387F2D">
        <w:rPr>
          <w:rFonts w:ascii="黑体" w:eastAsia="黑体" w:hAnsi="宋体" w:hint="eastAsia"/>
          <w:b/>
        </w:rPr>
        <w:t xml:space="preserve">  </w:t>
      </w:r>
      <w:r w:rsidRPr="00387F2D">
        <w:rPr>
          <w:rFonts w:hint="eastAsia"/>
        </w:rPr>
        <w:t>熔盐槽上除物料进出口外，还应根据需要设置惰性气体</w:t>
      </w:r>
      <w:r w:rsidR="00AE33C3">
        <w:rPr>
          <w:rFonts w:hint="eastAsia"/>
        </w:rPr>
        <w:t>置换</w:t>
      </w:r>
      <w:r w:rsidRPr="00387F2D">
        <w:rPr>
          <w:rFonts w:hint="eastAsia"/>
        </w:rPr>
        <w:t>、安全阀、液位计、测温及测压仪表等接口。槽体上应设</w:t>
      </w:r>
      <w:r w:rsidR="00E44C1D" w:rsidRPr="00387F2D">
        <w:rPr>
          <w:rFonts w:hint="eastAsia"/>
        </w:rPr>
        <w:t>放</w:t>
      </w:r>
      <w:r w:rsidRPr="00387F2D">
        <w:rPr>
          <w:rFonts w:hint="eastAsia"/>
        </w:rPr>
        <w:t>净管。</w:t>
      </w:r>
    </w:p>
    <w:p w14:paraId="7B80238C"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4.6.10</w:t>
        </w:r>
      </w:smartTag>
      <w:r w:rsidRPr="00387F2D">
        <w:rPr>
          <w:rFonts w:ascii="黑体" w:eastAsia="黑体" w:hAnsi="宋体" w:hint="eastAsia"/>
          <w:b/>
        </w:rPr>
        <w:t xml:space="preserve"> </w:t>
      </w:r>
      <w:r w:rsidRPr="00387F2D">
        <w:rPr>
          <w:rFonts w:hint="eastAsia"/>
        </w:rPr>
        <w:t xml:space="preserve"> </w:t>
      </w:r>
      <w:r w:rsidRPr="00387F2D">
        <w:rPr>
          <w:rFonts w:hint="eastAsia"/>
        </w:rPr>
        <w:t>设置于熔盐储槽上的就地液位计除应符合有关标准的规定外，还应符合下列要求：</w:t>
      </w:r>
    </w:p>
    <w:p w14:paraId="7DE0A013" w14:textId="77777777" w:rsidR="00885391" w:rsidRPr="00387F2D" w:rsidRDefault="00885391">
      <w:pPr>
        <w:spacing w:line="276" w:lineRule="auto"/>
        <w:ind w:firstLineChars="205" w:firstLine="432"/>
      </w:pPr>
      <w:r w:rsidRPr="00387F2D">
        <w:rPr>
          <w:rFonts w:ascii="黑体" w:eastAsia="黑体" w:hAnsi="宋体" w:hint="eastAsia"/>
          <w:b/>
        </w:rPr>
        <w:t>1</w:t>
      </w:r>
      <w:r w:rsidRPr="00387F2D">
        <w:rPr>
          <w:rFonts w:hint="eastAsia"/>
        </w:rPr>
        <w:t xml:space="preserve"> </w:t>
      </w:r>
      <w:r w:rsidRPr="00387F2D">
        <w:rPr>
          <w:rFonts w:hint="eastAsia"/>
        </w:rPr>
        <w:t>应与熔盐介质及其使用条件相适应。</w:t>
      </w:r>
    </w:p>
    <w:p w14:paraId="2D6A0099" w14:textId="77777777" w:rsidR="00885391" w:rsidRPr="00387F2D" w:rsidRDefault="00885391">
      <w:pPr>
        <w:spacing w:line="276" w:lineRule="auto"/>
        <w:ind w:firstLineChars="205" w:firstLine="432"/>
      </w:pPr>
      <w:r w:rsidRPr="00387F2D">
        <w:rPr>
          <w:rFonts w:ascii="黑体" w:eastAsia="黑体" w:hAnsi="宋体" w:hint="eastAsia"/>
          <w:b/>
        </w:rPr>
        <w:t>2</w:t>
      </w:r>
      <w:r w:rsidRPr="00387F2D">
        <w:rPr>
          <w:rFonts w:hint="eastAsia"/>
        </w:rPr>
        <w:t xml:space="preserve"> </w:t>
      </w:r>
      <w:r w:rsidRPr="00387F2D">
        <w:rPr>
          <w:rFonts w:hint="eastAsia"/>
        </w:rPr>
        <w:t>不得选用有玻璃元件的液位计。</w:t>
      </w:r>
    </w:p>
    <w:p w14:paraId="56A5C59F" w14:textId="77777777" w:rsidR="00885391" w:rsidRPr="00387F2D" w:rsidRDefault="00885391">
      <w:pPr>
        <w:spacing w:line="276" w:lineRule="auto"/>
        <w:ind w:firstLine="435"/>
      </w:pPr>
      <w:r w:rsidRPr="00387F2D">
        <w:rPr>
          <w:rFonts w:ascii="黑体" w:eastAsia="黑体" w:hAnsi="宋体" w:hint="eastAsia"/>
          <w:b/>
        </w:rPr>
        <w:t>3</w:t>
      </w:r>
      <w:r w:rsidRPr="00387F2D">
        <w:rPr>
          <w:rFonts w:hint="eastAsia"/>
        </w:rPr>
        <w:t xml:space="preserve"> </w:t>
      </w:r>
      <w:r w:rsidRPr="00387F2D">
        <w:rPr>
          <w:rFonts w:hint="eastAsia"/>
        </w:rPr>
        <w:t>宜装设两个以上的独立的液位计。</w:t>
      </w:r>
    </w:p>
    <w:p w14:paraId="309B4F03" w14:textId="77777777" w:rsidR="00885391" w:rsidRDefault="00885391">
      <w:pPr>
        <w:spacing w:line="276" w:lineRule="auto"/>
        <w:ind w:firstLine="435"/>
      </w:pPr>
      <w:r w:rsidRPr="00CC2F58">
        <w:rPr>
          <w:rFonts w:ascii="黑体" w:eastAsia="黑体" w:hAnsi="宋体" w:hint="eastAsia"/>
          <w:b/>
        </w:rPr>
        <w:t>4</w:t>
      </w:r>
      <w:r w:rsidRPr="00CC2F58">
        <w:rPr>
          <w:rFonts w:hint="eastAsia"/>
        </w:rPr>
        <w:t xml:space="preserve"> </w:t>
      </w:r>
      <w:r w:rsidRPr="00CC2F58">
        <w:rPr>
          <w:rFonts w:hint="eastAsia"/>
        </w:rPr>
        <w:t>应设在便于观察</w:t>
      </w:r>
      <w:r w:rsidR="00E44C1D" w:rsidRPr="00CC2F58">
        <w:rPr>
          <w:rFonts w:hint="eastAsia"/>
        </w:rPr>
        <w:t>、维护</w:t>
      </w:r>
      <w:r w:rsidRPr="00CC2F58">
        <w:rPr>
          <w:rFonts w:hint="eastAsia"/>
        </w:rPr>
        <w:t>的地方。</w:t>
      </w:r>
    </w:p>
    <w:p w14:paraId="25A39B81" w14:textId="63261A88" w:rsidR="00CC2F58" w:rsidRPr="00387F2D" w:rsidRDefault="00CC2F58" w:rsidP="00CC2F58">
      <w:pPr>
        <w:spacing w:line="276" w:lineRule="auto"/>
        <w:ind w:firstLine="435"/>
      </w:pPr>
      <w:r>
        <w:rPr>
          <w:rFonts w:hint="eastAsia"/>
        </w:rPr>
        <w:t xml:space="preserve">5 </w:t>
      </w:r>
      <w:r w:rsidRPr="00CC2F58">
        <w:rPr>
          <w:rFonts w:hint="eastAsia"/>
        </w:rPr>
        <w:t>就地液位计应设置伴热措施</w:t>
      </w:r>
      <w:r>
        <w:rPr>
          <w:rFonts w:hint="eastAsia"/>
        </w:rPr>
        <w:t>。</w:t>
      </w:r>
    </w:p>
    <w:p w14:paraId="5132EF4B" w14:textId="77777777" w:rsidR="00F45DE4"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4.6.11</w:t>
        </w:r>
      </w:smartTag>
      <w:r w:rsidRPr="00387F2D">
        <w:rPr>
          <w:rFonts w:hint="eastAsia"/>
        </w:rPr>
        <w:t xml:space="preserve">  </w:t>
      </w:r>
      <w:r w:rsidR="00F45DE4" w:rsidRPr="00387F2D">
        <w:rPr>
          <w:rFonts w:hint="eastAsia"/>
        </w:rPr>
        <w:t>在储槽的支座上设置静电接地板，</w:t>
      </w:r>
      <w:r w:rsidRPr="00387F2D">
        <w:rPr>
          <w:rFonts w:hint="eastAsia"/>
        </w:rPr>
        <w:t>应</w:t>
      </w:r>
      <w:r w:rsidR="00F45DE4" w:rsidRPr="00387F2D">
        <w:rPr>
          <w:rFonts w:hint="eastAsia"/>
        </w:rPr>
        <w:t>符合</w:t>
      </w:r>
      <w:r w:rsidR="00FE0DE5" w:rsidRPr="00387F2D">
        <w:rPr>
          <w:rFonts w:hint="eastAsia"/>
        </w:rPr>
        <w:t>国家</w:t>
      </w:r>
      <w:r w:rsidR="003E1E68" w:rsidRPr="00387F2D">
        <w:rPr>
          <w:rFonts w:hint="eastAsia"/>
        </w:rPr>
        <w:t>现行标准《</w:t>
      </w:r>
      <w:r w:rsidR="00F45DE4" w:rsidRPr="00387F2D">
        <w:rPr>
          <w:rFonts w:hint="eastAsia"/>
        </w:rPr>
        <w:t>防止静电事故通用导则</w:t>
      </w:r>
      <w:r w:rsidR="003E1E68" w:rsidRPr="00387F2D">
        <w:rPr>
          <w:rFonts w:hint="eastAsia"/>
        </w:rPr>
        <w:t>》</w:t>
      </w:r>
      <w:r w:rsidRPr="00387F2D">
        <w:rPr>
          <w:rFonts w:hint="eastAsia"/>
        </w:rPr>
        <w:t xml:space="preserve">GB </w:t>
      </w:r>
      <w:smartTag w:uri="Tencent" w:element="RTX">
        <w:r w:rsidRPr="00387F2D">
          <w:rPr>
            <w:rFonts w:hint="eastAsia"/>
          </w:rPr>
          <w:t>1</w:t>
        </w:r>
        <w:smartTag w:uri="Tencent" w:element="RTX">
          <w:r w:rsidRPr="00387F2D">
            <w:rPr>
              <w:rFonts w:hint="eastAsia"/>
            </w:rPr>
            <w:t>215</w:t>
          </w:r>
        </w:smartTag>
      </w:smartTag>
      <w:r w:rsidRPr="00387F2D">
        <w:rPr>
          <w:rFonts w:hint="eastAsia"/>
        </w:rPr>
        <w:t>8</w:t>
      </w:r>
      <w:r w:rsidRPr="00387F2D">
        <w:rPr>
          <w:rFonts w:hint="eastAsia"/>
        </w:rPr>
        <w:t>、</w:t>
      </w:r>
      <w:r w:rsidR="003E1E68" w:rsidRPr="00387F2D">
        <w:rPr>
          <w:rFonts w:hint="eastAsia"/>
        </w:rPr>
        <w:t>《</w:t>
      </w:r>
      <w:r w:rsidR="00F45DE4" w:rsidRPr="00387F2D">
        <w:rPr>
          <w:rFonts w:hint="eastAsia"/>
        </w:rPr>
        <w:t>石油化工静电</w:t>
      </w:r>
      <w:r w:rsidR="00443097">
        <w:rPr>
          <w:rFonts w:hint="eastAsia"/>
        </w:rPr>
        <w:t>接地</w:t>
      </w:r>
      <w:r w:rsidR="00F45DE4" w:rsidRPr="00387F2D">
        <w:rPr>
          <w:rFonts w:hint="eastAsia"/>
        </w:rPr>
        <w:t>设计规范</w:t>
      </w:r>
      <w:r w:rsidR="003E1E68" w:rsidRPr="00387F2D">
        <w:rPr>
          <w:rFonts w:hint="eastAsia"/>
        </w:rPr>
        <w:t>》</w:t>
      </w:r>
      <w:r w:rsidRPr="00387F2D">
        <w:rPr>
          <w:rFonts w:hint="eastAsia"/>
        </w:rPr>
        <w:t>SH</w:t>
      </w:r>
      <w:r w:rsidR="00443097">
        <w:rPr>
          <w:rFonts w:hint="eastAsia"/>
        </w:rPr>
        <w:t>/T</w:t>
      </w:r>
      <w:r w:rsidRPr="00387F2D">
        <w:rPr>
          <w:rFonts w:hint="eastAsia"/>
        </w:rPr>
        <w:t xml:space="preserve"> </w:t>
      </w:r>
      <w:smartTag w:uri="Tencent" w:element="RTX">
        <w:r w:rsidRPr="00387F2D">
          <w:rPr>
            <w:rFonts w:hint="eastAsia"/>
          </w:rPr>
          <w:t>3097</w:t>
        </w:r>
      </w:smartTag>
      <w:r w:rsidRPr="00387F2D">
        <w:rPr>
          <w:rFonts w:hint="eastAsia"/>
        </w:rPr>
        <w:t>的规定，材质</w:t>
      </w:r>
      <w:r w:rsidR="00F45DE4" w:rsidRPr="00387F2D">
        <w:rPr>
          <w:rFonts w:hint="eastAsia"/>
        </w:rPr>
        <w:t>应</w:t>
      </w:r>
      <w:r w:rsidRPr="00387F2D">
        <w:rPr>
          <w:rFonts w:hint="eastAsia"/>
        </w:rPr>
        <w:t>为不锈钢。</w:t>
      </w:r>
    </w:p>
    <w:p w14:paraId="2A12FBD8"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4.6.12</w:t>
        </w:r>
      </w:smartTag>
      <w:r w:rsidRPr="00387F2D">
        <w:rPr>
          <w:rFonts w:hint="eastAsia"/>
        </w:rPr>
        <w:t xml:space="preserve">  </w:t>
      </w:r>
      <w:r w:rsidRPr="00387F2D">
        <w:rPr>
          <w:rFonts w:hint="eastAsia"/>
        </w:rPr>
        <w:t>熔盐槽</w:t>
      </w:r>
      <w:r w:rsidR="00FE0DE5" w:rsidRPr="00387F2D">
        <w:rPr>
          <w:rFonts w:hint="eastAsia"/>
        </w:rPr>
        <w:t>应</w:t>
      </w:r>
      <w:r w:rsidRPr="00387F2D">
        <w:rPr>
          <w:rFonts w:hint="eastAsia"/>
        </w:rPr>
        <w:t>布置在加热系统的最低位置。当布置在地坑时，槽体周边应留有足够的空间，以方便安装、操作和检修。</w:t>
      </w:r>
    </w:p>
    <w:p w14:paraId="35546104" w14:textId="77777777" w:rsidR="00885391" w:rsidRPr="00387F2D" w:rsidRDefault="00885391">
      <w:pPr>
        <w:spacing w:beforeLines="50" w:before="156" w:afterLines="50" w:after="156" w:line="480" w:lineRule="auto"/>
        <w:jc w:val="center"/>
        <w:rPr>
          <w:b/>
        </w:rPr>
      </w:pPr>
      <w:r w:rsidRPr="00387F2D">
        <w:rPr>
          <w:rFonts w:hint="eastAsia"/>
          <w:b/>
        </w:rPr>
        <w:t>Ⅱ</w:t>
      </w:r>
      <w:r w:rsidRPr="00387F2D">
        <w:rPr>
          <w:rFonts w:hint="eastAsia"/>
          <w:b/>
        </w:rPr>
        <w:t xml:space="preserve"> </w:t>
      </w:r>
      <w:r w:rsidRPr="00387F2D">
        <w:rPr>
          <w:rFonts w:ascii="宋体" w:hAnsi="宋体" w:hint="eastAsia"/>
          <w:b/>
        </w:rPr>
        <w:t>熔  盐  泵</w:t>
      </w:r>
    </w:p>
    <w:p w14:paraId="011A9E3D"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4.6.13</w:t>
        </w:r>
      </w:smartTag>
      <w:r w:rsidRPr="00387F2D">
        <w:rPr>
          <w:rFonts w:hint="eastAsia"/>
          <w:b/>
        </w:rPr>
        <w:t xml:space="preserve"> </w:t>
      </w:r>
      <w:r w:rsidRPr="00387F2D">
        <w:rPr>
          <w:rFonts w:hint="eastAsia"/>
        </w:rPr>
        <w:t xml:space="preserve"> </w:t>
      </w:r>
      <w:r w:rsidRPr="00387F2D">
        <w:rPr>
          <w:rFonts w:hint="eastAsia"/>
        </w:rPr>
        <w:t>设计选用适合的立式液下离心泵（以下简称“熔盐泵”），其扬程、流量等主要参数及性能应满足加热系统的工艺条件及要求。</w:t>
      </w:r>
    </w:p>
    <w:p w14:paraId="75353E15"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4.6.14</w:t>
        </w:r>
      </w:smartTag>
      <w:r w:rsidRPr="00387F2D">
        <w:rPr>
          <w:rFonts w:hint="eastAsia"/>
          <w:b/>
        </w:rPr>
        <w:t xml:space="preserve"> </w:t>
      </w:r>
      <w:r w:rsidRPr="00387F2D">
        <w:rPr>
          <w:rFonts w:hint="eastAsia"/>
        </w:rPr>
        <w:t xml:space="preserve"> </w:t>
      </w:r>
      <w:r w:rsidR="005F2460" w:rsidRPr="00387F2D">
        <w:rPr>
          <w:rFonts w:hint="eastAsia"/>
        </w:rPr>
        <w:t>熔盐泵应安装在熔盐储槽壳体上的专用</w:t>
      </w:r>
      <w:r w:rsidRPr="00387F2D">
        <w:rPr>
          <w:rFonts w:hint="eastAsia"/>
        </w:rPr>
        <w:t>构</w:t>
      </w:r>
      <w:r w:rsidR="005F2460" w:rsidRPr="00387F2D">
        <w:rPr>
          <w:rFonts w:hint="eastAsia"/>
        </w:rPr>
        <w:t>件</w:t>
      </w:r>
      <w:r w:rsidRPr="00387F2D">
        <w:rPr>
          <w:rFonts w:hint="eastAsia"/>
        </w:rPr>
        <w:t>上。</w:t>
      </w:r>
    </w:p>
    <w:p w14:paraId="169BA71D"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4.6.15</w:t>
        </w:r>
      </w:smartTag>
      <w:r w:rsidRPr="00387F2D">
        <w:rPr>
          <w:rFonts w:hint="eastAsia"/>
          <w:b/>
        </w:rPr>
        <w:t xml:space="preserve"> </w:t>
      </w:r>
      <w:r w:rsidRPr="00387F2D">
        <w:rPr>
          <w:rFonts w:hint="eastAsia"/>
        </w:rPr>
        <w:t xml:space="preserve"> </w:t>
      </w:r>
      <w:r w:rsidRPr="00387F2D">
        <w:rPr>
          <w:rFonts w:hint="eastAsia"/>
        </w:rPr>
        <w:t>熔盐泵介质的进出口法兰型式、尺寸及连接要求应符合</w:t>
      </w:r>
      <w:r w:rsidR="0023342D" w:rsidRPr="00387F2D">
        <w:rPr>
          <w:rFonts w:hint="eastAsia"/>
        </w:rPr>
        <w:t>相应的工程</w:t>
      </w:r>
      <w:r w:rsidRPr="00387F2D">
        <w:rPr>
          <w:rFonts w:hint="eastAsia"/>
        </w:rPr>
        <w:t>规定。</w:t>
      </w:r>
    </w:p>
    <w:p w14:paraId="6C66CFBC"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4.6.16</w:t>
        </w:r>
      </w:smartTag>
      <w:r w:rsidRPr="00387F2D">
        <w:rPr>
          <w:rFonts w:hint="eastAsia"/>
          <w:b/>
        </w:rPr>
        <w:t xml:space="preserve"> </w:t>
      </w:r>
      <w:r w:rsidRPr="00387F2D">
        <w:rPr>
          <w:rFonts w:hint="eastAsia"/>
        </w:rPr>
        <w:t xml:space="preserve"> </w:t>
      </w:r>
      <w:r w:rsidRPr="00387F2D">
        <w:rPr>
          <w:rFonts w:hint="eastAsia"/>
        </w:rPr>
        <w:t>设计选用的熔盐泵产品，应具有产品合格证及与试验、检验有关的技术文件。</w:t>
      </w:r>
    </w:p>
    <w:p w14:paraId="3F3C5516" w14:textId="77777777" w:rsidR="00885391" w:rsidRPr="00387F2D" w:rsidRDefault="00885391">
      <w:pPr>
        <w:spacing w:afterLines="50" w:after="156" w:line="480" w:lineRule="auto"/>
        <w:jc w:val="center"/>
        <w:rPr>
          <w:b/>
        </w:rPr>
      </w:pPr>
      <w:bookmarkStart w:id="32" w:name="OLE_LINK25"/>
      <w:r w:rsidRPr="00387F2D">
        <w:rPr>
          <w:rFonts w:hint="eastAsia"/>
          <w:b/>
        </w:rPr>
        <w:t>Ⅲ</w:t>
      </w:r>
      <w:r w:rsidRPr="00387F2D">
        <w:rPr>
          <w:rFonts w:hint="eastAsia"/>
          <w:b/>
        </w:rPr>
        <w:t xml:space="preserve">  </w:t>
      </w:r>
      <w:r w:rsidRPr="00387F2D">
        <w:rPr>
          <w:rFonts w:ascii="宋体" w:hAnsi="宋体" w:hint="eastAsia"/>
          <w:b/>
        </w:rPr>
        <w:t>伴  热  装  置</w:t>
      </w:r>
    </w:p>
    <w:p w14:paraId="0898F527"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4.6.17</w:t>
        </w:r>
      </w:smartTag>
      <w:r w:rsidRPr="00387F2D">
        <w:rPr>
          <w:rFonts w:hint="eastAsia"/>
          <w:b/>
        </w:rPr>
        <w:t xml:space="preserve"> </w:t>
      </w:r>
      <w:r w:rsidRPr="00387F2D">
        <w:rPr>
          <w:rFonts w:hint="eastAsia"/>
        </w:rPr>
        <w:t xml:space="preserve"> </w:t>
      </w:r>
      <w:r w:rsidRPr="00387F2D">
        <w:rPr>
          <w:rFonts w:hint="eastAsia"/>
        </w:rPr>
        <w:t>应在熔盐管道、法兰、阀门、熔盐储槽等部位按要求敷设伴热装置。</w:t>
      </w:r>
    </w:p>
    <w:p w14:paraId="6F018992" w14:textId="483E6353"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4.6.18</w:t>
        </w:r>
      </w:smartTag>
      <w:r w:rsidRPr="00387F2D">
        <w:rPr>
          <w:rFonts w:hint="eastAsia"/>
          <w:b/>
        </w:rPr>
        <w:t xml:space="preserve"> </w:t>
      </w:r>
      <w:r w:rsidRPr="00387F2D">
        <w:rPr>
          <w:rFonts w:hint="eastAsia"/>
        </w:rPr>
        <w:t xml:space="preserve"> </w:t>
      </w:r>
      <w:r w:rsidRPr="00387F2D">
        <w:rPr>
          <w:rFonts w:hint="eastAsia"/>
        </w:rPr>
        <w:t>伴热介质采用蒸汽的伴管、夹套及其保温层设计，应符合</w:t>
      </w:r>
      <w:r w:rsidR="00FE0DE5" w:rsidRPr="00387F2D">
        <w:rPr>
          <w:rFonts w:hint="eastAsia"/>
        </w:rPr>
        <w:t>应按现行行业标准</w:t>
      </w:r>
      <w:r w:rsidR="00F017C4" w:rsidRPr="00387F2D">
        <w:rPr>
          <w:rFonts w:hint="eastAsia"/>
        </w:rPr>
        <w:t>《石油化工管</w:t>
      </w:r>
      <w:r w:rsidR="00F017C4">
        <w:rPr>
          <w:rFonts w:hint="eastAsia"/>
        </w:rPr>
        <w:t>道</w:t>
      </w:r>
      <w:r w:rsidR="00F017C4" w:rsidRPr="00387F2D">
        <w:rPr>
          <w:rFonts w:hint="eastAsia"/>
        </w:rPr>
        <w:t>伴管和夹套管设计规范》</w:t>
      </w:r>
      <w:r w:rsidRPr="00387F2D">
        <w:rPr>
          <w:rFonts w:hint="eastAsia"/>
        </w:rPr>
        <w:t xml:space="preserve">SH/T </w:t>
      </w:r>
      <w:smartTag w:uri="Tencent" w:element="RTX">
        <w:r w:rsidRPr="00387F2D">
          <w:rPr>
            <w:rFonts w:hint="eastAsia"/>
          </w:rPr>
          <w:t>3040</w:t>
        </w:r>
      </w:smartTag>
      <w:r w:rsidRPr="00387F2D">
        <w:rPr>
          <w:rFonts w:hint="eastAsia"/>
        </w:rPr>
        <w:t>规定。</w:t>
      </w:r>
    </w:p>
    <w:p w14:paraId="29078CEB" w14:textId="5AE62F73"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4.6.19</w:t>
        </w:r>
      </w:smartTag>
      <w:r w:rsidRPr="00387F2D">
        <w:rPr>
          <w:rFonts w:hint="eastAsia"/>
          <w:b/>
        </w:rPr>
        <w:t xml:space="preserve"> </w:t>
      </w:r>
      <w:r w:rsidRPr="00387F2D">
        <w:rPr>
          <w:rFonts w:hint="eastAsia"/>
        </w:rPr>
        <w:t xml:space="preserve"> </w:t>
      </w:r>
      <w:r w:rsidRPr="00387F2D">
        <w:rPr>
          <w:rFonts w:hint="eastAsia"/>
        </w:rPr>
        <w:t>伴热介质采用蒸汽的，</w:t>
      </w:r>
      <w:r w:rsidRPr="0088222F">
        <w:rPr>
          <w:rFonts w:hint="eastAsia"/>
        </w:rPr>
        <w:t>其</w:t>
      </w:r>
      <w:r w:rsidR="00CC2F58" w:rsidRPr="00CC2F58">
        <w:rPr>
          <w:rFonts w:hint="eastAsia"/>
        </w:rPr>
        <w:t>蒸汽压力对应的冷凝温度</w:t>
      </w:r>
      <w:r w:rsidRPr="00387F2D">
        <w:rPr>
          <w:rFonts w:hint="eastAsia"/>
        </w:rPr>
        <w:t>应比熔盐凝固点（</w:t>
      </w:r>
      <w:smartTag w:uri="urn:schemas-microsoft-com:office:smarttags" w:element="chmetcnv">
        <w:smartTagPr>
          <w:attr w:name="TCSC" w:val="0"/>
          <w:attr w:name="NumberType" w:val="1"/>
          <w:attr w:name="Negative" w:val="False"/>
          <w:attr w:name="HasSpace" w:val="False"/>
          <w:attr w:name="SourceValue" w:val="142"/>
          <w:attr w:name="UnitName" w:val="℃"/>
        </w:smartTagPr>
        <w:r w:rsidRPr="00387F2D">
          <w:rPr>
            <w:rFonts w:hint="eastAsia"/>
          </w:rPr>
          <w:t>142</w:t>
        </w:r>
        <w:r w:rsidRPr="00387F2D">
          <w:rPr>
            <w:rFonts w:hint="eastAsia"/>
          </w:rPr>
          <w:t>℃</w:t>
        </w:r>
      </w:smartTag>
      <w:r w:rsidRPr="00387F2D">
        <w:rPr>
          <w:rFonts w:hint="eastAsia"/>
        </w:rPr>
        <w:t>）高</w:t>
      </w:r>
      <w:smartTag w:uri="urn:schemas-microsoft-com:office:smarttags" w:element="chmetcnv">
        <w:smartTagPr>
          <w:attr w:name="TCSC" w:val="0"/>
          <w:attr w:name="NumberType" w:val="1"/>
          <w:attr w:name="Negative" w:val="False"/>
          <w:attr w:name="HasSpace" w:val="False"/>
          <w:attr w:name="SourceValue" w:val="20"/>
          <w:attr w:name="UnitName" w:val="℃"/>
        </w:smartTagPr>
        <w:r w:rsidRPr="00387F2D">
          <w:rPr>
            <w:rFonts w:hint="eastAsia"/>
          </w:rPr>
          <w:t>20</w:t>
        </w:r>
        <w:r w:rsidRPr="00387F2D">
          <w:rPr>
            <w:rFonts w:hint="eastAsia"/>
          </w:rPr>
          <w:t>℃</w:t>
        </w:r>
      </w:smartTag>
      <w:bookmarkEnd w:id="32"/>
      <w:r w:rsidRPr="00387F2D">
        <w:rPr>
          <w:rFonts w:hint="eastAsia"/>
        </w:rPr>
        <w:t>以上。</w:t>
      </w:r>
    </w:p>
    <w:p w14:paraId="21B5D5FC"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4.6.20</w:t>
        </w:r>
      </w:smartTag>
      <w:r w:rsidRPr="00387F2D">
        <w:rPr>
          <w:rFonts w:hint="eastAsia"/>
          <w:b/>
        </w:rPr>
        <w:t xml:space="preserve"> </w:t>
      </w:r>
      <w:r w:rsidRPr="00387F2D">
        <w:rPr>
          <w:rFonts w:hint="eastAsia"/>
        </w:rPr>
        <w:t xml:space="preserve"> </w:t>
      </w:r>
      <w:r w:rsidRPr="00387F2D">
        <w:rPr>
          <w:rFonts w:hint="eastAsia"/>
        </w:rPr>
        <w:t>伴热方式采用电伴热的，应由相关专业根据具体情况进行设计计算和结构设计。</w:t>
      </w:r>
    </w:p>
    <w:p w14:paraId="57DEEA61"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4.6.21</w:t>
        </w:r>
      </w:smartTag>
      <w:r w:rsidRPr="00387F2D">
        <w:rPr>
          <w:rFonts w:ascii="黑体" w:eastAsia="黑体" w:hAnsi="宋体" w:hint="eastAsia"/>
          <w:b/>
        </w:rPr>
        <w:t xml:space="preserve">  </w:t>
      </w:r>
      <w:r w:rsidRPr="00387F2D">
        <w:rPr>
          <w:rFonts w:hint="eastAsia"/>
        </w:rPr>
        <w:t>熔盐储槽的电伴热装置温度控制范围为</w:t>
      </w:r>
      <w:smartTag w:uri="urn:schemas-microsoft-com:office:smarttags" w:element="chmetcnv">
        <w:smartTagPr>
          <w:attr w:name="TCSC" w:val="0"/>
          <w:attr w:name="NumberType" w:val="1"/>
          <w:attr w:name="Negative" w:val="False"/>
          <w:attr w:name="HasSpace" w:val="False"/>
          <w:attr w:name="SourceValue" w:val="180"/>
          <w:attr w:name="UnitName" w:val="℃"/>
        </w:smartTagPr>
        <w:r w:rsidRPr="00387F2D">
          <w:rPr>
            <w:rFonts w:hint="eastAsia"/>
          </w:rPr>
          <w:t>180</w:t>
        </w:r>
        <w:r w:rsidRPr="00387F2D">
          <w:rPr>
            <w:rFonts w:hint="eastAsia"/>
          </w:rPr>
          <w:t>℃</w:t>
        </w:r>
      </w:smartTag>
      <w:r w:rsidRPr="00387F2D">
        <w:rPr>
          <w:rFonts w:hint="eastAsia"/>
        </w:rPr>
        <w:t>～</w:t>
      </w:r>
      <w:smartTag w:uri="urn:schemas-microsoft-com:office:smarttags" w:element="chmetcnv">
        <w:smartTagPr>
          <w:attr w:name="TCSC" w:val="0"/>
          <w:attr w:name="NumberType" w:val="1"/>
          <w:attr w:name="Negative" w:val="False"/>
          <w:attr w:name="HasSpace" w:val="False"/>
          <w:attr w:name="SourceValue" w:val="200"/>
          <w:attr w:name="UnitName" w:val="℃"/>
        </w:smartTagPr>
        <w:r w:rsidRPr="00387F2D">
          <w:rPr>
            <w:rFonts w:hint="eastAsia"/>
          </w:rPr>
          <w:t>200</w:t>
        </w:r>
        <w:r w:rsidRPr="00387F2D">
          <w:rPr>
            <w:rFonts w:hint="eastAsia"/>
          </w:rPr>
          <w:t>℃</w:t>
        </w:r>
      </w:smartTag>
      <w:r w:rsidRPr="00387F2D">
        <w:rPr>
          <w:rFonts w:hint="eastAsia"/>
        </w:rPr>
        <w:t>，当温度达</w:t>
      </w:r>
      <w:smartTag w:uri="urn:schemas-microsoft-com:office:smarttags" w:element="chmetcnv">
        <w:smartTagPr>
          <w:attr w:name="TCSC" w:val="0"/>
          <w:attr w:name="NumberType" w:val="1"/>
          <w:attr w:name="Negative" w:val="False"/>
          <w:attr w:name="HasSpace" w:val="False"/>
          <w:attr w:name="SourceValue" w:val="200"/>
          <w:attr w:name="UnitName" w:val="℃"/>
        </w:smartTagPr>
        <w:r w:rsidRPr="00387F2D">
          <w:rPr>
            <w:rFonts w:hint="eastAsia"/>
          </w:rPr>
          <w:t>200</w:t>
        </w:r>
        <w:r w:rsidRPr="00387F2D">
          <w:rPr>
            <w:rFonts w:hint="eastAsia"/>
          </w:rPr>
          <w:t>℃</w:t>
        </w:r>
      </w:smartTag>
      <w:r w:rsidRPr="00387F2D">
        <w:rPr>
          <w:rFonts w:hint="eastAsia"/>
        </w:rPr>
        <w:t>时，可停止电伴热装置的继续供热。</w:t>
      </w:r>
    </w:p>
    <w:p w14:paraId="1DD2702B"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4.6.22</w:t>
        </w:r>
      </w:smartTag>
      <w:r w:rsidRPr="00387F2D">
        <w:rPr>
          <w:rFonts w:hint="eastAsia"/>
          <w:b/>
        </w:rPr>
        <w:t xml:space="preserve">  </w:t>
      </w:r>
      <w:r w:rsidRPr="00387F2D">
        <w:rPr>
          <w:rFonts w:hint="eastAsia"/>
        </w:rPr>
        <w:t>应给每一个电伴热分支回路设计有静电接地，并符合</w:t>
      </w:r>
      <w:r w:rsidR="00FE0DE5" w:rsidRPr="00387F2D">
        <w:rPr>
          <w:rFonts w:hint="eastAsia"/>
        </w:rPr>
        <w:t>现行国家标准《</w:t>
      </w:r>
      <w:r w:rsidR="00F45DE4" w:rsidRPr="00387F2D">
        <w:rPr>
          <w:rFonts w:hint="eastAsia"/>
        </w:rPr>
        <w:t>防止静电事故通用导则</w:t>
      </w:r>
      <w:r w:rsidR="00FE0DE5" w:rsidRPr="00387F2D">
        <w:rPr>
          <w:rFonts w:hint="eastAsia"/>
        </w:rPr>
        <w:t>》</w:t>
      </w:r>
      <w:r w:rsidRPr="00387F2D">
        <w:rPr>
          <w:rFonts w:hint="eastAsia"/>
        </w:rPr>
        <w:t xml:space="preserve">GB </w:t>
      </w:r>
      <w:smartTag w:uri="Tencent" w:element="RTX">
        <w:r w:rsidRPr="00387F2D">
          <w:rPr>
            <w:rFonts w:hint="eastAsia"/>
          </w:rPr>
          <w:t>1</w:t>
        </w:r>
        <w:smartTag w:uri="Tencent" w:element="RTX">
          <w:r w:rsidRPr="00387F2D">
            <w:rPr>
              <w:rFonts w:hint="eastAsia"/>
            </w:rPr>
            <w:t>215</w:t>
          </w:r>
        </w:smartTag>
      </w:smartTag>
      <w:r w:rsidRPr="00387F2D">
        <w:rPr>
          <w:rFonts w:hint="eastAsia"/>
        </w:rPr>
        <w:t>8</w:t>
      </w:r>
      <w:r w:rsidRPr="00387F2D">
        <w:rPr>
          <w:rFonts w:hint="eastAsia"/>
        </w:rPr>
        <w:t>、</w:t>
      </w:r>
      <w:r w:rsidR="00F45DE4" w:rsidRPr="00387F2D">
        <w:rPr>
          <w:rFonts w:hint="eastAsia"/>
        </w:rPr>
        <w:t>《石油化工静电</w:t>
      </w:r>
      <w:r w:rsidR="00F017C4">
        <w:rPr>
          <w:rFonts w:hint="eastAsia"/>
        </w:rPr>
        <w:t>接地</w:t>
      </w:r>
      <w:r w:rsidR="00F45DE4" w:rsidRPr="00387F2D">
        <w:rPr>
          <w:rFonts w:hint="eastAsia"/>
        </w:rPr>
        <w:t>设计规范》</w:t>
      </w:r>
      <w:r w:rsidRPr="00387F2D">
        <w:rPr>
          <w:rFonts w:hint="eastAsia"/>
        </w:rPr>
        <w:t>SH</w:t>
      </w:r>
      <w:r w:rsidR="00F017C4">
        <w:rPr>
          <w:rFonts w:hint="eastAsia"/>
        </w:rPr>
        <w:t>/T</w:t>
      </w:r>
      <w:r w:rsidRPr="00387F2D">
        <w:rPr>
          <w:rFonts w:hint="eastAsia"/>
        </w:rPr>
        <w:t xml:space="preserve"> </w:t>
      </w:r>
      <w:smartTag w:uri="Tencent" w:element="RTX">
        <w:r w:rsidRPr="00387F2D">
          <w:rPr>
            <w:rFonts w:hint="eastAsia"/>
          </w:rPr>
          <w:t>3097</w:t>
        </w:r>
      </w:smartTag>
      <w:r w:rsidRPr="00387F2D">
        <w:rPr>
          <w:rFonts w:hint="eastAsia"/>
        </w:rPr>
        <w:t>的规定。</w:t>
      </w:r>
    </w:p>
    <w:p w14:paraId="2D25EECC" w14:textId="77777777" w:rsidR="00885391" w:rsidRPr="00387F2D" w:rsidRDefault="00885391">
      <w:pPr>
        <w:spacing w:afterLines="50" w:after="156" w:line="480" w:lineRule="auto"/>
        <w:jc w:val="center"/>
        <w:rPr>
          <w:b/>
        </w:rPr>
      </w:pPr>
      <w:r w:rsidRPr="00387F2D">
        <w:rPr>
          <w:rFonts w:hint="eastAsia"/>
          <w:b/>
        </w:rPr>
        <w:t>Ⅳ</w:t>
      </w:r>
      <w:r w:rsidRPr="00387F2D">
        <w:rPr>
          <w:rFonts w:hint="eastAsia"/>
          <w:b/>
        </w:rPr>
        <w:t xml:space="preserve"> </w:t>
      </w:r>
      <w:r w:rsidRPr="00387F2D">
        <w:rPr>
          <w:rFonts w:ascii="宋体" w:hAnsi="宋体" w:hint="eastAsia"/>
          <w:b/>
        </w:rPr>
        <w:t>余热回收装置</w:t>
      </w:r>
    </w:p>
    <w:p w14:paraId="2346E566"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4.6.23</w:t>
        </w:r>
      </w:smartTag>
      <w:r w:rsidRPr="00387F2D">
        <w:rPr>
          <w:rFonts w:hint="eastAsia"/>
          <w:b/>
        </w:rPr>
        <w:t xml:space="preserve"> </w:t>
      </w:r>
      <w:r w:rsidRPr="00387F2D">
        <w:rPr>
          <w:rFonts w:hint="eastAsia"/>
        </w:rPr>
        <w:t xml:space="preserve"> </w:t>
      </w:r>
      <w:r w:rsidRPr="00387F2D">
        <w:rPr>
          <w:rFonts w:hint="eastAsia"/>
        </w:rPr>
        <w:t>熔盐炉加热系统中的烟气余热回收装置为空气预热器，由熔盐炉排出的高温烟气与常温空气在空气预热器中进行热量交换</w:t>
      </w:r>
      <w:r w:rsidR="00D960F1" w:rsidRPr="00387F2D">
        <w:rPr>
          <w:rFonts w:hint="eastAsia"/>
        </w:rPr>
        <w:t>。</w:t>
      </w:r>
      <w:r w:rsidR="005F01C4" w:rsidRPr="00387F2D">
        <w:rPr>
          <w:rFonts w:hint="eastAsia"/>
        </w:rPr>
        <w:t>需要时，也可采用余热锅炉或省煤器等设备进行余热回收</w:t>
      </w:r>
      <w:r w:rsidRPr="00387F2D">
        <w:rPr>
          <w:rFonts w:hint="eastAsia"/>
        </w:rPr>
        <w:t>。</w:t>
      </w:r>
    </w:p>
    <w:p w14:paraId="71DB32FF" w14:textId="77777777" w:rsidR="00885391" w:rsidRPr="00387F2D" w:rsidRDefault="00885391" w:rsidP="004F0D43">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4.6.24</w:t>
        </w:r>
      </w:smartTag>
      <w:r w:rsidRPr="00387F2D">
        <w:rPr>
          <w:rFonts w:hint="eastAsia"/>
          <w:b/>
        </w:rPr>
        <w:t xml:space="preserve"> </w:t>
      </w:r>
      <w:r w:rsidRPr="00387F2D">
        <w:rPr>
          <w:rFonts w:hint="eastAsia"/>
        </w:rPr>
        <w:t xml:space="preserve"> </w:t>
      </w:r>
      <w:r w:rsidRPr="00387F2D">
        <w:rPr>
          <w:rFonts w:hint="eastAsia"/>
        </w:rPr>
        <w:t>空气预热器的结构型式、特点及要求：</w:t>
      </w:r>
    </w:p>
    <w:p w14:paraId="014062A4" w14:textId="77777777" w:rsidR="00885391" w:rsidRPr="00387F2D" w:rsidRDefault="00885391">
      <w:pPr>
        <w:spacing w:line="276" w:lineRule="auto"/>
        <w:ind w:firstLine="435"/>
      </w:pPr>
      <w:r w:rsidRPr="00387F2D">
        <w:rPr>
          <w:rFonts w:ascii="黑体" w:eastAsia="黑体" w:hint="eastAsia"/>
          <w:b/>
        </w:rPr>
        <w:t>1</w:t>
      </w:r>
      <w:r w:rsidRPr="00387F2D">
        <w:rPr>
          <w:rFonts w:hint="eastAsia"/>
        </w:rPr>
        <w:t xml:space="preserve"> </w:t>
      </w:r>
      <w:r w:rsidRPr="00387F2D">
        <w:rPr>
          <w:rFonts w:hint="eastAsia"/>
        </w:rPr>
        <w:t>空气预热器的结构型式可采用</w:t>
      </w:r>
      <w:r w:rsidR="00F017C4">
        <w:rPr>
          <w:rFonts w:hint="eastAsia"/>
        </w:rPr>
        <w:t>板式、</w:t>
      </w:r>
      <w:r w:rsidRPr="00387F2D">
        <w:rPr>
          <w:rFonts w:hint="eastAsia"/>
        </w:rPr>
        <w:t>列管式或热管式，由专业的生产厂依据工艺要求完成设计。</w:t>
      </w:r>
    </w:p>
    <w:p w14:paraId="1E14E6C0" w14:textId="77777777" w:rsidR="00885391" w:rsidRPr="00387F2D" w:rsidRDefault="00885391">
      <w:pPr>
        <w:spacing w:line="276" w:lineRule="auto"/>
        <w:ind w:firstLine="435"/>
      </w:pPr>
      <w:r w:rsidRPr="00387F2D">
        <w:rPr>
          <w:rFonts w:ascii="黑体" w:eastAsia="黑体" w:hint="eastAsia"/>
          <w:b/>
        </w:rPr>
        <w:t>2</w:t>
      </w:r>
      <w:r w:rsidRPr="00387F2D">
        <w:rPr>
          <w:rFonts w:hint="eastAsia"/>
        </w:rPr>
        <w:t xml:space="preserve"> </w:t>
      </w:r>
      <w:r w:rsidRPr="00387F2D">
        <w:rPr>
          <w:rFonts w:hint="eastAsia"/>
        </w:rPr>
        <w:t>换热元件可采用</w:t>
      </w:r>
      <w:r w:rsidR="009B2070">
        <w:rPr>
          <w:rFonts w:hint="eastAsia"/>
        </w:rPr>
        <w:t>板、</w:t>
      </w:r>
      <w:r w:rsidRPr="00387F2D">
        <w:rPr>
          <w:rFonts w:hint="eastAsia"/>
        </w:rPr>
        <w:t>无缝钢管、翅片管或热管等。</w:t>
      </w:r>
    </w:p>
    <w:p w14:paraId="22E51DEF" w14:textId="77777777" w:rsidR="00885391" w:rsidRPr="00387F2D" w:rsidRDefault="00885391">
      <w:pPr>
        <w:spacing w:line="276" w:lineRule="auto"/>
        <w:ind w:firstLine="435"/>
      </w:pPr>
      <w:r w:rsidRPr="00387F2D">
        <w:rPr>
          <w:rFonts w:ascii="黑体" w:eastAsia="黑体" w:hint="eastAsia"/>
          <w:b/>
        </w:rPr>
        <w:t>3</w:t>
      </w:r>
      <w:r w:rsidRPr="00387F2D">
        <w:rPr>
          <w:rFonts w:hint="eastAsia"/>
        </w:rPr>
        <w:t xml:space="preserve"> </w:t>
      </w:r>
      <w:r w:rsidRPr="00387F2D">
        <w:rPr>
          <w:rFonts w:hint="eastAsia"/>
        </w:rPr>
        <w:t>热管式空气预热器的低温烟气侧可采用低温型热管，高温烟气侧可采用中温型热管（指热管内的工质），热管的质量应符合相关产品的技术要求。</w:t>
      </w:r>
    </w:p>
    <w:p w14:paraId="4ABA120F" w14:textId="77777777" w:rsidR="00885391" w:rsidRPr="00387F2D" w:rsidRDefault="00885391">
      <w:pPr>
        <w:spacing w:line="276" w:lineRule="auto"/>
        <w:ind w:firstLine="435"/>
      </w:pPr>
      <w:r w:rsidRPr="00387F2D">
        <w:rPr>
          <w:rFonts w:ascii="黑体" w:eastAsia="黑体" w:hint="eastAsia"/>
          <w:b/>
        </w:rPr>
        <w:lastRenderedPageBreak/>
        <w:t>4</w:t>
      </w:r>
      <w:r w:rsidRPr="00387F2D">
        <w:rPr>
          <w:rFonts w:hint="eastAsia"/>
        </w:rPr>
        <w:t xml:space="preserve"> </w:t>
      </w:r>
      <w:r w:rsidRPr="00387F2D">
        <w:rPr>
          <w:rFonts w:hint="eastAsia"/>
        </w:rPr>
        <w:t>当热管式空气预热器在环境温度低于</w:t>
      </w:r>
      <w:smartTag w:uri="urn:schemas-microsoft-com:office:smarttags" w:element="chmetcnv">
        <w:smartTagPr>
          <w:attr w:name="TCSC" w:val="0"/>
          <w:attr w:name="NumberType" w:val="1"/>
          <w:attr w:name="Negative" w:val="False"/>
          <w:attr w:name="HasSpace" w:val="False"/>
          <w:attr w:name="SourceValue" w:val="0"/>
          <w:attr w:name="UnitName" w:val="℃"/>
        </w:smartTagPr>
        <w:r w:rsidRPr="00387F2D">
          <w:rPr>
            <w:rFonts w:hint="eastAsia"/>
          </w:rPr>
          <w:t>0</w:t>
        </w:r>
        <w:r w:rsidRPr="00387F2D">
          <w:rPr>
            <w:rFonts w:hint="eastAsia"/>
          </w:rPr>
          <w:t>℃</w:t>
        </w:r>
      </w:smartTag>
      <w:r w:rsidRPr="00387F2D">
        <w:rPr>
          <w:rFonts w:hint="eastAsia"/>
        </w:rPr>
        <w:t>的条件下停车时，应采取相应的保护措施，防止低温热管爆裂。</w:t>
      </w:r>
    </w:p>
    <w:p w14:paraId="5F539C6E" w14:textId="77777777" w:rsidR="00885391" w:rsidRPr="00387F2D" w:rsidRDefault="00885391">
      <w:pPr>
        <w:spacing w:line="276" w:lineRule="auto"/>
        <w:ind w:firstLine="435"/>
      </w:pPr>
      <w:r w:rsidRPr="00387F2D">
        <w:rPr>
          <w:rFonts w:ascii="黑体" w:eastAsia="黑体" w:hint="eastAsia"/>
          <w:b/>
        </w:rPr>
        <w:t>5</w:t>
      </w:r>
      <w:r w:rsidRPr="00387F2D">
        <w:rPr>
          <w:rFonts w:hint="eastAsia"/>
        </w:rPr>
        <w:t xml:space="preserve"> </w:t>
      </w:r>
      <w:r w:rsidRPr="00387F2D">
        <w:rPr>
          <w:rFonts w:hint="eastAsia"/>
        </w:rPr>
        <w:t>空气预热器壳体外表面应敷设隔热层，其厚度按</w:t>
      </w:r>
      <w:r w:rsidRPr="00387F2D">
        <w:rPr>
          <w:rFonts w:hint="eastAsia"/>
        </w:rPr>
        <w:t xml:space="preserve">HG/T </w:t>
      </w:r>
      <w:smartTag w:uri="Tencent" w:element="RTX">
        <w:r w:rsidRPr="00387F2D">
          <w:rPr>
            <w:rFonts w:hint="eastAsia"/>
          </w:rPr>
          <w:t>2052</w:t>
        </w:r>
      </w:smartTag>
      <w:r w:rsidRPr="00387F2D">
        <w:rPr>
          <w:rFonts w:hint="eastAsia"/>
        </w:rPr>
        <w:t>5</w:t>
      </w:r>
      <w:r w:rsidRPr="00387F2D">
        <w:rPr>
          <w:rFonts w:hint="eastAsia"/>
        </w:rPr>
        <w:t>通过计算加以确定。</w:t>
      </w:r>
    </w:p>
    <w:p w14:paraId="25A51B5A" w14:textId="77777777" w:rsidR="00885391" w:rsidRPr="00387F2D" w:rsidRDefault="00885391">
      <w:pPr>
        <w:spacing w:line="276"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4.6.25</w:t>
        </w:r>
      </w:smartTag>
      <w:r w:rsidRPr="00387F2D">
        <w:rPr>
          <w:rFonts w:hint="eastAsia"/>
          <w:b/>
        </w:rPr>
        <w:t xml:space="preserve"> </w:t>
      </w:r>
      <w:r w:rsidRPr="00387F2D">
        <w:rPr>
          <w:rFonts w:hint="eastAsia"/>
        </w:rPr>
        <w:t xml:space="preserve"> </w:t>
      </w:r>
      <w:r w:rsidRPr="00387F2D">
        <w:rPr>
          <w:rFonts w:hint="eastAsia"/>
        </w:rPr>
        <w:t>由空气预热器</w:t>
      </w:r>
      <w:r w:rsidR="00A00F7A" w:rsidRPr="00387F2D">
        <w:rPr>
          <w:rFonts w:hint="eastAsia"/>
        </w:rPr>
        <w:t>作为末级余热回收装置时，其</w:t>
      </w:r>
      <w:r w:rsidRPr="00387F2D">
        <w:rPr>
          <w:rFonts w:hint="eastAsia"/>
        </w:rPr>
        <w:t>排出的烟气温度，应根据燃料种类及成分确定，应不大于</w:t>
      </w:r>
      <w:smartTag w:uri="urn:schemas-microsoft-com:office:smarttags" w:element="chmetcnv">
        <w:smartTagPr>
          <w:attr w:name="TCSC" w:val="0"/>
          <w:attr w:name="NumberType" w:val="1"/>
          <w:attr w:name="Negative" w:val="False"/>
          <w:attr w:name="HasSpace" w:val="False"/>
          <w:attr w:name="SourceValue" w:val="170"/>
          <w:attr w:name="UnitName" w:val="℃"/>
        </w:smartTagPr>
        <w:r w:rsidRPr="00387F2D">
          <w:rPr>
            <w:rFonts w:hint="eastAsia"/>
          </w:rPr>
          <w:t>170</w:t>
        </w:r>
        <w:r w:rsidRPr="00387F2D">
          <w:rPr>
            <w:rFonts w:hint="eastAsia"/>
          </w:rPr>
          <w:t>℃</w:t>
        </w:r>
      </w:smartTag>
      <w:r w:rsidRPr="00387F2D">
        <w:rPr>
          <w:rFonts w:hint="eastAsia"/>
        </w:rPr>
        <w:t>。</w:t>
      </w:r>
    </w:p>
    <w:p w14:paraId="4A171B0B" w14:textId="24A21724" w:rsidR="00885391" w:rsidRPr="00387F2D" w:rsidRDefault="00885391" w:rsidP="007F0EE4">
      <w:pPr>
        <w:spacing w:line="276" w:lineRule="auto"/>
        <w:rPr>
          <w:rFonts w:ascii="宋体" w:hAnsi="宋体" w:hint="eastAsia"/>
          <w:b/>
          <w:sz w:val="30"/>
        </w:rPr>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4.6.26</w:t>
        </w:r>
      </w:smartTag>
      <w:r w:rsidRPr="00387F2D">
        <w:rPr>
          <w:rFonts w:hint="eastAsia"/>
          <w:b/>
        </w:rPr>
        <w:t xml:space="preserve"> </w:t>
      </w:r>
      <w:r w:rsidRPr="00387F2D">
        <w:rPr>
          <w:rFonts w:hint="eastAsia"/>
        </w:rPr>
        <w:t xml:space="preserve"> </w:t>
      </w:r>
      <w:r w:rsidRPr="00387F2D">
        <w:rPr>
          <w:rFonts w:hint="eastAsia"/>
        </w:rPr>
        <w:t>采用余热回收装置的熔盐炉加热系统的</w:t>
      </w:r>
      <w:r w:rsidR="00F44B2A">
        <w:rPr>
          <w:rFonts w:hint="eastAsia"/>
        </w:rPr>
        <w:t>能效</w:t>
      </w:r>
      <w:r w:rsidRPr="00387F2D">
        <w:rPr>
          <w:rFonts w:hint="eastAsia"/>
        </w:rPr>
        <w:t>应</w:t>
      </w:r>
      <w:r w:rsidR="009364EA" w:rsidRPr="00387F2D">
        <w:rPr>
          <w:rFonts w:hint="eastAsia"/>
        </w:rPr>
        <w:t>满足</w:t>
      </w:r>
      <w:r w:rsidR="007F0EE4">
        <w:rPr>
          <w:rFonts w:hint="eastAsia"/>
        </w:rPr>
        <w:t>《锅炉节能环保技术规程》</w:t>
      </w:r>
      <w:r w:rsidR="007F0EE4">
        <w:rPr>
          <w:rFonts w:hint="eastAsia"/>
        </w:rPr>
        <w:t>TSG 91</w:t>
      </w:r>
      <w:r w:rsidR="00120045" w:rsidRPr="00387F2D">
        <w:rPr>
          <w:rFonts w:hint="eastAsia"/>
        </w:rPr>
        <w:t>等相关标准</w:t>
      </w:r>
      <w:r w:rsidR="00404496" w:rsidRPr="00387F2D">
        <w:rPr>
          <w:rFonts w:hint="eastAsia"/>
        </w:rPr>
        <w:t>规范</w:t>
      </w:r>
      <w:r w:rsidR="005677AD">
        <w:rPr>
          <w:rFonts w:hint="eastAsia"/>
        </w:rPr>
        <w:t>或用户</w:t>
      </w:r>
      <w:r w:rsidR="00404496" w:rsidRPr="00387F2D">
        <w:rPr>
          <w:rFonts w:hint="eastAsia"/>
        </w:rPr>
        <w:t>的要求</w:t>
      </w:r>
      <w:r w:rsidRPr="00387F2D">
        <w:rPr>
          <w:rFonts w:hint="eastAsia"/>
        </w:rPr>
        <w:t>。</w:t>
      </w:r>
    </w:p>
    <w:bookmarkEnd w:id="29"/>
    <w:p w14:paraId="73755C8B" w14:textId="77777777" w:rsidR="00885391" w:rsidRPr="005F07CD" w:rsidRDefault="00885391" w:rsidP="005F07CD">
      <w:pPr>
        <w:pageBreakBefore/>
        <w:spacing w:beforeLines="100" w:before="312" w:afterLines="100" w:after="312" w:line="720" w:lineRule="auto"/>
        <w:jc w:val="center"/>
        <w:rPr>
          <w:b/>
          <w:bCs/>
          <w:sz w:val="30"/>
        </w:rPr>
      </w:pPr>
      <w:r w:rsidRPr="005F07CD">
        <w:rPr>
          <w:rFonts w:hint="eastAsia"/>
          <w:b/>
          <w:bCs/>
          <w:sz w:val="30"/>
        </w:rPr>
        <w:lastRenderedPageBreak/>
        <w:t xml:space="preserve">5   </w:t>
      </w:r>
      <w:r w:rsidRPr="005F07CD">
        <w:rPr>
          <w:rFonts w:hint="eastAsia"/>
          <w:b/>
          <w:bCs/>
          <w:sz w:val="30"/>
        </w:rPr>
        <w:t>制造与检验</w:t>
      </w:r>
    </w:p>
    <w:p w14:paraId="786C41BF" w14:textId="77777777" w:rsidR="00885391" w:rsidRPr="00387F2D" w:rsidRDefault="00885391">
      <w:pPr>
        <w:spacing w:line="480" w:lineRule="auto"/>
        <w:jc w:val="center"/>
        <w:rPr>
          <w:rFonts w:eastAsia="黑体"/>
        </w:rPr>
      </w:pPr>
      <w:r w:rsidRPr="00387F2D">
        <w:rPr>
          <w:rFonts w:ascii="黑体" w:eastAsia="黑体" w:hAnsi="黑体" w:hint="eastAsia"/>
          <w:b/>
        </w:rPr>
        <w:t>5.1  制    造</w:t>
      </w:r>
      <w:r w:rsidRPr="00387F2D">
        <w:rPr>
          <w:rFonts w:eastAsia="黑体"/>
        </w:rPr>
        <w:t xml:space="preserve"> </w:t>
      </w:r>
    </w:p>
    <w:p w14:paraId="6C2322F6" w14:textId="77777777" w:rsidR="00885391" w:rsidRPr="00387F2D" w:rsidRDefault="00885391">
      <w:pPr>
        <w:spacing w:line="480" w:lineRule="auto"/>
        <w:jc w:val="center"/>
        <w:rPr>
          <w:b/>
        </w:rPr>
      </w:pPr>
      <w:r w:rsidRPr="00387F2D">
        <w:rPr>
          <w:rFonts w:ascii="黑体" w:eastAsia="黑体" w:hint="eastAsia"/>
          <w:b/>
        </w:rPr>
        <w:t>Ⅰ</w:t>
      </w:r>
      <w:r w:rsidRPr="00387F2D">
        <w:rPr>
          <w:rFonts w:hint="eastAsia"/>
          <w:b/>
        </w:rPr>
        <w:t xml:space="preserve">  </w:t>
      </w:r>
      <w:r w:rsidRPr="00387F2D">
        <w:rPr>
          <w:rFonts w:ascii="宋体" w:hAnsi="宋体" w:hint="eastAsia"/>
          <w:b/>
        </w:rPr>
        <w:t>一  般  要  求</w:t>
      </w:r>
    </w:p>
    <w:p w14:paraId="1B012AD6" w14:textId="77777777" w:rsidR="00885391" w:rsidRPr="00387F2D" w:rsidRDefault="00885391">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5.1.1</w:t>
        </w:r>
      </w:smartTag>
      <w:r w:rsidRPr="00387F2D">
        <w:rPr>
          <w:rFonts w:ascii="黑体" w:eastAsia="黑体" w:hint="eastAsia"/>
          <w:b/>
        </w:rPr>
        <w:t xml:space="preserve">  </w:t>
      </w:r>
      <w:r w:rsidRPr="00387F2D">
        <w:rPr>
          <w:rFonts w:hint="eastAsia"/>
        </w:rPr>
        <w:t>熔盐炉制造单位</w:t>
      </w:r>
      <w:r w:rsidR="005F2460" w:rsidRPr="00387F2D">
        <w:rPr>
          <w:rFonts w:hint="eastAsia"/>
        </w:rPr>
        <w:t>应</w:t>
      </w:r>
      <w:r w:rsidRPr="00387F2D">
        <w:rPr>
          <w:rFonts w:hint="eastAsia"/>
        </w:rPr>
        <w:t>具备适应锅炉制造</w:t>
      </w:r>
      <w:r w:rsidR="00E44C1D" w:rsidRPr="00387F2D">
        <w:rPr>
          <w:rFonts w:hint="eastAsia"/>
        </w:rPr>
        <w:t>、</w:t>
      </w:r>
      <w:r w:rsidRPr="00387F2D">
        <w:rPr>
          <w:rFonts w:hint="eastAsia"/>
        </w:rPr>
        <w:t>管理需要的技术力量、厂房和技术设施。熔盐炉制造</w:t>
      </w:r>
      <w:r w:rsidR="00E44C1D" w:rsidRPr="00387F2D">
        <w:rPr>
          <w:rFonts w:hint="eastAsia"/>
        </w:rPr>
        <w:t>单位</w:t>
      </w:r>
      <w:r w:rsidRPr="00387F2D">
        <w:rPr>
          <w:rFonts w:hint="eastAsia"/>
        </w:rPr>
        <w:t>应建立质量保证体系并有效实施。熔盐炉及熔盐储槽的制造单位应对出厂的产品制造质量负责。</w:t>
      </w:r>
    </w:p>
    <w:p w14:paraId="16D503C6" w14:textId="77777777" w:rsidR="00885391" w:rsidRPr="00387F2D" w:rsidRDefault="00885391">
      <w:pPr>
        <w:spacing w:line="269"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5.1.2</w:t>
        </w:r>
      </w:smartTag>
      <w:r w:rsidRPr="00387F2D">
        <w:rPr>
          <w:rFonts w:ascii="黑体" w:eastAsia="黑体" w:hAnsi="宋体" w:hint="eastAsia"/>
          <w:b/>
        </w:rPr>
        <w:t xml:space="preserve">  </w:t>
      </w:r>
      <w:r w:rsidRPr="00387F2D">
        <w:rPr>
          <w:rFonts w:hint="eastAsia"/>
        </w:rPr>
        <w:t>熔盐炉</w:t>
      </w:r>
      <w:r w:rsidR="00424BAC" w:rsidRPr="00387F2D">
        <w:rPr>
          <w:rFonts w:hint="eastAsia"/>
        </w:rPr>
        <w:t>（加热系统）</w:t>
      </w:r>
      <w:r w:rsidRPr="00387F2D">
        <w:rPr>
          <w:rFonts w:hint="eastAsia"/>
        </w:rPr>
        <w:t>受压元件焊接作业人员应经培训、并按</w:t>
      </w:r>
      <w:r w:rsidR="00FE0DE5" w:rsidRPr="00387F2D">
        <w:rPr>
          <w:rFonts w:hint="eastAsia"/>
        </w:rPr>
        <w:t>现行行业标准《</w:t>
      </w:r>
      <w:r w:rsidR="00F45DE4" w:rsidRPr="00387F2D">
        <w:rPr>
          <w:rFonts w:hint="eastAsia"/>
        </w:rPr>
        <w:t>特种设备焊接操作人员考核细则</w:t>
      </w:r>
      <w:r w:rsidR="00FE0DE5" w:rsidRPr="00387F2D">
        <w:rPr>
          <w:rFonts w:hint="eastAsia"/>
        </w:rPr>
        <w:t>》</w:t>
      </w:r>
      <w:r w:rsidRPr="00387F2D">
        <w:rPr>
          <w:rFonts w:hint="eastAsia"/>
        </w:rPr>
        <w:t>TSG</w:t>
      </w:r>
      <w:bookmarkStart w:id="33" w:name="OLE_LINK42"/>
      <w:r w:rsidRPr="00387F2D">
        <w:rPr>
          <w:rFonts w:hint="eastAsia"/>
        </w:rPr>
        <w:t xml:space="preserve"> Z6002</w:t>
      </w:r>
      <w:bookmarkEnd w:id="33"/>
      <w:r w:rsidR="005F2460" w:rsidRPr="00387F2D">
        <w:rPr>
          <w:rFonts w:hint="eastAsia"/>
        </w:rPr>
        <w:t>的规定进行考核合格，</w:t>
      </w:r>
      <w:r w:rsidRPr="00387F2D">
        <w:rPr>
          <w:rFonts w:hint="eastAsia"/>
        </w:rPr>
        <w:t>取得相应项目资质后，方能担任合格项目范围内的焊接工作。</w:t>
      </w:r>
    </w:p>
    <w:p w14:paraId="04FE86F8" w14:textId="77777777" w:rsidR="00885391" w:rsidRPr="00387F2D" w:rsidRDefault="00885391">
      <w:pPr>
        <w:spacing w:line="269"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5.1.3</w:t>
        </w:r>
      </w:smartTag>
      <w:r w:rsidRPr="00387F2D">
        <w:rPr>
          <w:rFonts w:ascii="黑体" w:eastAsia="黑体" w:hAnsi="宋体" w:hint="eastAsia"/>
          <w:b/>
        </w:rPr>
        <w:t xml:space="preserve">  </w:t>
      </w:r>
      <w:r w:rsidRPr="00387F2D">
        <w:rPr>
          <w:rFonts w:hint="eastAsia"/>
        </w:rPr>
        <w:t>无损检测人员应按《特种设备无损检测人员考核与监督管理规则》，经考核并取得相应的资质后，方能承担与取得种类和技术等级相对应的无损检测工作。</w:t>
      </w:r>
    </w:p>
    <w:p w14:paraId="338C88E0" w14:textId="77777777" w:rsidR="00885391" w:rsidRPr="00387F2D" w:rsidRDefault="00885391">
      <w:pPr>
        <w:snapToGrid w:val="0"/>
        <w:spacing w:line="360"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5.1.4</w:t>
        </w:r>
      </w:smartTag>
      <w:r w:rsidRPr="00387F2D">
        <w:rPr>
          <w:rFonts w:ascii="黑体" w:eastAsia="黑体" w:hAnsi="宋体" w:hint="eastAsia"/>
          <w:b/>
        </w:rPr>
        <w:t xml:space="preserve">  </w:t>
      </w:r>
      <w:r w:rsidRPr="00387F2D">
        <w:rPr>
          <w:rFonts w:hint="eastAsia"/>
        </w:rPr>
        <w:t>熔盐炉受压元件施焊前应按</w:t>
      </w:r>
      <w:r w:rsidR="00FE0DE5" w:rsidRPr="00387F2D">
        <w:rPr>
          <w:rFonts w:hint="eastAsia"/>
        </w:rPr>
        <w:t>现行行业标准《</w:t>
      </w:r>
      <w:r w:rsidR="008528C4" w:rsidRPr="00387F2D">
        <w:rPr>
          <w:rFonts w:hint="eastAsia"/>
        </w:rPr>
        <w:t>承压设备焊接工艺评定</w:t>
      </w:r>
      <w:r w:rsidR="00FE0DE5" w:rsidRPr="00387F2D">
        <w:rPr>
          <w:rFonts w:hint="eastAsia"/>
        </w:rPr>
        <w:t>》</w:t>
      </w:r>
      <w:r w:rsidRPr="00387F2D">
        <w:rPr>
          <w:rFonts w:hint="eastAsia"/>
        </w:rPr>
        <w:t>NB/T 47014</w:t>
      </w:r>
      <w:r w:rsidRPr="00387F2D">
        <w:rPr>
          <w:rFonts w:hint="eastAsia"/>
        </w:rPr>
        <w:t>的要求进行焊接工艺评定，并将</w:t>
      </w:r>
      <w:r w:rsidR="00E44C1D" w:rsidRPr="00387F2D">
        <w:rPr>
          <w:rFonts w:hint="eastAsia"/>
        </w:rPr>
        <w:t>经制造单位技术负责人审核、批准后的</w:t>
      </w:r>
      <w:r w:rsidRPr="00387F2D">
        <w:rPr>
          <w:rFonts w:hint="eastAsia"/>
        </w:rPr>
        <w:t>焊接工艺评定报告及焊接工艺规程等焊接工艺文件，存入技术档案。</w:t>
      </w:r>
    </w:p>
    <w:p w14:paraId="316BB65E" w14:textId="77777777" w:rsidR="00885391" w:rsidRPr="00387F2D" w:rsidRDefault="00885391">
      <w:pPr>
        <w:snapToGrid w:val="0"/>
        <w:spacing w:line="360" w:lineRule="auto"/>
      </w:pPr>
      <w:r w:rsidRPr="00387F2D">
        <w:rPr>
          <w:rFonts w:hint="eastAsia"/>
        </w:rPr>
        <w:t xml:space="preserve">    </w:t>
      </w:r>
      <w:r w:rsidRPr="00387F2D">
        <w:rPr>
          <w:rFonts w:hint="eastAsia"/>
        </w:rPr>
        <w:t>代用材料的焊接工艺评定以及修改原有焊接工艺评定时应按</w:t>
      </w:r>
      <w:r w:rsidR="00FE0DE5" w:rsidRPr="00387F2D">
        <w:rPr>
          <w:rFonts w:hint="eastAsia"/>
        </w:rPr>
        <w:t>现行行业标准《</w:t>
      </w:r>
      <w:r w:rsidR="008528C4" w:rsidRPr="00387F2D">
        <w:rPr>
          <w:rFonts w:hint="eastAsia"/>
        </w:rPr>
        <w:t>承压设备焊接工艺评定</w:t>
      </w:r>
      <w:r w:rsidR="00FE0DE5" w:rsidRPr="00387F2D">
        <w:rPr>
          <w:rFonts w:hint="eastAsia"/>
        </w:rPr>
        <w:t>》</w:t>
      </w:r>
      <w:r w:rsidRPr="00387F2D">
        <w:rPr>
          <w:rFonts w:hint="eastAsia"/>
        </w:rPr>
        <w:t>NB/T 47014</w:t>
      </w:r>
      <w:r w:rsidRPr="00387F2D">
        <w:rPr>
          <w:rFonts w:hint="eastAsia"/>
        </w:rPr>
        <w:t>的规定进行。</w:t>
      </w:r>
    </w:p>
    <w:p w14:paraId="0C400872" w14:textId="77777777" w:rsidR="00885391" w:rsidRPr="00387F2D" w:rsidRDefault="00885391">
      <w:pPr>
        <w:snapToGrid w:val="0"/>
        <w:spacing w:line="360"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5.1.5</w:t>
        </w:r>
      </w:smartTag>
      <w:r w:rsidRPr="00387F2D">
        <w:rPr>
          <w:rFonts w:ascii="黑体" w:eastAsia="黑体" w:hAnsi="宋体" w:hint="eastAsia"/>
          <w:b/>
        </w:rPr>
        <w:t xml:space="preserve">  </w:t>
      </w:r>
      <w:r w:rsidRPr="00387F2D">
        <w:rPr>
          <w:rFonts w:hint="eastAsia"/>
        </w:rPr>
        <w:t>焊接工艺评定应在本制造单位内进行，且评定所用设备、仪表应处于正常工作状态，金属材料、焊接材料应符合相应标准，并由本单位操作技能熟练的焊接人员使用本单位的设备焊接试件。</w:t>
      </w:r>
    </w:p>
    <w:p w14:paraId="3EDBB59C" w14:textId="1D1D3237" w:rsidR="00885391" w:rsidRPr="00387F2D" w:rsidRDefault="00885391" w:rsidP="00C454EB">
      <w:pPr>
        <w:snapToGrid w:val="0"/>
        <w:spacing w:line="360"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5.1.6</w:t>
        </w:r>
      </w:smartTag>
      <w:r w:rsidRPr="00387F2D">
        <w:rPr>
          <w:rFonts w:ascii="黑体" w:eastAsia="黑体" w:hAnsi="宋体" w:hint="eastAsia"/>
          <w:b/>
        </w:rPr>
        <w:t xml:space="preserve">  </w:t>
      </w:r>
      <w:r w:rsidRPr="00387F2D">
        <w:rPr>
          <w:rFonts w:hint="eastAsia"/>
        </w:rPr>
        <w:t>炉（槽）用材料的下料加工不论采用何种方法均不得降低材料的力学性能。受压元件制造成形（冷成形或热成形）加工不得降低元件材料性能和产生有害缺陷。</w:t>
      </w:r>
    </w:p>
    <w:p w14:paraId="0DD2FA8A" w14:textId="77777777" w:rsidR="00885391" w:rsidRPr="00387F2D" w:rsidRDefault="00885391">
      <w:pPr>
        <w:snapToGrid w:val="0"/>
        <w:spacing w:line="360"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5.1.7</w:t>
        </w:r>
      </w:smartTag>
      <w:r w:rsidRPr="00387F2D">
        <w:rPr>
          <w:rFonts w:ascii="黑体" w:eastAsia="黑体" w:hAnsi="宋体" w:hint="eastAsia"/>
          <w:b/>
        </w:rPr>
        <w:t xml:space="preserve">  </w:t>
      </w:r>
      <w:r w:rsidRPr="00387F2D">
        <w:rPr>
          <w:rFonts w:hint="eastAsia"/>
        </w:rPr>
        <w:t>机械加工表面和非机械加工表面的线性尺寸的极限偏差应分别符合</w:t>
      </w:r>
      <w:r w:rsidR="00FE0DE5" w:rsidRPr="00387F2D">
        <w:rPr>
          <w:rFonts w:hint="eastAsia"/>
        </w:rPr>
        <w:t>现行国家标准《</w:t>
      </w:r>
      <w:r w:rsidR="008528C4" w:rsidRPr="00387F2D">
        <w:rPr>
          <w:rFonts w:hint="eastAsia"/>
        </w:rPr>
        <w:t>一般公差、未注公差的线性和角度尺寸的公差</w:t>
      </w:r>
      <w:r w:rsidR="00FE0DE5" w:rsidRPr="00387F2D">
        <w:rPr>
          <w:rFonts w:hint="eastAsia"/>
        </w:rPr>
        <w:t>》</w:t>
      </w:r>
      <w:r w:rsidRPr="00387F2D">
        <w:rPr>
          <w:rFonts w:hint="eastAsia"/>
        </w:rPr>
        <w:t xml:space="preserve">GB/T </w:t>
      </w:r>
      <w:smartTag w:uri="Tencent" w:element="RTX">
        <w:r w:rsidRPr="00387F2D">
          <w:rPr>
            <w:rFonts w:hint="eastAsia"/>
          </w:rPr>
          <w:t>1804</w:t>
        </w:r>
      </w:smartTag>
      <w:r w:rsidRPr="00387F2D">
        <w:rPr>
          <w:rFonts w:hint="eastAsia"/>
        </w:rPr>
        <w:t>规定中的</w:t>
      </w:r>
      <w:r w:rsidRPr="00387F2D">
        <w:rPr>
          <w:rFonts w:hint="eastAsia"/>
        </w:rPr>
        <w:t>m</w:t>
      </w:r>
      <w:r w:rsidRPr="00387F2D">
        <w:rPr>
          <w:rFonts w:hint="eastAsia"/>
        </w:rPr>
        <w:t>级和</w:t>
      </w:r>
      <w:r w:rsidRPr="00387F2D">
        <w:rPr>
          <w:rFonts w:hint="eastAsia"/>
        </w:rPr>
        <w:t>c</w:t>
      </w:r>
      <w:r w:rsidRPr="00387F2D">
        <w:rPr>
          <w:rFonts w:hint="eastAsia"/>
        </w:rPr>
        <w:t>级的要求。</w:t>
      </w:r>
    </w:p>
    <w:p w14:paraId="71E243F1" w14:textId="77777777" w:rsidR="00885391" w:rsidRPr="00387F2D" w:rsidRDefault="00885391">
      <w:pPr>
        <w:snapToGrid w:val="0"/>
        <w:spacing w:line="360"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5.1.8</w:t>
        </w:r>
      </w:smartTag>
      <w:r w:rsidRPr="00387F2D">
        <w:rPr>
          <w:rFonts w:ascii="方正仿宋简体" w:eastAsia="方正仿宋简体" w:hint="eastAsia"/>
        </w:rPr>
        <w:t xml:space="preserve">  </w:t>
      </w:r>
      <w:r w:rsidRPr="00387F2D">
        <w:rPr>
          <w:rFonts w:hint="eastAsia"/>
        </w:rPr>
        <w:t>熔盐炉加热系统的管道及管道元件，应选择具有压力管道元件制造</w:t>
      </w:r>
      <w:smartTag w:uri="Tencent" w:element="RTX">
        <w:r w:rsidRPr="00387F2D">
          <w:rPr>
            <w:rFonts w:hint="eastAsia"/>
          </w:rPr>
          <w:t>许可</w:t>
        </w:r>
      </w:smartTag>
      <w:r w:rsidRPr="00387F2D">
        <w:rPr>
          <w:rFonts w:hint="eastAsia"/>
        </w:rPr>
        <w:t>的单位生产的弯头、管帽、封头及法兰等管道元件，并应符合以下要求：</w:t>
      </w:r>
    </w:p>
    <w:p w14:paraId="10555D27" w14:textId="041C2906" w:rsidR="00885391" w:rsidRPr="00387F2D" w:rsidRDefault="00885391">
      <w:pPr>
        <w:snapToGrid w:val="0"/>
        <w:spacing w:line="360" w:lineRule="auto"/>
        <w:ind w:firstLineChars="200" w:firstLine="422"/>
      </w:pPr>
      <w:r w:rsidRPr="00387F2D">
        <w:rPr>
          <w:rFonts w:ascii="黑体" w:eastAsia="黑体" w:hint="eastAsia"/>
          <w:b/>
        </w:rPr>
        <w:t>1</w:t>
      </w:r>
      <w:r w:rsidRPr="00387F2D">
        <w:rPr>
          <w:rFonts w:hint="eastAsia"/>
        </w:rPr>
        <w:t>管道采用无缝钢管，并应符合</w:t>
      </w:r>
      <w:r w:rsidR="00FE0DE5" w:rsidRPr="00387F2D">
        <w:rPr>
          <w:rFonts w:hint="eastAsia"/>
        </w:rPr>
        <w:t>现行国家标准《</w:t>
      </w:r>
      <w:r w:rsidR="008528C4" w:rsidRPr="00387F2D">
        <w:rPr>
          <w:rFonts w:hint="eastAsia"/>
        </w:rPr>
        <w:t>低中压锅炉</w:t>
      </w:r>
      <w:r w:rsidR="00120045" w:rsidRPr="00387F2D">
        <w:rPr>
          <w:rFonts w:hint="eastAsia"/>
        </w:rPr>
        <w:t>用无缝钢管</w:t>
      </w:r>
      <w:r w:rsidR="00FE0DE5" w:rsidRPr="00387F2D">
        <w:rPr>
          <w:rFonts w:hint="eastAsia"/>
        </w:rPr>
        <w:t>》</w:t>
      </w:r>
      <w:r w:rsidR="008E796C" w:rsidRPr="00387F2D">
        <w:rPr>
          <w:rFonts w:hint="eastAsia"/>
        </w:rPr>
        <w:t>GB</w:t>
      </w:r>
      <w:r w:rsidR="00C46333">
        <w:rPr>
          <w:rFonts w:hint="eastAsia"/>
        </w:rPr>
        <w:t xml:space="preserve">/T </w:t>
      </w:r>
      <w:r w:rsidR="008E796C" w:rsidRPr="00387F2D">
        <w:rPr>
          <w:rFonts w:hint="eastAsia"/>
        </w:rPr>
        <w:t>3087</w:t>
      </w:r>
      <w:r w:rsidR="008E796C" w:rsidRPr="00387F2D">
        <w:rPr>
          <w:rFonts w:hint="eastAsia"/>
        </w:rPr>
        <w:t>、</w:t>
      </w:r>
      <w:r w:rsidR="00FE0DE5" w:rsidRPr="00387F2D">
        <w:rPr>
          <w:rFonts w:hint="eastAsia"/>
        </w:rPr>
        <w:t>《</w:t>
      </w:r>
      <w:r w:rsidR="008528C4" w:rsidRPr="00387F2D">
        <w:rPr>
          <w:rFonts w:hint="eastAsia"/>
        </w:rPr>
        <w:t>高压锅炉用无缝钢管</w:t>
      </w:r>
      <w:r w:rsidR="00FE0DE5" w:rsidRPr="00387F2D">
        <w:rPr>
          <w:rFonts w:hint="eastAsia"/>
        </w:rPr>
        <w:t>》</w:t>
      </w:r>
      <w:r w:rsidR="005F2460" w:rsidRPr="00387F2D">
        <w:rPr>
          <w:rFonts w:hint="eastAsia"/>
        </w:rPr>
        <w:t>GB</w:t>
      </w:r>
      <w:r w:rsidR="00C46333">
        <w:rPr>
          <w:rFonts w:hint="eastAsia"/>
        </w:rPr>
        <w:t xml:space="preserve">/T </w:t>
      </w:r>
      <w:r w:rsidR="005F2460" w:rsidRPr="00387F2D">
        <w:rPr>
          <w:rFonts w:hint="eastAsia"/>
        </w:rPr>
        <w:t>5310</w:t>
      </w:r>
      <w:r w:rsidR="005F2460" w:rsidRPr="00387F2D">
        <w:rPr>
          <w:rFonts w:hint="eastAsia"/>
        </w:rPr>
        <w:t>或</w:t>
      </w:r>
      <w:r w:rsidR="00FE0DE5" w:rsidRPr="00387F2D">
        <w:rPr>
          <w:rFonts w:hint="eastAsia"/>
        </w:rPr>
        <w:t>《</w:t>
      </w:r>
      <w:r w:rsidR="008528C4" w:rsidRPr="00387F2D">
        <w:rPr>
          <w:rFonts w:hint="eastAsia"/>
        </w:rPr>
        <w:t>锅炉热交换器用不锈钢无缝钢管</w:t>
      </w:r>
      <w:r w:rsidR="00FE0DE5" w:rsidRPr="00387F2D">
        <w:rPr>
          <w:rFonts w:hint="eastAsia"/>
        </w:rPr>
        <w:t>》</w:t>
      </w:r>
      <w:r w:rsidR="00424BAC" w:rsidRPr="00387F2D">
        <w:rPr>
          <w:rFonts w:hint="eastAsia"/>
        </w:rPr>
        <w:t>GB</w:t>
      </w:r>
      <w:r w:rsidR="00C46333">
        <w:rPr>
          <w:rFonts w:hint="eastAsia"/>
        </w:rPr>
        <w:t>/T</w:t>
      </w:r>
      <w:r w:rsidR="00424BAC" w:rsidRPr="00387F2D">
        <w:rPr>
          <w:rFonts w:hint="eastAsia"/>
        </w:rPr>
        <w:t xml:space="preserve"> </w:t>
      </w:r>
      <w:smartTag w:uri="Tencent" w:element="RTX">
        <w:r w:rsidR="00424BAC" w:rsidRPr="00387F2D">
          <w:rPr>
            <w:rFonts w:hint="eastAsia"/>
          </w:rPr>
          <w:t>1</w:t>
        </w:r>
        <w:smartTag w:uri="Tencent" w:element="RTX">
          <w:r w:rsidR="00424BAC" w:rsidRPr="00387F2D">
            <w:rPr>
              <w:rFonts w:hint="eastAsia"/>
            </w:rPr>
            <w:t>329</w:t>
          </w:r>
        </w:smartTag>
      </w:smartTag>
      <w:r w:rsidR="00424BAC" w:rsidRPr="00387F2D">
        <w:rPr>
          <w:rFonts w:hint="eastAsia"/>
        </w:rPr>
        <w:t>6</w:t>
      </w:r>
      <w:r w:rsidRPr="00387F2D">
        <w:rPr>
          <w:rFonts w:hint="eastAsia"/>
        </w:rPr>
        <w:t>的规定。</w:t>
      </w:r>
    </w:p>
    <w:p w14:paraId="35E36A86" w14:textId="77777777" w:rsidR="00885391" w:rsidRPr="00387F2D" w:rsidRDefault="00885391">
      <w:pPr>
        <w:snapToGrid w:val="0"/>
        <w:spacing w:line="360" w:lineRule="auto"/>
        <w:ind w:firstLineChars="200" w:firstLine="422"/>
      </w:pPr>
      <w:r w:rsidRPr="00387F2D">
        <w:rPr>
          <w:rFonts w:ascii="黑体" w:eastAsia="黑体" w:hint="eastAsia"/>
          <w:b/>
        </w:rPr>
        <w:t xml:space="preserve">2 </w:t>
      </w:r>
      <w:r w:rsidRPr="00387F2D">
        <w:rPr>
          <w:rFonts w:hint="eastAsia"/>
        </w:rPr>
        <w:t>弯头及管帽等应符合</w:t>
      </w:r>
      <w:r w:rsidR="00FE0DE5" w:rsidRPr="00387F2D">
        <w:rPr>
          <w:rFonts w:hint="eastAsia"/>
        </w:rPr>
        <w:t>现行国家标准《</w:t>
      </w:r>
      <w:r w:rsidR="008528C4" w:rsidRPr="00387F2D">
        <w:rPr>
          <w:rFonts w:hint="eastAsia"/>
        </w:rPr>
        <w:t>钢制对焊无缝管件</w:t>
      </w:r>
      <w:r w:rsidR="00FE0DE5" w:rsidRPr="00387F2D">
        <w:rPr>
          <w:rFonts w:hint="eastAsia"/>
        </w:rPr>
        <w:t>》</w:t>
      </w:r>
      <w:r w:rsidRPr="00387F2D">
        <w:rPr>
          <w:rFonts w:hint="eastAsia"/>
        </w:rPr>
        <w:t xml:space="preserve">GB/T </w:t>
      </w:r>
      <w:smartTag w:uri="Tencent" w:element="RTX">
        <w:r w:rsidRPr="00387F2D">
          <w:rPr>
            <w:rFonts w:hint="eastAsia"/>
          </w:rPr>
          <w:t>1245</w:t>
        </w:r>
      </w:smartTag>
      <w:r w:rsidRPr="00387F2D">
        <w:rPr>
          <w:rFonts w:hint="eastAsia"/>
        </w:rPr>
        <w:t>9</w:t>
      </w:r>
      <w:r w:rsidR="008D5598">
        <w:rPr>
          <w:rFonts w:hint="eastAsia"/>
        </w:rPr>
        <w:t>中无缝管件</w:t>
      </w:r>
      <w:r w:rsidRPr="00387F2D">
        <w:rPr>
          <w:rFonts w:hint="eastAsia"/>
        </w:rPr>
        <w:t>的规定。</w:t>
      </w:r>
    </w:p>
    <w:p w14:paraId="707A69D9" w14:textId="77777777" w:rsidR="00885391" w:rsidRPr="00387F2D" w:rsidRDefault="00885391">
      <w:pPr>
        <w:snapToGrid w:val="0"/>
        <w:spacing w:line="360" w:lineRule="auto"/>
        <w:ind w:firstLineChars="200" w:firstLine="422"/>
      </w:pPr>
      <w:r w:rsidRPr="00387F2D">
        <w:rPr>
          <w:rFonts w:ascii="黑体" w:eastAsia="黑体" w:hint="eastAsia"/>
          <w:b/>
        </w:rPr>
        <w:t xml:space="preserve">3 </w:t>
      </w:r>
      <w:r w:rsidRPr="00387F2D">
        <w:rPr>
          <w:rFonts w:hint="eastAsia"/>
        </w:rPr>
        <w:t>集箱封头应符合</w:t>
      </w:r>
      <w:r w:rsidR="00541E2B" w:rsidRPr="00387F2D">
        <w:rPr>
          <w:rFonts w:hint="eastAsia"/>
        </w:rPr>
        <w:t>现行国家标准《钢制对焊管件》</w:t>
      </w:r>
      <w:r w:rsidR="000275FC" w:rsidRPr="00387F2D">
        <w:rPr>
          <w:rFonts w:hint="eastAsia"/>
        </w:rPr>
        <w:t>GB</w:t>
      </w:r>
      <w:r w:rsidR="00A855D3" w:rsidRPr="00387F2D">
        <w:rPr>
          <w:rFonts w:hint="eastAsia"/>
        </w:rPr>
        <w:t>/T</w:t>
      </w:r>
      <w:r w:rsidR="000275FC" w:rsidRPr="00387F2D">
        <w:rPr>
          <w:rFonts w:hint="eastAsia"/>
        </w:rPr>
        <w:t xml:space="preserve"> </w:t>
      </w:r>
      <w:smartTag w:uri="Tencent" w:element="RTX">
        <w:r w:rsidR="000275FC" w:rsidRPr="00387F2D">
          <w:rPr>
            <w:rFonts w:hint="eastAsia"/>
          </w:rPr>
          <w:t>1245</w:t>
        </w:r>
      </w:smartTag>
      <w:r w:rsidR="000275FC" w:rsidRPr="00387F2D">
        <w:rPr>
          <w:rFonts w:hint="eastAsia"/>
        </w:rPr>
        <w:t>9</w:t>
      </w:r>
      <w:r w:rsidR="008D5598">
        <w:rPr>
          <w:rFonts w:hint="eastAsia"/>
        </w:rPr>
        <w:t>中无缝管件</w:t>
      </w:r>
      <w:r w:rsidR="005F2460" w:rsidRPr="00387F2D">
        <w:rPr>
          <w:rFonts w:hint="eastAsia"/>
        </w:rPr>
        <w:t>或</w:t>
      </w:r>
      <w:r w:rsidR="00541E2B">
        <w:rPr>
          <w:rFonts w:hint="eastAsia"/>
        </w:rPr>
        <w:t>《压力容器封头》</w:t>
      </w:r>
      <w:r w:rsidRPr="00387F2D">
        <w:rPr>
          <w:rFonts w:hint="eastAsia"/>
        </w:rPr>
        <w:t xml:space="preserve">GB/T </w:t>
      </w:r>
      <w:smartTag w:uri="Tencent" w:element="RTX">
        <w:r w:rsidRPr="00387F2D">
          <w:rPr>
            <w:rFonts w:hint="eastAsia"/>
          </w:rPr>
          <w:t>2519</w:t>
        </w:r>
      </w:smartTag>
      <w:r w:rsidRPr="00387F2D">
        <w:rPr>
          <w:rFonts w:hint="eastAsia"/>
        </w:rPr>
        <w:t>8</w:t>
      </w:r>
      <w:r w:rsidRPr="00387F2D">
        <w:rPr>
          <w:rFonts w:hint="eastAsia"/>
        </w:rPr>
        <w:t>的规定。</w:t>
      </w:r>
    </w:p>
    <w:p w14:paraId="233B9B80" w14:textId="77777777" w:rsidR="00885391" w:rsidRPr="00387F2D" w:rsidRDefault="00885391">
      <w:pPr>
        <w:snapToGrid w:val="0"/>
        <w:spacing w:line="360" w:lineRule="auto"/>
        <w:ind w:firstLineChars="200" w:firstLine="422"/>
      </w:pPr>
      <w:r w:rsidRPr="00387F2D">
        <w:rPr>
          <w:rFonts w:hint="eastAsia"/>
          <w:b/>
        </w:rPr>
        <w:t xml:space="preserve">4 </w:t>
      </w:r>
      <w:r w:rsidRPr="00387F2D">
        <w:rPr>
          <w:rFonts w:hint="eastAsia"/>
        </w:rPr>
        <w:t>法兰应符合</w:t>
      </w:r>
      <w:r w:rsidR="00FE0DE5" w:rsidRPr="00387F2D">
        <w:rPr>
          <w:rFonts w:hint="eastAsia"/>
        </w:rPr>
        <w:t>现行行业标准《</w:t>
      </w:r>
      <w:r w:rsidR="009A0F74" w:rsidRPr="00387F2D">
        <w:rPr>
          <w:rFonts w:hint="eastAsia"/>
        </w:rPr>
        <w:t>钢制管法兰（</w:t>
      </w:r>
      <w:r w:rsidR="009A0F74" w:rsidRPr="00387F2D">
        <w:rPr>
          <w:rFonts w:hint="eastAsia"/>
        </w:rPr>
        <w:t>PN</w:t>
      </w:r>
      <w:r w:rsidR="009A0F74" w:rsidRPr="00387F2D">
        <w:rPr>
          <w:rFonts w:hint="eastAsia"/>
        </w:rPr>
        <w:t>系列）</w:t>
      </w:r>
      <w:r w:rsidR="00FE0DE5" w:rsidRPr="00387F2D">
        <w:rPr>
          <w:rFonts w:hint="eastAsia"/>
        </w:rPr>
        <w:t>》</w:t>
      </w:r>
      <w:r w:rsidRPr="00387F2D">
        <w:rPr>
          <w:rFonts w:hint="eastAsia"/>
        </w:rPr>
        <w:t xml:space="preserve">HG/T </w:t>
      </w:r>
      <w:smartTag w:uri="Tencent" w:element="RTX">
        <w:r w:rsidRPr="00387F2D">
          <w:rPr>
            <w:rFonts w:hint="eastAsia"/>
          </w:rPr>
          <w:t>2059</w:t>
        </w:r>
      </w:smartTag>
      <w:r w:rsidRPr="00387F2D">
        <w:rPr>
          <w:rFonts w:hint="eastAsia"/>
        </w:rPr>
        <w:t>2</w:t>
      </w:r>
      <w:r w:rsidRPr="00387F2D">
        <w:rPr>
          <w:rFonts w:hint="eastAsia"/>
        </w:rPr>
        <w:t>或</w:t>
      </w:r>
      <w:r w:rsidR="00FE0DE5" w:rsidRPr="00387F2D">
        <w:rPr>
          <w:rFonts w:hint="eastAsia"/>
        </w:rPr>
        <w:t>现行行业标准《</w:t>
      </w:r>
      <w:r w:rsidR="009A0F74" w:rsidRPr="00387F2D">
        <w:rPr>
          <w:rFonts w:hint="eastAsia"/>
        </w:rPr>
        <w:t>钢制管法兰（</w:t>
      </w:r>
      <w:r w:rsidR="009A0F74" w:rsidRPr="00387F2D">
        <w:rPr>
          <w:rFonts w:hint="eastAsia"/>
        </w:rPr>
        <w:t>C</w:t>
      </w:r>
      <w:r w:rsidR="008528C4" w:rsidRPr="00387F2D">
        <w:rPr>
          <w:rFonts w:hint="eastAsia"/>
        </w:rPr>
        <w:t>lass</w:t>
      </w:r>
      <w:r w:rsidR="008528C4" w:rsidRPr="00387F2D">
        <w:rPr>
          <w:rFonts w:hint="eastAsia"/>
        </w:rPr>
        <w:t>系列</w:t>
      </w:r>
      <w:r w:rsidR="00FE0DE5" w:rsidRPr="00387F2D">
        <w:rPr>
          <w:rFonts w:hint="eastAsia"/>
        </w:rPr>
        <w:t>》</w:t>
      </w:r>
      <w:r w:rsidRPr="00387F2D">
        <w:rPr>
          <w:rFonts w:hint="eastAsia"/>
        </w:rPr>
        <w:t xml:space="preserve">HG/T </w:t>
      </w:r>
      <w:smartTag w:uri="Tencent" w:element="RTX">
        <w:r w:rsidRPr="00387F2D">
          <w:rPr>
            <w:rFonts w:hint="eastAsia"/>
          </w:rPr>
          <w:t>2061</w:t>
        </w:r>
      </w:smartTag>
      <w:r w:rsidRPr="00387F2D">
        <w:rPr>
          <w:rFonts w:hint="eastAsia"/>
        </w:rPr>
        <w:t>5</w:t>
      </w:r>
      <w:r w:rsidRPr="00387F2D">
        <w:rPr>
          <w:rFonts w:hint="eastAsia"/>
        </w:rPr>
        <w:t>的规定，设计文件另有规定时法兰应符合相应标准或设计文件的规定。</w:t>
      </w:r>
    </w:p>
    <w:p w14:paraId="40C9461B" w14:textId="77777777" w:rsidR="00885391" w:rsidRPr="00387F2D" w:rsidRDefault="00885391">
      <w:pPr>
        <w:snapToGrid w:val="0"/>
        <w:spacing w:line="360"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5.1.9</w:t>
        </w:r>
      </w:smartTag>
      <w:r w:rsidRPr="00387F2D">
        <w:rPr>
          <w:rFonts w:ascii="黑体" w:eastAsia="黑体" w:hAnsi="宋体" w:hint="eastAsia"/>
          <w:b/>
        </w:rPr>
        <w:t xml:space="preserve">  </w:t>
      </w:r>
      <w:r w:rsidRPr="00387F2D">
        <w:rPr>
          <w:rFonts w:hint="eastAsia"/>
        </w:rPr>
        <w:t>制造过程中，凡有任何图样修改及原材料代用，应按规定程序审批，并在竣工图样上作出清晰标注，标注处应有修改人的签名及修改日期。</w:t>
      </w:r>
    </w:p>
    <w:p w14:paraId="04935407" w14:textId="77777777" w:rsidR="000275FC" w:rsidRPr="00387F2D" w:rsidRDefault="00885391" w:rsidP="000275FC">
      <w:pPr>
        <w:snapToGrid w:val="0"/>
        <w:spacing w:line="360"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5.1.10</w:t>
        </w:r>
      </w:smartTag>
      <w:r w:rsidRPr="00387F2D">
        <w:rPr>
          <w:rFonts w:ascii="黑体" w:eastAsia="黑体" w:hAnsi="宋体" w:hint="eastAsia"/>
          <w:b/>
        </w:rPr>
        <w:t xml:space="preserve">  </w:t>
      </w:r>
      <w:r w:rsidRPr="00387F2D">
        <w:rPr>
          <w:rFonts w:hint="eastAsia"/>
        </w:rPr>
        <w:t>熔盐炉受压元件无损检测应在焊接完毕，并经焊接接头的外观检查合格后进行。</w:t>
      </w:r>
      <w:r w:rsidR="000275FC" w:rsidRPr="00387F2D">
        <w:rPr>
          <w:rFonts w:hint="eastAsia"/>
        </w:rPr>
        <w:t>需要进行焊后</w:t>
      </w:r>
      <w:r w:rsidR="000275FC" w:rsidRPr="00387F2D">
        <w:rPr>
          <w:rFonts w:hint="eastAsia"/>
        </w:rPr>
        <w:lastRenderedPageBreak/>
        <w:t>热处理的受压元件，应在焊接工作全部结束并经无损检测合格后进行。</w:t>
      </w:r>
    </w:p>
    <w:p w14:paraId="230B3855" w14:textId="77777777" w:rsidR="00885391" w:rsidRPr="00387F2D" w:rsidRDefault="00885391">
      <w:pPr>
        <w:snapToGrid w:val="0"/>
        <w:spacing w:line="360"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w:t>
        </w:r>
        <w:r w:rsidR="000275FC" w:rsidRPr="00387F2D">
          <w:rPr>
            <w:rFonts w:ascii="黑体" w:eastAsia="黑体" w:hAnsi="宋体" w:hint="eastAsia"/>
            <w:b/>
          </w:rPr>
          <w:t>1</w:t>
        </w:r>
      </w:smartTag>
      <w:r w:rsidRPr="00387F2D">
        <w:rPr>
          <w:rFonts w:ascii="黑体" w:eastAsia="黑体" w:hAnsi="宋体" w:hint="eastAsia"/>
          <w:b/>
        </w:rPr>
        <w:t xml:space="preserve">  </w:t>
      </w:r>
      <w:r w:rsidRPr="00387F2D">
        <w:rPr>
          <w:rFonts w:hint="eastAsia"/>
        </w:rPr>
        <w:t>熔盐炉受压元件液压试验应在无损检测后进行。</w:t>
      </w:r>
    </w:p>
    <w:p w14:paraId="007CD9AB" w14:textId="77777777" w:rsidR="000275FC" w:rsidRPr="00387F2D" w:rsidRDefault="000275FC" w:rsidP="000275FC">
      <w:pPr>
        <w:snapToGrid w:val="0"/>
        <w:spacing w:line="360"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5.1.12</w:t>
        </w:r>
      </w:smartTag>
      <w:r w:rsidRPr="00387F2D">
        <w:rPr>
          <w:rFonts w:ascii="黑体" w:eastAsia="黑体" w:hAnsi="宋体" w:hint="eastAsia"/>
          <w:b/>
        </w:rPr>
        <w:t xml:space="preserve">  </w:t>
      </w:r>
      <w:r w:rsidRPr="00387F2D">
        <w:rPr>
          <w:rFonts w:hint="eastAsia"/>
        </w:rPr>
        <w:t>熔盐炉炉膛的砌筑施工应符合</w:t>
      </w:r>
      <w:r w:rsidR="00FE0DE5" w:rsidRPr="00387F2D">
        <w:rPr>
          <w:rFonts w:hint="eastAsia"/>
        </w:rPr>
        <w:t>现行国家标准《</w:t>
      </w:r>
      <w:r w:rsidR="009A0F74" w:rsidRPr="00387F2D">
        <w:rPr>
          <w:rFonts w:hint="eastAsia"/>
        </w:rPr>
        <w:t>工业炉砌筑工程施工及验收规范</w:t>
      </w:r>
      <w:r w:rsidR="00FE0DE5" w:rsidRPr="00387F2D">
        <w:rPr>
          <w:rFonts w:hint="eastAsia"/>
        </w:rPr>
        <w:t>》</w:t>
      </w:r>
      <w:r w:rsidRPr="00387F2D">
        <w:rPr>
          <w:rFonts w:hint="eastAsia"/>
        </w:rPr>
        <w:t>GB 50211</w:t>
      </w:r>
      <w:r w:rsidRPr="00387F2D">
        <w:rPr>
          <w:rFonts w:hint="eastAsia"/>
        </w:rPr>
        <w:t>的规定。</w:t>
      </w:r>
    </w:p>
    <w:p w14:paraId="50B71EDB" w14:textId="77777777" w:rsidR="00885391" w:rsidRPr="00387F2D" w:rsidRDefault="00885391">
      <w:pPr>
        <w:spacing w:line="480" w:lineRule="auto"/>
        <w:jc w:val="center"/>
        <w:rPr>
          <w:b/>
        </w:rPr>
      </w:pPr>
      <w:r w:rsidRPr="00387F2D">
        <w:rPr>
          <w:rFonts w:ascii="黑体" w:eastAsia="黑体" w:hint="eastAsia"/>
          <w:b/>
        </w:rPr>
        <w:t>Ⅱ</w:t>
      </w:r>
      <w:r w:rsidRPr="00387F2D">
        <w:rPr>
          <w:rFonts w:hint="eastAsia"/>
          <w:b/>
        </w:rPr>
        <w:t xml:space="preserve">  </w:t>
      </w:r>
      <w:r w:rsidRPr="00387F2D">
        <w:rPr>
          <w:rFonts w:ascii="宋体" w:hAnsi="宋体" w:hint="eastAsia"/>
          <w:b/>
        </w:rPr>
        <w:t>熔盐炉主要零部件制造要求</w:t>
      </w:r>
    </w:p>
    <w:p w14:paraId="1C279812"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5.1.13</w:t>
        </w:r>
      </w:smartTag>
      <w:r w:rsidRPr="00387F2D">
        <w:rPr>
          <w:rFonts w:hint="eastAsia"/>
          <w:b/>
        </w:rPr>
        <w:t xml:space="preserve">  </w:t>
      </w:r>
      <w:r w:rsidRPr="00387F2D">
        <w:rPr>
          <w:rFonts w:hint="eastAsia"/>
        </w:rPr>
        <w:t>炉管</w:t>
      </w:r>
      <w:r w:rsidR="00E31D1A" w:rsidRPr="00387F2D">
        <w:rPr>
          <w:rFonts w:hint="eastAsia"/>
        </w:rPr>
        <w:t>的制造及与管件的组对应满足以下要求：</w:t>
      </w:r>
    </w:p>
    <w:p w14:paraId="3601A7AE" w14:textId="77777777" w:rsidR="00885391" w:rsidRPr="00387F2D" w:rsidRDefault="00885391">
      <w:pPr>
        <w:spacing w:line="269" w:lineRule="auto"/>
        <w:ind w:firstLineChars="200" w:firstLine="422"/>
      </w:pPr>
      <w:r w:rsidRPr="00387F2D">
        <w:rPr>
          <w:rFonts w:hint="eastAsia"/>
          <w:b/>
        </w:rPr>
        <w:t xml:space="preserve">1  </w:t>
      </w:r>
      <w:r w:rsidRPr="00387F2D">
        <w:rPr>
          <w:rFonts w:hint="eastAsia"/>
        </w:rPr>
        <w:t>炉管制造应符合下列要求：</w:t>
      </w:r>
    </w:p>
    <w:p w14:paraId="788AA070" w14:textId="5E5E9A63" w:rsidR="00885391" w:rsidRPr="00387F2D" w:rsidRDefault="00885391" w:rsidP="00190648">
      <w:pPr>
        <w:spacing w:line="269" w:lineRule="auto"/>
        <w:ind w:left="1050" w:hangingChars="500" w:hanging="1050"/>
      </w:pPr>
      <w:r w:rsidRPr="00387F2D">
        <w:rPr>
          <w:rFonts w:hint="eastAsia"/>
        </w:rPr>
        <w:t xml:space="preserve">       1</w:t>
      </w:r>
      <w:r w:rsidRPr="00387F2D">
        <w:rPr>
          <w:rFonts w:hint="eastAsia"/>
        </w:rPr>
        <w:t>）炉管的制造应按</w:t>
      </w:r>
      <w:r w:rsidR="00FE0DE5" w:rsidRPr="00387F2D">
        <w:rPr>
          <w:rFonts w:hint="eastAsia"/>
        </w:rPr>
        <w:t>现行行业标准《</w:t>
      </w:r>
      <w:r w:rsidR="00612190" w:rsidRPr="00387F2D">
        <w:rPr>
          <w:rFonts w:hint="eastAsia"/>
        </w:rPr>
        <w:t>化学工业炉受压元件制造技术条件</w:t>
      </w:r>
      <w:r w:rsidR="00FE0DE5"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5</w:t>
      </w:r>
      <w:r w:rsidRPr="00387F2D">
        <w:rPr>
          <w:rFonts w:hint="eastAsia"/>
        </w:rPr>
        <w:t>的规定。当对制造有特殊要求时，应在图样或有关技术文件中予以说明。</w:t>
      </w:r>
    </w:p>
    <w:p w14:paraId="7939EDE8" w14:textId="77777777" w:rsidR="00885391" w:rsidRPr="00387F2D" w:rsidRDefault="00885391">
      <w:pPr>
        <w:spacing w:line="269" w:lineRule="auto"/>
        <w:ind w:left="1050" w:hangingChars="500" w:hanging="1050"/>
      </w:pPr>
      <w:r w:rsidRPr="00387F2D">
        <w:rPr>
          <w:rFonts w:hint="eastAsia"/>
        </w:rPr>
        <w:t xml:space="preserve">       2</w:t>
      </w:r>
      <w:r w:rsidRPr="00387F2D">
        <w:rPr>
          <w:rFonts w:hint="eastAsia"/>
        </w:rPr>
        <w:t>）炉管加工宜在制造单位内完成，组装程度应视炉子结构和运输条件决定。需要在安装现场组装的炉管，其组对处焊接接头应在出厂前加工好坡口，以便在现场焊接。遇此情况应有工序交接说明加以明确。</w:t>
      </w:r>
    </w:p>
    <w:p w14:paraId="3E68DBFC" w14:textId="77777777" w:rsidR="00885391" w:rsidRPr="00387F2D" w:rsidRDefault="00885391">
      <w:pPr>
        <w:spacing w:line="269" w:lineRule="auto"/>
        <w:ind w:left="1050" w:hangingChars="500" w:hanging="1050"/>
      </w:pPr>
      <w:r w:rsidRPr="00387F2D">
        <w:rPr>
          <w:rFonts w:hint="eastAsia"/>
        </w:rPr>
        <w:t xml:space="preserve">       3</w:t>
      </w:r>
      <w:r w:rsidRPr="00387F2D">
        <w:rPr>
          <w:rFonts w:hint="eastAsia"/>
        </w:rPr>
        <w:t>）当炉管有消除应力腐蚀要求和需作焊后消除应力热处理者，应在技术文件中提出消除应力的具体要求。</w:t>
      </w:r>
    </w:p>
    <w:p w14:paraId="57CC3261" w14:textId="77777777" w:rsidR="00885391" w:rsidRPr="00387F2D" w:rsidRDefault="00885391">
      <w:pPr>
        <w:spacing w:line="269" w:lineRule="auto"/>
        <w:ind w:left="525" w:hangingChars="250" w:hanging="525"/>
      </w:pPr>
      <w:r w:rsidRPr="00387F2D">
        <w:rPr>
          <w:rFonts w:hint="eastAsia"/>
        </w:rPr>
        <w:t xml:space="preserve">       4</w:t>
      </w:r>
      <w:r w:rsidRPr="00387F2D">
        <w:rPr>
          <w:rFonts w:hint="eastAsia"/>
        </w:rPr>
        <w:t>）炉管拼接与加工，应符合以下要求：</w:t>
      </w:r>
    </w:p>
    <w:p w14:paraId="4FB5994A" w14:textId="77777777" w:rsidR="00885391" w:rsidRPr="00387F2D" w:rsidRDefault="00885391">
      <w:pPr>
        <w:spacing w:line="269" w:lineRule="auto"/>
        <w:ind w:firstLineChars="500" w:firstLine="1050"/>
      </w:pPr>
      <w:r w:rsidRPr="00387F2D">
        <w:rPr>
          <w:rFonts w:hint="eastAsia"/>
        </w:rPr>
        <w:t>a</w:t>
      </w:r>
      <w:r w:rsidRPr="00387F2D">
        <w:rPr>
          <w:rFonts w:hint="eastAsia"/>
        </w:rPr>
        <w:t>．焊接接头的坡口形式、尺寸和组对间隙应符合设计、</w:t>
      </w:r>
      <w:r w:rsidR="000275FC" w:rsidRPr="00387F2D">
        <w:rPr>
          <w:rFonts w:hint="eastAsia"/>
        </w:rPr>
        <w:t>制造</w:t>
      </w:r>
      <w:r w:rsidRPr="00387F2D">
        <w:rPr>
          <w:rFonts w:hint="eastAsia"/>
        </w:rPr>
        <w:t>工艺文件的规定。</w:t>
      </w:r>
    </w:p>
    <w:p w14:paraId="04C694DC" w14:textId="77777777" w:rsidR="00885391" w:rsidRPr="00387F2D" w:rsidRDefault="00885391">
      <w:pPr>
        <w:spacing w:line="269" w:lineRule="auto"/>
        <w:ind w:leftChars="500" w:left="1365" w:hangingChars="150" w:hanging="315"/>
      </w:pPr>
      <w:r w:rsidRPr="00387F2D">
        <w:t>b</w:t>
      </w:r>
      <w:r w:rsidRPr="00387F2D">
        <w:rPr>
          <w:rFonts w:hint="eastAsia"/>
        </w:rPr>
        <w:t>．坡口应采用机械方法加工，坡口应整齐光洁，无</w:t>
      </w:r>
      <w:r w:rsidR="000275FC" w:rsidRPr="00387F2D">
        <w:rPr>
          <w:rFonts w:hint="eastAsia"/>
        </w:rPr>
        <w:t>锈</w:t>
      </w:r>
      <w:r w:rsidRPr="00387F2D">
        <w:rPr>
          <w:rFonts w:hint="eastAsia"/>
        </w:rPr>
        <w:t>皮和残渣。坡口和施焊表面在焊接前应将油污、铁锈和其他影响焊接质量的杂物清理干净。</w:t>
      </w:r>
    </w:p>
    <w:p w14:paraId="514981C1" w14:textId="77777777" w:rsidR="00885391" w:rsidRPr="00387F2D" w:rsidRDefault="00885391">
      <w:pPr>
        <w:spacing w:line="269" w:lineRule="auto"/>
        <w:ind w:leftChars="500" w:left="1365" w:hangingChars="150" w:hanging="315"/>
      </w:pPr>
      <w:r w:rsidRPr="00387F2D">
        <w:rPr>
          <w:rFonts w:hint="eastAsia"/>
        </w:rPr>
        <w:t>c</w:t>
      </w:r>
      <w:r w:rsidRPr="00387F2D">
        <w:rPr>
          <w:rFonts w:hint="eastAsia"/>
        </w:rPr>
        <w:t>．需要拼接时，炉管的最短长度不应小于</w:t>
      </w:r>
      <w:smartTag w:uri="urn:schemas-microsoft-com:office:smarttags" w:element="chmetcnv">
        <w:smartTagPr>
          <w:attr w:name="UnitName" w:val="mm"/>
          <w:attr w:name="SourceValue" w:val="500"/>
          <w:attr w:name="HasSpace" w:val="False"/>
          <w:attr w:name="Negative" w:val="False"/>
          <w:attr w:name="NumberType" w:val="1"/>
          <w:attr w:name="TCSC" w:val="0"/>
        </w:smartTagPr>
        <w:r w:rsidRPr="00387F2D">
          <w:rPr>
            <w:rFonts w:hint="eastAsia"/>
          </w:rPr>
          <w:t>500mm</w:t>
        </w:r>
      </w:smartTag>
      <w:r w:rsidRPr="00387F2D">
        <w:rPr>
          <w:rFonts w:hint="eastAsia"/>
        </w:rPr>
        <w:t>，且该焊接接头应避开炉膛的高温区。炉管拼接要求见表</w:t>
      </w:r>
      <w:r w:rsidRPr="00387F2D">
        <w:rPr>
          <w:rFonts w:hint="eastAsia"/>
        </w:rPr>
        <w:t>5.1.13</w:t>
      </w:r>
      <w:r w:rsidR="003C5245">
        <w:rPr>
          <w:rFonts w:hint="eastAsia"/>
        </w:rPr>
        <w:t>-</w:t>
      </w:r>
      <w:r w:rsidRPr="00387F2D">
        <w:rPr>
          <w:rFonts w:hint="eastAsia"/>
        </w:rPr>
        <w:t>1</w:t>
      </w:r>
      <w:r w:rsidRPr="00387F2D">
        <w:rPr>
          <w:rFonts w:hint="eastAsia"/>
        </w:rPr>
        <w:t>所示。</w:t>
      </w:r>
    </w:p>
    <w:p w14:paraId="0C03AE0C" w14:textId="77777777" w:rsidR="00885391" w:rsidRPr="00387F2D" w:rsidRDefault="00885391" w:rsidP="00267D66">
      <w:pPr>
        <w:spacing w:line="300" w:lineRule="auto"/>
        <w:ind w:left="1160" w:hangingChars="550" w:hanging="1160"/>
        <w:jc w:val="center"/>
        <w:rPr>
          <w:rFonts w:ascii="黑体" w:eastAsia="黑体"/>
          <w:b/>
        </w:rPr>
      </w:pPr>
      <w:r w:rsidRPr="00387F2D">
        <w:rPr>
          <w:rFonts w:ascii="黑体" w:eastAsia="黑体" w:hint="eastAsia"/>
          <w:b/>
        </w:rPr>
        <w:t>表5.1.13</w:t>
      </w:r>
      <w:r w:rsidR="003C5245">
        <w:rPr>
          <w:rFonts w:ascii="黑体" w:eastAsia="黑体" w:hint="eastAsia"/>
          <w:b/>
        </w:rPr>
        <w:t>-</w:t>
      </w:r>
      <w:r w:rsidRPr="00387F2D">
        <w:rPr>
          <w:rFonts w:ascii="黑体" w:eastAsia="黑体" w:hint="eastAsia"/>
          <w:b/>
        </w:rPr>
        <w:t>1  炉管拼接要求</w:t>
      </w: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822"/>
        <w:gridCol w:w="1923"/>
        <w:gridCol w:w="1923"/>
        <w:gridCol w:w="1926"/>
        <w:gridCol w:w="1855"/>
      </w:tblGrid>
      <w:tr w:rsidR="00885391" w:rsidRPr="00387F2D" w14:paraId="0D574916" w14:textId="77777777">
        <w:tc>
          <w:tcPr>
            <w:tcW w:w="1822" w:type="dxa"/>
            <w:tcBorders>
              <w:top w:val="single" w:sz="8" w:space="0" w:color="auto"/>
              <w:bottom w:val="single" w:sz="8" w:space="0" w:color="auto"/>
            </w:tcBorders>
            <w:vAlign w:val="center"/>
          </w:tcPr>
          <w:p w14:paraId="0438A92D" w14:textId="77777777" w:rsidR="00885391" w:rsidRPr="00387F2D" w:rsidRDefault="00885391">
            <w:pPr>
              <w:spacing w:line="269" w:lineRule="auto"/>
              <w:jc w:val="center"/>
              <w:rPr>
                <w:sz w:val="18"/>
                <w:szCs w:val="18"/>
              </w:rPr>
            </w:pPr>
            <w:r w:rsidRPr="00387F2D">
              <w:rPr>
                <w:rFonts w:hint="eastAsia"/>
                <w:sz w:val="18"/>
                <w:szCs w:val="18"/>
              </w:rPr>
              <w:t>炉管长度</w:t>
            </w:r>
            <w:r w:rsidRPr="00387F2D">
              <w:rPr>
                <w:rFonts w:hint="eastAsia"/>
                <w:sz w:val="18"/>
                <w:szCs w:val="18"/>
              </w:rPr>
              <w:t>L</w:t>
            </w:r>
            <w:r w:rsidRPr="00387F2D">
              <w:rPr>
                <w:rFonts w:hint="eastAsia"/>
                <w:sz w:val="18"/>
                <w:szCs w:val="18"/>
              </w:rPr>
              <w:t>（</w:t>
            </w:r>
            <w:r w:rsidRPr="00387F2D">
              <w:rPr>
                <w:rFonts w:hint="eastAsia"/>
                <w:sz w:val="18"/>
                <w:szCs w:val="18"/>
              </w:rPr>
              <w:t>mm</w:t>
            </w:r>
            <w:r w:rsidRPr="00387F2D">
              <w:rPr>
                <w:rFonts w:hint="eastAsia"/>
                <w:sz w:val="18"/>
                <w:szCs w:val="18"/>
              </w:rPr>
              <w:t>）</w:t>
            </w:r>
          </w:p>
        </w:tc>
        <w:tc>
          <w:tcPr>
            <w:tcW w:w="1923" w:type="dxa"/>
            <w:tcBorders>
              <w:top w:val="single" w:sz="8" w:space="0" w:color="auto"/>
              <w:bottom w:val="single" w:sz="8" w:space="0" w:color="auto"/>
            </w:tcBorders>
            <w:vAlign w:val="center"/>
          </w:tcPr>
          <w:p w14:paraId="0CBEDA46" w14:textId="77777777" w:rsidR="00885391" w:rsidRPr="00387F2D" w:rsidRDefault="00885391">
            <w:pPr>
              <w:spacing w:line="269" w:lineRule="auto"/>
              <w:jc w:val="center"/>
              <w:rPr>
                <w:sz w:val="18"/>
                <w:szCs w:val="18"/>
              </w:rPr>
            </w:pPr>
            <w:r w:rsidRPr="00387F2D">
              <w:rPr>
                <w:rFonts w:hint="eastAsia"/>
                <w:sz w:val="18"/>
                <w:szCs w:val="18"/>
              </w:rPr>
              <w:t>＜</w:t>
            </w:r>
            <w:smartTag w:uri="Tencent" w:element="RTX">
              <w:r w:rsidRPr="00387F2D">
                <w:rPr>
                  <w:rFonts w:hint="eastAsia"/>
                  <w:sz w:val="18"/>
                  <w:szCs w:val="18"/>
                </w:rPr>
                <w:t>2000</w:t>
              </w:r>
            </w:smartTag>
          </w:p>
        </w:tc>
        <w:tc>
          <w:tcPr>
            <w:tcW w:w="1923" w:type="dxa"/>
            <w:tcBorders>
              <w:top w:val="single" w:sz="8" w:space="0" w:color="auto"/>
              <w:bottom w:val="single" w:sz="8" w:space="0" w:color="auto"/>
            </w:tcBorders>
            <w:vAlign w:val="center"/>
          </w:tcPr>
          <w:p w14:paraId="10C86861" w14:textId="77777777" w:rsidR="00885391" w:rsidRPr="00387F2D" w:rsidRDefault="00885391">
            <w:pPr>
              <w:spacing w:line="269" w:lineRule="auto"/>
              <w:jc w:val="center"/>
              <w:rPr>
                <w:sz w:val="18"/>
                <w:szCs w:val="18"/>
              </w:rPr>
            </w:pPr>
            <w:smartTag w:uri="Tencent" w:element="RTX">
              <w:r w:rsidRPr="00387F2D">
                <w:rPr>
                  <w:rFonts w:hint="eastAsia"/>
                  <w:sz w:val="18"/>
                  <w:szCs w:val="18"/>
                </w:rPr>
                <w:t>2000</w:t>
              </w:r>
            </w:smartTag>
            <w:r w:rsidRPr="00387F2D">
              <w:rPr>
                <w:rFonts w:hint="eastAsia"/>
                <w:sz w:val="18"/>
                <w:szCs w:val="18"/>
              </w:rPr>
              <w:t>≤</w:t>
            </w:r>
            <w:r w:rsidRPr="00387F2D">
              <w:rPr>
                <w:rFonts w:hint="eastAsia"/>
                <w:sz w:val="18"/>
                <w:szCs w:val="18"/>
              </w:rPr>
              <w:t>L</w:t>
            </w:r>
            <w:r w:rsidRPr="00387F2D">
              <w:rPr>
                <w:rFonts w:hint="eastAsia"/>
                <w:sz w:val="18"/>
                <w:szCs w:val="18"/>
              </w:rPr>
              <w:t>≤</w:t>
            </w:r>
            <w:r w:rsidRPr="00387F2D">
              <w:rPr>
                <w:rFonts w:hint="eastAsia"/>
                <w:sz w:val="18"/>
                <w:szCs w:val="18"/>
              </w:rPr>
              <w:t>5000</w:t>
            </w:r>
          </w:p>
        </w:tc>
        <w:tc>
          <w:tcPr>
            <w:tcW w:w="1926" w:type="dxa"/>
            <w:tcBorders>
              <w:top w:val="single" w:sz="8" w:space="0" w:color="auto"/>
              <w:bottom w:val="single" w:sz="8" w:space="0" w:color="auto"/>
            </w:tcBorders>
            <w:vAlign w:val="center"/>
          </w:tcPr>
          <w:p w14:paraId="73590682" w14:textId="77777777" w:rsidR="00885391" w:rsidRPr="00387F2D" w:rsidRDefault="00885391">
            <w:pPr>
              <w:spacing w:line="269" w:lineRule="auto"/>
              <w:jc w:val="center"/>
              <w:rPr>
                <w:sz w:val="18"/>
                <w:szCs w:val="18"/>
              </w:rPr>
            </w:pPr>
            <w:r w:rsidRPr="00387F2D">
              <w:rPr>
                <w:rFonts w:hint="eastAsia"/>
                <w:sz w:val="18"/>
                <w:szCs w:val="18"/>
              </w:rPr>
              <w:t>5000</w:t>
            </w:r>
            <w:r w:rsidRPr="00387F2D">
              <w:rPr>
                <w:rFonts w:hint="eastAsia"/>
                <w:sz w:val="18"/>
                <w:szCs w:val="18"/>
              </w:rPr>
              <w:t>≤</w:t>
            </w:r>
            <w:r w:rsidRPr="00387F2D">
              <w:rPr>
                <w:rFonts w:hint="eastAsia"/>
                <w:sz w:val="18"/>
                <w:szCs w:val="18"/>
              </w:rPr>
              <w:t>L</w:t>
            </w:r>
            <w:r w:rsidRPr="00387F2D">
              <w:rPr>
                <w:rFonts w:hint="eastAsia"/>
                <w:sz w:val="18"/>
                <w:szCs w:val="18"/>
              </w:rPr>
              <w:t>≤</w:t>
            </w:r>
            <w:r w:rsidRPr="00387F2D">
              <w:rPr>
                <w:rFonts w:hint="eastAsia"/>
                <w:sz w:val="18"/>
                <w:szCs w:val="18"/>
              </w:rPr>
              <w:t>10000</w:t>
            </w:r>
          </w:p>
        </w:tc>
        <w:tc>
          <w:tcPr>
            <w:tcW w:w="1855" w:type="dxa"/>
            <w:tcBorders>
              <w:top w:val="single" w:sz="8" w:space="0" w:color="auto"/>
              <w:bottom w:val="single" w:sz="8" w:space="0" w:color="auto"/>
            </w:tcBorders>
            <w:vAlign w:val="center"/>
          </w:tcPr>
          <w:p w14:paraId="395BAF0D"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10000</w:t>
            </w:r>
          </w:p>
        </w:tc>
      </w:tr>
      <w:tr w:rsidR="00885391" w:rsidRPr="00387F2D" w14:paraId="207F45FA" w14:textId="77777777">
        <w:tc>
          <w:tcPr>
            <w:tcW w:w="1822" w:type="dxa"/>
            <w:tcBorders>
              <w:top w:val="single" w:sz="8" w:space="0" w:color="auto"/>
            </w:tcBorders>
            <w:vAlign w:val="center"/>
          </w:tcPr>
          <w:p w14:paraId="689B8FC8" w14:textId="77777777" w:rsidR="00885391" w:rsidRPr="00387F2D" w:rsidRDefault="00885391">
            <w:pPr>
              <w:spacing w:line="269" w:lineRule="auto"/>
              <w:jc w:val="center"/>
              <w:rPr>
                <w:sz w:val="18"/>
                <w:szCs w:val="18"/>
              </w:rPr>
            </w:pPr>
            <w:r w:rsidRPr="00387F2D">
              <w:rPr>
                <w:rFonts w:hint="eastAsia"/>
                <w:sz w:val="18"/>
                <w:szCs w:val="18"/>
              </w:rPr>
              <w:t>接头个数（个）</w:t>
            </w:r>
          </w:p>
        </w:tc>
        <w:tc>
          <w:tcPr>
            <w:tcW w:w="1923" w:type="dxa"/>
            <w:tcBorders>
              <w:top w:val="single" w:sz="8" w:space="0" w:color="auto"/>
            </w:tcBorders>
            <w:vAlign w:val="center"/>
          </w:tcPr>
          <w:p w14:paraId="32E7CDBD" w14:textId="77777777" w:rsidR="00885391" w:rsidRPr="00387F2D" w:rsidRDefault="00885391">
            <w:pPr>
              <w:spacing w:line="269" w:lineRule="auto"/>
              <w:jc w:val="center"/>
              <w:rPr>
                <w:sz w:val="18"/>
                <w:szCs w:val="18"/>
              </w:rPr>
            </w:pPr>
            <w:r w:rsidRPr="00387F2D">
              <w:rPr>
                <w:rFonts w:hint="eastAsia"/>
                <w:sz w:val="18"/>
                <w:szCs w:val="18"/>
              </w:rPr>
              <w:t>不拼接</w:t>
            </w:r>
          </w:p>
        </w:tc>
        <w:tc>
          <w:tcPr>
            <w:tcW w:w="1923" w:type="dxa"/>
            <w:tcBorders>
              <w:top w:val="single" w:sz="8" w:space="0" w:color="auto"/>
            </w:tcBorders>
            <w:vAlign w:val="center"/>
          </w:tcPr>
          <w:p w14:paraId="01CC9C96" w14:textId="77777777" w:rsidR="00885391" w:rsidRPr="00387F2D" w:rsidRDefault="00885391">
            <w:pPr>
              <w:spacing w:line="269" w:lineRule="auto"/>
              <w:jc w:val="center"/>
              <w:rPr>
                <w:sz w:val="18"/>
                <w:szCs w:val="18"/>
              </w:rPr>
            </w:pPr>
            <w:r w:rsidRPr="00387F2D">
              <w:rPr>
                <w:rFonts w:hint="eastAsia"/>
                <w:sz w:val="18"/>
                <w:szCs w:val="18"/>
              </w:rPr>
              <w:t>1</w:t>
            </w:r>
          </w:p>
        </w:tc>
        <w:tc>
          <w:tcPr>
            <w:tcW w:w="1926" w:type="dxa"/>
            <w:tcBorders>
              <w:top w:val="single" w:sz="8" w:space="0" w:color="auto"/>
            </w:tcBorders>
            <w:vAlign w:val="center"/>
          </w:tcPr>
          <w:p w14:paraId="219FE090" w14:textId="77777777" w:rsidR="00885391" w:rsidRPr="00387F2D" w:rsidRDefault="00885391">
            <w:pPr>
              <w:spacing w:line="269" w:lineRule="auto"/>
              <w:jc w:val="center"/>
              <w:rPr>
                <w:sz w:val="18"/>
                <w:szCs w:val="18"/>
              </w:rPr>
            </w:pPr>
            <w:r w:rsidRPr="00387F2D">
              <w:rPr>
                <w:rFonts w:hint="eastAsia"/>
                <w:sz w:val="18"/>
                <w:szCs w:val="18"/>
              </w:rPr>
              <w:t>2</w:t>
            </w:r>
          </w:p>
        </w:tc>
        <w:tc>
          <w:tcPr>
            <w:tcW w:w="1855" w:type="dxa"/>
            <w:tcBorders>
              <w:top w:val="single" w:sz="8" w:space="0" w:color="auto"/>
            </w:tcBorders>
            <w:vAlign w:val="center"/>
          </w:tcPr>
          <w:p w14:paraId="0D76C564" w14:textId="77777777" w:rsidR="00885391" w:rsidRPr="00387F2D" w:rsidRDefault="00885391">
            <w:pPr>
              <w:spacing w:line="269" w:lineRule="auto"/>
              <w:jc w:val="center"/>
              <w:rPr>
                <w:sz w:val="18"/>
                <w:szCs w:val="18"/>
              </w:rPr>
            </w:pPr>
            <w:r w:rsidRPr="00387F2D">
              <w:rPr>
                <w:rFonts w:hint="eastAsia"/>
                <w:sz w:val="18"/>
                <w:szCs w:val="18"/>
              </w:rPr>
              <w:t>3</w:t>
            </w:r>
          </w:p>
        </w:tc>
      </w:tr>
    </w:tbl>
    <w:p w14:paraId="4DAC4795" w14:textId="77777777" w:rsidR="00885391" w:rsidRPr="00387F2D" w:rsidRDefault="00885391">
      <w:pPr>
        <w:spacing w:line="269" w:lineRule="auto"/>
        <w:ind w:leftChars="500" w:left="1365" w:hangingChars="150" w:hanging="315"/>
      </w:pPr>
      <w:r w:rsidRPr="00387F2D">
        <w:rPr>
          <w:rFonts w:hint="eastAsia"/>
        </w:rPr>
        <w:t>d</w:t>
      </w:r>
      <w:r w:rsidRPr="00387F2D">
        <w:rPr>
          <w:rFonts w:hint="eastAsia"/>
        </w:rPr>
        <w:t>．弯制圆筒形盘管时，每根盘管全长平均</w:t>
      </w:r>
      <w:smartTag w:uri="urn:schemas-microsoft-com:office:smarttags" w:element="chmetcnv">
        <w:smartTagPr>
          <w:attr w:name="UnitName" w:val="m"/>
          <w:attr w:name="SourceValue" w:val="4"/>
          <w:attr w:name="HasSpace" w:val="False"/>
          <w:attr w:name="Negative" w:val="False"/>
          <w:attr w:name="NumberType" w:val="1"/>
          <w:attr w:name="TCSC" w:val="0"/>
        </w:smartTagPr>
        <w:r w:rsidRPr="00387F2D">
          <w:rPr>
            <w:rFonts w:hint="eastAsia"/>
          </w:rPr>
          <w:t>4m</w:t>
        </w:r>
      </w:smartTag>
      <w:r w:rsidRPr="00387F2D">
        <w:rPr>
          <w:rFonts w:hint="eastAsia"/>
        </w:rPr>
        <w:t>允许有一个对接接头。拼接管子长度宜不小于</w:t>
      </w:r>
      <w:smartTag w:uri="urn:schemas-microsoft-com:office:smarttags" w:element="chmetcnv">
        <w:smartTagPr>
          <w:attr w:name="UnitName" w:val="m"/>
          <w:attr w:name="SourceValue" w:val="2.5"/>
          <w:attr w:name="HasSpace" w:val="False"/>
          <w:attr w:name="Negative" w:val="False"/>
          <w:attr w:name="NumberType" w:val="1"/>
          <w:attr w:name="TCSC" w:val="0"/>
        </w:smartTagPr>
        <w:r w:rsidRPr="00387F2D">
          <w:rPr>
            <w:rFonts w:hint="eastAsia"/>
          </w:rPr>
          <w:t>2.5m</w:t>
        </w:r>
      </w:smartTag>
      <w:r w:rsidRPr="00387F2D">
        <w:rPr>
          <w:rFonts w:hint="eastAsia"/>
        </w:rPr>
        <w:t>，最短不得小于</w:t>
      </w:r>
      <w:smartTag w:uri="urn:schemas-microsoft-com:office:smarttags" w:element="chmetcnv">
        <w:smartTagPr>
          <w:attr w:name="UnitName" w:val="mm"/>
          <w:attr w:name="SourceValue" w:val="500"/>
          <w:attr w:name="HasSpace" w:val="False"/>
          <w:attr w:name="Negative" w:val="False"/>
          <w:attr w:name="NumberType" w:val="1"/>
          <w:attr w:name="TCSC" w:val="0"/>
        </w:smartTagPr>
        <w:r w:rsidRPr="00387F2D">
          <w:rPr>
            <w:rFonts w:hint="eastAsia"/>
          </w:rPr>
          <w:t>500mm</w:t>
        </w:r>
      </w:smartTag>
      <w:r w:rsidRPr="00387F2D">
        <w:rPr>
          <w:rFonts w:hint="eastAsia"/>
        </w:rPr>
        <w:t>。</w:t>
      </w:r>
    </w:p>
    <w:p w14:paraId="65430F12" w14:textId="77777777" w:rsidR="00885391" w:rsidRPr="00387F2D" w:rsidRDefault="00885391">
      <w:pPr>
        <w:spacing w:line="269" w:lineRule="auto"/>
        <w:ind w:leftChars="500" w:left="1365" w:hangingChars="150" w:hanging="315"/>
      </w:pPr>
      <w:r w:rsidRPr="00387F2D">
        <w:rPr>
          <w:rFonts w:hint="eastAsia"/>
        </w:rPr>
        <w:t>e</w:t>
      </w:r>
      <w:r w:rsidRPr="00387F2D">
        <w:rPr>
          <w:rFonts w:hint="eastAsia"/>
        </w:rPr>
        <w:t>．炉管拼接的环向焊接接头应位于管子的直段部分（不含盘形管），且要求焊接接头中心线至管子弯曲起点或管子支架边缘的距离不应小于</w:t>
      </w:r>
      <w:smartTag w:uri="urn:schemas-microsoft-com:office:smarttags" w:element="chmetcnv">
        <w:smartTagPr>
          <w:attr w:name="UnitName" w:val="mm"/>
          <w:attr w:name="SourceValue" w:val="80"/>
          <w:attr w:name="HasSpace" w:val="False"/>
          <w:attr w:name="Negative" w:val="False"/>
          <w:attr w:name="NumberType" w:val="1"/>
          <w:attr w:name="TCSC" w:val="0"/>
        </w:smartTagPr>
        <w:r w:rsidRPr="00387F2D">
          <w:rPr>
            <w:rFonts w:hint="eastAsia"/>
          </w:rPr>
          <w:t>80mm</w:t>
        </w:r>
      </w:smartTag>
      <w:r w:rsidRPr="00387F2D">
        <w:rPr>
          <w:rFonts w:hint="eastAsia"/>
        </w:rPr>
        <w:t>。</w:t>
      </w:r>
    </w:p>
    <w:p w14:paraId="58A60D9D" w14:textId="77777777" w:rsidR="00885391" w:rsidRPr="00387F2D" w:rsidRDefault="00885391">
      <w:pPr>
        <w:spacing w:line="269" w:lineRule="auto"/>
        <w:ind w:leftChars="500" w:left="1365" w:hangingChars="150" w:hanging="315"/>
      </w:pPr>
      <w:r w:rsidRPr="00387F2D">
        <w:rPr>
          <w:rFonts w:hint="eastAsia"/>
        </w:rPr>
        <w:t>f</w:t>
      </w:r>
      <w:r w:rsidRPr="00387F2D">
        <w:rPr>
          <w:rFonts w:hint="eastAsia"/>
        </w:rPr>
        <w:t>．管子对接焊接时内径应对齐，可采用管端内孔镗削或内侧倒角，但不得伤及设计规定的最小壁厚。</w:t>
      </w:r>
    </w:p>
    <w:p w14:paraId="75652556" w14:textId="77777777" w:rsidR="00885391" w:rsidRPr="00387F2D" w:rsidRDefault="00885391">
      <w:pPr>
        <w:spacing w:line="269" w:lineRule="auto"/>
        <w:ind w:leftChars="500" w:left="1365" w:hangingChars="150" w:hanging="315"/>
      </w:pPr>
      <w:r w:rsidRPr="00387F2D">
        <w:rPr>
          <w:rFonts w:hint="eastAsia"/>
        </w:rPr>
        <w:t>g</w:t>
      </w:r>
      <w:r w:rsidRPr="00387F2D">
        <w:rPr>
          <w:rFonts w:hint="eastAsia"/>
        </w:rPr>
        <w:t>．炉管的弯制可采用冷弯或热弯，具体加工工艺由制造单位确定。</w:t>
      </w:r>
    </w:p>
    <w:p w14:paraId="44564443" w14:textId="77777777" w:rsidR="00885391" w:rsidRPr="00387F2D" w:rsidRDefault="00885391">
      <w:pPr>
        <w:spacing w:line="269" w:lineRule="auto"/>
        <w:ind w:leftChars="500" w:left="1365" w:hangingChars="150" w:hanging="315"/>
      </w:pPr>
      <w:r w:rsidRPr="00387F2D">
        <w:rPr>
          <w:rFonts w:hint="eastAsia"/>
        </w:rPr>
        <w:t>h</w:t>
      </w:r>
      <w:r w:rsidRPr="00387F2D">
        <w:rPr>
          <w:rFonts w:hint="eastAsia"/>
        </w:rPr>
        <w:t>．加工后成品炉管，所有弯曲部分不</w:t>
      </w:r>
      <w:r w:rsidR="000275FC" w:rsidRPr="00387F2D">
        <w:rPr>
          <w:rFonts w:hint="eastAsia"/>
        </w:rPr>
        <w:t>应</w:t>
      </w:r>
      <w:r w:rsidRPr="00387F2D">
        <w:rPr>
          <w:rFonts w:hint="eastAsia"/>
        </w:rPr>
        <w:t>有凸起、折皱、扭曲和其它影响质量的缺陷。对形成的缺陷允许进行修磨处理，但经修磨后的最小管壁厚度不应小于管子名义厚度的</w:t>
      </w:r>
      <w:r w:rsidRPr="00387F2D">
        <w:rPr>
          <w:rFonts w:hint="eastAsia"/>
        </w:rPr>
        <w:t>90%</w:t>
      </w:r>
      <w:r w:rsidRPr="00387F2D">
        <w:rPr>
          <w:rFonts w:hint="eastAsia"/>
        </w:rPr>
        <w:t>，且不得小于设计计算的最小壁厚。管子表面机械损伤在不超过壁厚下偏差并无尖锐棱角时允许仔细磨去。当超过壁厚下偏差时，应按经评定合格的焊接工艺规程进行补焊，补焊后应修磨平整。</w:t>
      </w:r>
      <w:r w:rsidR="000275FC" w:rsidRPr="00387F2D">
        <w:rPr>
          <w:rFonts w:hint="eastAsia"/>
        </w:rPr>
        <w:t>同一部位经过补焊修磨处理的次数不应超过两次。</w:t>
      </w:r>
      <w:r w:rsidRPr="00387F2D">
        <w:rPr>
          <w:rFonts w:hint="eastAsia"/>
        </w:rPr>
        <w:t>经过修磨处理的炉管在产品出厂时，制造单位应将产品修磨记录提供给使用单位或由制造单位留存备查。</w:t>
      </w:r>
    </w:p>
    <w:p w14:paraId="3C858719" w14:textId="77777777" w:rsidR="00885391" w:rsidRPr="00387F2D" w:rsidRDefault="00885391">
      <w:pPr>
        <w:spacing w:line="269" w:lineRule="auto"/>
        <w:ind w:firstLineChars="246" w:firstLine="519"/>
      </w:pPr>
      <w:r w:rsidRPr="00387F2D">
        <w:rPr>
          <w:rFonts w:hint="eastAsia"/>
          <w:b/>
        </w:rPr>
        <w:t xml:space="preserve">2  </w:t>
      </w:r>
      <w:r w:rsidRPr="00387F2D">
        <w:rPr>
          <w:rFonts w:hint="eastAsia"/>
        </w:rPr>
        <w:t>炉管与管件的组对偏差应符合以下要求：</w:t>
      </w:r>
    </w:p>
    <w:p w14:paraId="699C8BDE" w14:textId="77777777" w:rsidR="00885391" w:rsidRPr="00387F2D" w:rsidRDefault="00885391">
      <w:pPr>
        <w:tabs>
          <w:tab w:val="left" w:pos="540"/>
        </w:tabs>
        <w:spacing w:line="269" w:lineRule="auto"/>
        <w:ind w:left="525" w:hangingChars="250" w:hanging="525"/>
      </w:pPr>
      <w:r w:rsidRPr="00387F2D">
        <w:rPr>
          <w:rFonts w:hint="eastAsia"/>
        </w:rPr>
        <w:t xml:space="preserve">        1</w:t>
      </w:r>
      <w:r w:rsidRPr="00387F2D">
        <w:rPr>
          <w:rFonts w:hint="eastAsia"/>
        </w:rPr>
        <w:t>）炉管与管件环向对接焊接头的端面倾斜度△</w:t>
      </w:r>
      <w:r w:rsidRPr="00387F2D">
        <w:rPr>
          <w:rFonts w:hint="eastAsia"/>
        </w:rPr>
        <w:t>f</w:t>
      </w:r>
      <w:r w:rsidRPr="00387F2D">
        <w:rPr>
          <w:rFonts w:hint="eastAsia"/>
        </w:rPr>
        <w:t>（见图</w:t>
      </w:r>
      <w:r w:rsidRPr="00387F2D">
        <w:rPr>
          <w:rFonts w:hint="eastAsia"/>
        </w:rPr>
        <w:t>5.1.13</w:t>
      </w:r>
      <w:r w:rsidR="008B10F6">
        <w:rPr>
          <w:rFonts w:hint="eastAsia"/>
        </w:rPr>
        <w:t>-</w:t>
      </w:r>
      <w:r w:rsidRPr="00387F2D">
        <w:rPr>
          <w:rFonts w:hint="eastAsia"/>
        </w:rPr>
        <w:t>1</w:t>
      </w:r>
      <w:r w:rsidRPr="00387F2D">
        <w:rPr>
          <w:rFonts w:hint="eastAsia"/>
        </w:rPr>
        <w:t>）应符合下列规定：</w:t>
      </w:r>
    </w:p>
    <w:p w14:paraId="35AEAFEC" w14:textId="77777777" w:rsidR="00885391" w:rsidRPr="00387F2D" w:rsidRDefault="00296527" w:rsidP="009A0216">
      <w:pPr>
        <w:spacing w:line="269" w:lineRule="auto"/>
        <w:ind w:left="525" w:hangingChars="250" w:hanging="525"/>
        <w:jc w:val="center"/>
      </w:pPr>
      <w:r w:rsidRPr="00387F2D">
        <w:rPr>
          <w:noProof/>
        </w:rPr>
        <w:lastRenderedPageBreak/>
        <w:drawing>
          <wp:inline distT="0" distB="0" distL="0" distR="0" wp14:anchorId="009E7B76" wp14:editId="5AF30BCC">
            <wp:extent cx="2445385" cy="1467485"/>
            <wp:effectExtent l="0" t="0" r="0" b="0"/>
            <wp:docPr id="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45385" cy="1467485"/>
                    </a:xfrm>
                    <a:prstGeom prst="rect">
                      <a:avLst/>
                    </a:prstGeom>
                    <a:noFill/>
                    <a:ln>
                      <a:noFill/>
                    </a:ln>
                  </pic:spPr>
                </pic:pic>
              </a:graphicData>
            </a:graphic>
          </wp:inline>
        </w:drawing>
      </w:r>
    </w:p>
    <w:p w14:paraId="099FB645" w14:textId="77777777" w:rsidR="00885391" w:rsidRPr="00105309" w:rsidRDefault="00885391" w:rsidP="00105309">
      <w:pPr>
        <w:spacing w:line="300" w:lineRule="auto"/>
        <w:ind w:left="1160" w:hangingChars="550" w:hanging="1160"/>
        <w:jc w:val="center"/>
        <w:rPr>
          <w:rFonts w:ascii="黑体" w:eastAsia="黑体"/>
          <w:b/>
        </w:rPr>
      </w:pPr>
      <w:r w:rsidRPr="00105309">
        <w:rPr>
          <w:rFonts w:ascii="黑体" w:eastAsia="黑体" w:hint="eastAsia"/>
          <w:b/>
        </w:rPr>
        <w:t>图5.1.13</w:t>
      </w:r>
      <w:r w:rsidR="003C5245" w:rsidRPr="00105309">
        <w:rPr>
          <w:rFonts w:ascii="黑体" w:eastAsia="黑体" w:hint="eastAsia"/>
          <w:b/>
        </w:rPr>
        <w:t>-</w:t>
      </w:r>
      <w:r w:rsidRPr="00105309">
        <w:rPr>
          <w:rFonts w:ascii="黑体" w:eastAsia="黑体" w:hint="eastAsia"/>
          <w:b/>
        </w:rPr>
        <w:t>1  管子端面倾斜度</w:t>
      </w:r>
    </w:p>
    <w:p w14:paraId="4F203E1F" w14:textId="77777777" w:rsidR="00885391" w:rsidRPr="00387F2D" w:rsidRDefault="00885391">
      <w:pPr>
        <w:spacing w:line="269" w:lineRule="auto"/>
        <w:ind w:left="735" w:firstLineChars="300" w:firstLine="630"/>
      </w:pPr>
      <w:r w:rsidRPr="00387F2D">
        <w:rPr>
          <w:rFonts w:hint="eastAsia"/>
        </w:rPr>
        <w:t>a</w:t>
      </w:r>
      <w:r w:rsidRPr="00387F2D">
        <w:rPr>
          <w:rFonts w:hint="eastAsia"/>
        </w:rPr>
        <w:t>．当</w:t>
      </w:r>
      <w:r w:rsidRPr="00387F2D">
        <w:rPr>
          <w:rFonts w:hint="eastAsia"/>
        </w:rPr>
        <w:t>D</w:t>
      </w:r>
      <w:r w:rsidRPr="00387F2D">
        <w:rPr>
          <w:rFonts w:hint="eastAsia"/>
        </w:rPr>
        <w:t>≤</w:t>
      </w:r>
      <w:smartTag w:uri="urn:schemas-microsoft-com:office:smarttags" w:element="chmetcnv">
        <w:smartTagPr>
          <w:attr w:name="UnitName" w:val="mm"/>
          <w:attr w:name="SourceValue" w:val="108"/>
          <w:attr w:name="HasSpace" w:val="False"/>
          <w:attr w:name="Negative" w:val="False"/>
          <w:attr w:name="NumberType" w:val="1"/>
          <w:attr w:name="TCSC" w:val="0"/>
        </w:smartTagPr>
        <w:r w:rsidRPr="00387F2D">
          <w:rPr>
            <w:rFonts w:hint="eastAsia"/>
          </w:rPr>
          <w:t>108mm</w:t>
        </w:r>
      </w:smartTag>
      <w:r w:rsidRPr="00387F2D">
        <w:rPr>
          <w:rFonts w:hint="eastAsia"/>
        </w:rPr>
        <w:t>时，△</w:t>
      </w:r>
      <w:r w:rsidRPr="00387F2D">
        <w:rPr>
          <w:rFonts w:hint="eastAsia"/>
        </w:rPr>
        <w:t>f</w:t>
      </w:r>
      <w:r w:rsidRPr="00387F2D">
        <w:rPr>
          <w:rFonts w:hint="eastAsia"/>
        </w:rPr>
        <w:t>≤</w:t>
      </w:r>
      <w:smartTag w:uri="urn:schemas-microsoft-com:office:smarttags" w:element="chmetcnv">
        <w:smartTagPr>
          <w:attr w:name="UnitName" w:val="mm"/>
          <w:attr w:name="SourceValue" w:val=".8"/>
          <w:attr w:name="HasSpace" w:val="False"/>
          <w:attr w:name="Negative" w:val="False"/>
          <w:attr w:name="NumberType" w:val="1"/>
          <w:attr w:name="TCSC" w:val="0"/>
        </w:smartTagPr>
        <w:r w:rsidRPr="00387F2D">
          <w:rPr>
            <w:rFonts w:hint="eastAsia"/>
          </w:rPr>
          <w:t>0.8mm</w:t>
        </w:r>
      </w:smartTag>
      <w:r w:rsidRPr="00387F2D">
        <w:rPr>
          <w:rFonts w:hint="eastAsia"/>
        </w:rPr>
        <w:t>。</w:t>
      </w:r>
    </w:p>
    <w:p w14:paraId="22FC08ED" w14:textId="77777777" w:rsidR="00885391" w:rsidRPr="00387F2D" w:rsidRDefault="00885391">
      <w:pPr>
        <w:spacing w:line="269" w:lineRule="auto"/>
        <w:ind w:left="735" w:firstLineChars="300" w:firstLine="630"/>
      </w:pPr>
      <w:r w:rsidRPr="00387F2D">
        <w:rPr>
          <w:rFonts w:hint="eastAsia"/>
        </w:rPr>
        <w:t>b</w:t>
      </w:r>
      <w:r w:rsidRPr="00387F2D">
        <w:rPr>
          <w:rFonts w:hint="eastAsia"/>
        </w:rPr>
        <w:t>．当</w:t>
      </w:r>
      <w:smartTag w:uri="urn:schemas-microsoft-com:office:smarttags" w:element="chmetcnv">
        <w:smartTagPr>
          <w:attr w:name="UnitName" w:val="mm"/>
          <w:attr w:name="SourceValue" w:val="108"/>
          <w:attr w:name="HasSpace" w:val="False"/>
          <w:attr w:name="Negative" w:val="False"/>
          <w:attr w:name="NumberType" w:val="1"/>
          <w:attr w:name="TCSC" w:val="0"/>
        </w:smartTagPr>
        <w:r w:rsidRPr="00387F2D">
          <w:rPr>
            <w:rFonts w:hint="eastAsia"/>
          </w:rPr>
          <w:t>108mm</w:t>
        </w:r>
      </w:smartTag>
      <w:r w:rsidRPr="00387F2D">
        <w:rPr>
          <w:rFonts w:hint="eastAsia"/>
        </w:rPr>
        <w:t>≤</w:t>
      </w:r>
      <w:r w:rsidRPr="00387F2D">
        <w:rPr>
          <w:rFonts w:hint="eastAsia"/>
        </w:rPr>
        <w:t>D</w:t>
      </w:r>
      <w:r w:rsidRPr="00387F2D">
        <w:rPr>
          <w:rFonts w:hint="eastAsia"/>
          <w:szCs w:val="21"/>
        </w:rPr>
        <w:t>＜</w:t>
      </w:r>
      <w:smartTag w:uri="urn:schemas-microsoft-com:office:smarttags" w:element="chmetcnv">
        <w:smartTagPr>
          <w:attr w:name="UnitName" w:val="mm"/>
          <w:attr w:name="SourceValue" w:val="159"/>
          <w:attr w:name="HasSpace" w:val="False"/>
          <w:attr w:name="Negative" w:val="False"/>
          <w:attr w:name="NumberType" w:val="1"/>
          <w:attr w:name="TCSC" w:val="0"/>
        </w:smartTagPr>
        <w:r w:rsidRPr="00387F2D">
          <w:rPr>
            <w:rFonts w:hint="eastAsia"/>
            <w:szCs w:val="21"/>
          </w:rPr>
          <w:t>159mm</w:t>
        </w:r>
      </w:smartTag>
      <w:r w:rsidRPr="00387F2D">
        <w:rPr>
          <w:rFonts w:hint="eastAsia"/>
          <w:szCs w:val="21"/>
        </w:rPr>
        <w:t>时，</w:t>
      </w:r>
      <w:r w:rsidRPr="00387F2D">
        <w:rPr>
          <w:rFonts w:hint="eastAsia"/>
        </w:rPr>
        <w:t>△</w:t>
      </w:r>
      <w:r w:rsidRPr="00387F2D">
        <w:rPr>
          <w:rFonts w:hint="eastAsia"/>
        </w:rPr>
        <w:t>f</w:t>
      </w:r>
      <w:r w:rsidRPr="00387F2D">
        <w:rPr>
          <w:rFonts w:hint="eastAsia"/>
        </w:rPr>
        <w:t>≤</w:t>
      </w:r>
      <w:smartTag w:uri="urn:schemas-microsoft-com:office:smarttags" w:element="chmetcnv">
        <w:smartTagPr>
          <w:attr w:name="UnitName" w:val="mm"/>
          <w:attr w:name="SourceValue" w:val="1.5"/>
          <w:attr w:name="HasSpace" w:val="False"/>
          <w:attr w:name="Negative" w:val="False"/>
          <w:attr w:name="NumberType" w:val="1"/>
          <w:attr w:name="TCSC" w:val="0"/>
        </w:smartTagPr>
        <w:r w:rsidRPr="00387F2D">
          <w:rPr>
            <w:rFonts w:hint="eastAsia"/>
          </w:rPr>
          <w:t>1.5mm</w:t>
        </w:r>
      </w:smartTag>
      <w:r w:rsidRPr="00387F2D">
        <w:rPr>
          <w:rFonts w:hint="eastAsia"/>
        </w:rPr>
        <w:t>。</w:t>
      </w:r>
    </w:p>
    <w:p w14:paraId="39EF2186" w14:textId="77777777" w:rsidR="00885391" w:rsidRPr="00387F2D" w:rsidRDefault="00885391">
      <w:pPr>
        <w:spacing w:line="269" w:lineRule="auto"/>
        <w:ind w:left="735" w:firstLineChars="300" w:firstLine="630"/>
      </w:pPr>
      <w:r w:rsidRPr="00387F2D">
        <w:rPr>
          <w:rFonts w:hint="eastAsia"/>
        </w:rPr>
        <w:t>c</w:t>
      </w:r>
      <w:r w:rsidRPr="00387F2D">
        <w:rPr>
          <w:rFonts w:hint="eastAsia"/>
        </w:rPr>
        <w:t>．当</w:t>
      </w:r>
      <w:r w:rsidRPr="00387F2D">
        <w:rPr>
          <w:rFonts w:hint="eastAsia"/>
        </w:rPr>
        <w:t>D</w:t>
      </w:r>
      <w:r w:rsidRPr="00387F2D">
        <w:rPr>
          <w:rFonts w:hint="eastAsia"/>
          <w:szCs w:val="21"/>
        </w:rPr>
        <w:t>＞</w:t>
      </w:r>
      <w:smartTag w:uri="urn:schemas-microsoft-com:office:smarttags" w:element="chmetcnv">
        <w:smartTagPr>
          <w:attr w:name="UnitName" w:val="mm"/>
          <w:attr w:name="SourceValue" w:val="159"/>
          <w:attr w:name="HasSpace" w:val="False"/>
          <w:attr w:name="Negative" w:val="False"/>
          <w:attr w:name="NumberType" w:val="1"/>
          <w:attr w:name="TCSC" w:val="0"/>
        </w:smartTagPr>
        <w:r w:rsidRPr="00387F2D">
          <w:rPr>
            <w:rFonts w:hint="eastAsia"/>
            <w:szCs w:val="21"/>
          </w:rPr>
          <w:t>159mm</w:t>
        </w:r>
      </w:smartTag>
      <w:r w:rsidRPr="00387F2D">
        <w:rPr>
          <w:rFonts w:hint="eastAsia"/>
          <w:szCs w:val="21"/>
        </w:rPr>
        <w:t>时，</w:t>
      </w:r>
      <w:r w:rsidRPr="00387F2D">
        <w:rPr>
          <w:rFonts w:hint="eastAsia"/>
        </w:rPr>
        <w:t>△</w:t>
      </w:r>
      <w:r w:rsidRPr="00387F2D">
        <w:rPr>
          <w:rFonts w:hint="eastAsia"/>
        </w:rPr>
        <w:t>f</w:t>
      </w:r>
      <w:r w:rsidRPr="00387F2D">
        <w:rPr>
          <w:rFonts w:hint="eastAsia"/>
        </w:rPr>
        <w:t>≤</w:t>
      </w:r>
      <w:smartTag w:uri="urn:schemas-microsoft-com:office:smarttags" w:element="chmetcnv">
        <w:smartTagPr>
          <w:attr w:name="UnitName" w:val="mm"/>
          <w:attr w:name="SourceValue" w:val="2"/>
          <w:attr w:name="HasSpace" w:val="False"/>
          <w:attr w:name="Negative" w:val="False"/>
          <w:attr w:name="NumberType" w:val="1"/>
          <w:attr w:name="TCSC" w:val="0"/>
        </w:smartTagPr>
        <w:r w:rsidRPr="00387F2D">
          <w:rPr>
            <w:rFonts w:hint="eastAsia"/>
          </w:rPr>
          <w:t>2.0mm</w:t>
        </w:r>
      </w:smartTag>
      <w:r w:rsidRPr="00387F2D">
        <w:rPr>
          <w:rFonts w:hint="eastAsia"/>
        </w:rPr>
        <w:t>。</w:t>
      </w:r>
    </w:p>
    <w:p w14:paraId="25E5D8B7" w14:textId="77777777" w:rsidR="00885391" w:rsidRPr="00387F2D" w:rsidRDefault="00885391">
      <w:pPr>
        <w:spacing w:line="269" w:lineRule="auto"/>
        <w:ind w:left="525" w:firstLineChars="300" w:firstLine="630"/>
      </w:pPr>
      <w:r w:rsidRPr="00387F2D">
        <w:rPr>
          <w:rFonts w:hint="eastAsia"/>
        </w:rPr>
        <w:t xml:space="preserve">  </w:t>
      </w:r>
      <w:r w:rsidRPr="00387F2D">
        <w:rPr>
          <w:rFonts w:hint="eastAsia"/>
        </w:rPr>
        <w:t>上述</w:t>
      </w:r>
      <w:r w:rsidRPr="00387F2D">
        <w:rPr>
          <w:rFonts w:hint="eastAsia"/>
        </w:rPr>
        <w:t>D</w:t>
      </w:r>
      <w:r w:rsidRPr="00387F2D">
        <w:rPr>
          <w:rFonts w:hint="eastAsia"/>
        </w:rPr>
        <w:t>均为管子公称外径（以下同）。</w:t>
      </w:r>
    </w:p>
    <w:p w14:paraId="7DB79F72" w14:textId="77777777" w:rsidR="00885391" w:rsidRPr="00387F2D" w:rsidRDefault="00885391">
      <w:pPr>
        <w:spacing w:line="269" w:lineRule="auto"/>
        <w:ind w:left="1050" w:hangingChars="500" w:hanging="1050"/>
      </w:pPr>
      <w:r w:rsidRPr="00387F2D">
        <w:rPr>
          <w:rFonts w:hint="eastAsia"/>
        </w:rPr>
        <w:t xml:space="preserve">       2</w:t>
      </w:r>
      <w:r w:rsidRPr="00387F2D">
        <w:rPr>
          <w:rFonts w:hint="eastAsia"/>
        </w:rPr>
        <w:t>）炉管管子、集箱、管道或其他管件的坡口应对准并且平齐。当接头两侧的公称外径</w:t>
      </w:r>
      <w:r w:rsidRPr="00387F2D">
        <w:rPr>
          <w:rFonts w:hint="eastAsia"/>
        </w:rPr>
        <w:t>D</w:t>
      </w:r>
      <w:r w:rsidRPr="00387F2D">
        <w:rPr>
          <w:rFonts w:hint="eastAsia"/>
        </w:rPr>
        <w:t>和公称壁厚</w:t>
      </w:r>
      <w:r w:rsidRPr="00387F2D">
        <w:rPr>
          <w:rFonts w:hint="eastAsia"/>
        </w:rPr>
        <w:t>t</w:t>
      </w:r>
      <w:r w:rsidRPr="00387F2D">
        <w:rPr>
          <w:rFonts w:hint="eastAsia"/>
        </w:rPr>
        <w:t>相等时，外表面的边缘偏差△δ（见图</w:t>
      </w:r>
      <w:smartTag w:uri="urn:schemas-microsoft-com:office:smarttags" w:element="chsdate">
        <w:smartTagPr>
          <w:attr w:name="Year" w:val="1899"/>
          <w:attr w:name="Month" w:val="12"/>
          <w:attr w:name="Day" w:val="30"/>
          <w:attr w:name="IsLunarDate" w:val="False"/>
          <w:attr w:name="IsROCDate" w:val="False"/>
        </w:smartTagPr>
        <w:r w:rsidRPr="00387F2D">
          <w:rPr>
            <w:rFonts w:hint="eastAsia"/>
          </w:rPr>
          <w:t>5.1.1</w:t>
        </w:r>
        <w:bookmarkStart w:id="34" w:name="OLE_LINK1"/>
        <w:bookmarkStart w:id="35" w:name="OLE_LINK2"/>
        <w:r w:rsidRPr="00387F2D">
          <w:rPr>
            <w:rFonts w:hint="eastAsia"/>
          </w:rPr>
          <w:t>3</w:t>
        </w:r>
      </w:smartTag>
      <w:r w:rsidRPr="00387F2D">
        <w:rPr>
          <w:rFonts w:hint="eastAsia"/>
        </w:rPr>
        <w:t>―</w:t>
      </w:r>
      <w:bookmarkEnd w:id="34"/>
      <w:bookmarkEnd w:id="35"/>
      <w:r w:rsidRPr="00387F2D">
        <w:rPr>
          <w:rFonts w:hint="eastAsia"/>
        </w:rPr>
        <w:t>2</w:t>
      </w:r>
      <w:r w:rsidRPr="00387F2D">
        <w:rPr>
          <w:rFonts w:hint="eastAsia"/>
        </w:rPr>
        <w:t>）应符合表</w:t>
      </w:r>
      <w:r w:rsidRPr="00387F2D">
        <w:rPr>
          <w:rFonts w:hint="eastAsia"/>
        </w:rPr>
        <w:t>5.1.13</w:t>
      </w:r>
      <w:r w:rsidRPr="00387F2D">
        <w:rPr>
          <w:rFonts w:hint="eastAsia"/>
        </w:rPr>
        <w:t>―</w:t>
      </w:r>
      <w:r w:rsidRPr="00387F2D">
        <w:rPr>
          <w:rFonts w:hint="eastAsia"/>
        </w:rPr>
        <w:t>2</w:t>
      </w:r>
      <w:r w:rsidRPr="00387F2D">
        <w:rPr>
          <w:rFonts w:hint="eastAsia"/>
        </w:rPr>
        <w:t>的规定。</w:t>
      </w:r>
    </w:p>
    <w:p w14:paraId="086CD6BF" w14:textId="77777777" w:rsidR="00885391" w:rsidRPr="00387F2D" w:rsidRDefault="00885391">
      <w:pPr>
        <w:spacing w:line="269" w:lineRule="auto"/>
        <w:ind w:firstLine="435"/>
        <w:jc w:val="center"/>
      </w:pPr>
      <w:r w:rsidRPr="00387F2D">
        <w:rPr>
          <w:rFonts w:hint="eastAsia"/>
        </w:rPr>
        <w:t xml:space="preserve">    </w:t>
      </w:r>
      <w:r w:rsidR="00296527" w:rsidRPr="00387F2D">
        <w:rPr>
          <w:noProof/>
        </w:rPr>
        <w:drawing>
          <wp:inline distT="0" distB="0" distL="0" distR="0" wp14:anchorId="391883B6" wp14:editId="7C81AC3D">
            <wp:extent cx="2211705" cy="1392555"/>
            <wp:effectExtent l="0" t="0" r="0" b="0"/>
            <wp:docPr id="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211705" cy="1392555"/>
                    </a:xfrm>
                    <a:prstGeom prst="rect">
                      <a:avLst/>
                    </a:prstGeom>
                    <a:noFill/>
                    <a:ln>
                      <a:noFill/>
                    </a:ln>
                  </pic:spPr>
                </pic:pic>
              </a:graphicData>
            </a:graphic>
          </wp:inline>
        </w:drawing>
      </w:r>
    </w:p>
    <w:p w14:paraId="52771A74" w14:textId="77777777" w:rsidR="00885391" w:rsidRPr="00387F2D" w:rsidRDefault="00885391">
      <w:pPr>
        <w:spacing w:line="269" w:lineRule="auto"/>
        <w:jc w:val="center"/>
      </w:pPr>
      <w:r w:rsidRPr="00387F2D">
        <w:rPr>
          <w:rFonts w:hint="eastAsia"/>
        </w:rPr>
        <w:t>图</w:t>
      </w:r>
      <w:r w:rsidRPr="00387F2D">
        <w:rPr>
          <w:rFonts w:hint="eastAsia"/>
        </w:rPr>
        <w:t>5-1.13</w:t>
      </w:r>
      <w:r w:rsidRPr="00387F2D">
        <w:rPr>
          <w:rFonts w:hint="eastAsia"/>
        </w:rPr>
        <w:t>―</w:t>
      </w:r>
      <w:r w:rsidRPr="00387F2D">
        <w:rPr>
          <w:rFonts w:hint="eastAsia"/>
        </w:rPr>
        <w:t xml:space="preserve">2 </w:t>
      </w:r>
      <w:r w:rsidRPr="00387F2D">
        <w:rPr>
          <w:rFonts w:hint="eastAsia"/>
        </w:rPr>
        <w:t>外表面的边缘偏差</w:t>
      </w:r>
    </w:p>
    <w:p w14:paraId="3E3EAF67" w14:textId="77777777" w:rsidR="00885391" w:rsidRPr="00387F2D" w:rsidRDefault="00885391" w:rsidP="00267D66">
      <w:pPr>
        <w:spacing w:line="300" w:lineRule="auto"/>
        <w:ind w:left="1160" w:hangingChars="550" w:hanging="1160"/>
        <w:jc w:val="center"/>
        <w:rPr>
          <w:rFonts w:ascii="黑体" w:eastAsia="黑体"/>
          <w:b/>
        </w:rPr>
      </w:pPr>
      <w:r w:rsidRPr="00387F2D">
        <w:rPr>
          <w:rFonts w:ascii="黑体" w:eastAsia="黑体" w:hint="eastAsia"/>
          <w:b/>
        </w:rPr>
        <w:t>表5.1.13</w:t>
      </w:r>
      <w:r w:rsidR="008B10F6">
        <w:rPr>
          <w:rFonts w:ascii="黑体" w:eastAsia="黑体" w:hint="eastAsia"/>
          <w:b/>
        </w:rPr>
        <w:t>-</w:t>
      </w:r>
      <w:r w:rsidRPr="00387F2D">
        <w:rPr>
          <w:rFonts w:ascii="黑体" w:eastAsia="黑体" w:hint="eastAsia"/>
          <w:b/>
        </w:rPr>
        <w:t>2 炉管拼接外表面的边缘偏差（</w:t>
      </w:r>
      <w:r w:rsidRPr="00387F2D">
        <w:rPr>
          <w:rFonts w:eastAsia="黑体"/>
          <w:b/>
        </w:rPr>
        <w:t>mm</w:t>
      </w:r>
      <w:r w:rsidRPr="00387F2D">
        <w:rPr>
          <w:rFonts w:ascii="黑体" w:eastAsia="黑体" w:hint="eastAsia"/>
          <w:b/>
        </w:rPr>
        <w:t>）</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17"/>
        <w:gridCol w:w="2616"/>
        <w:gridCol w:w="2665"/>
        <w:gridCol w:w="2582"/>
      </w:tblGrid>
      <w:tr w:rsidR="00885391" w:rsidRPr="00387F2D" w14:paraId="6C5051A0" w14:textId="77777777">
        <w:trPr>
          <w:jc w:val="center"/>
        </w:trPr>
        <w:tc>
          <w:tcPr>
            <w:tcW w:w="1317" w:type="dxa"/>
            <w:vMerge w:val="restart"/>
            <w:tcBorders>
              <w:top w:val="single" w:sz="8" w:space="0" w:color="auto"/>
              <w:bottom w:val="single" w:sz="8" w:space="0" w:color="auto"/>
            </w:tcBorders>
            <w:vAlign w:val="center"/>
          </w:tcPr>
          <w:p w14:paraId="05DBE567" w14:textId="77777777" w:rsidR="00885391" w:rsidRPr="00387F2D" w:rsidRDefault="00885391">
            <w:pPr>
              <w:spacing w:line="269" w:lineRule="auto"/>
              <w:jc w:val="center"/>
              <w:rPr>
                <w:sz w:val="18"/>
                <w:szCs w:val="18"/>
              </w:rPr>
            </w:pPr>
            <w:r w:rsidRPr="00387F2D">
              <w:rPr>
                <w:rFonts w:hint="eastAsia"/>
                <w:sz w:val="18"/>
                <w:szCs w:val="18"/>
              </w:rPr>
              <w:t>受压元件类别</w:t>
            </w:r>
          </w:p>
        </w:tc>
        <w:tc>
          <w:tcPr>
            <w:tcW w:w="5281" w:type="dxa"/>
            <w:gridSpan w:val="2"/>
            <w:tcBorders>
              <w:bottom w:val="single" w:sz="4" w:space="0" w:color="auto"/>
            </w:tcBorders>
            <w:vAlign w:val="center"/>
          </w:tcPr>
          <w:p w14:paraId="5FFC51DE"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管道、管子和其他管件</w:t>
            </w:r>
          </w:p>
        </w:tc>
        <w:tc>
          <w:tcPr>
            <w:tcW w:w="2582" w:type="dxa"/>
            <w:vMerge w:val="restart"/>
            <w:tcBorders>
              <w:top w:val="single" w:sz="8" w:space="0" w:color="auto"/>
              <w:bottom w:val="single" w:sz="8" w:space="0" w:color="auto"/>
            </w:tcBorders>
            <w:vAlign w:val="center"/>
          </w:tcPr>
          <w:p w14:paraId="6DDDAD5A" w14:textId="77777777" w:rsidR="00885391" w:rsidRPr="00387F2D" w:rsidRDefault="00885391">
            <w:pPr>
              <w:spacing w:line="269" w:lineRule="auto"/>
              <w:jc w:val="center"/>
              <w:rPr>
                <w:sz w:val="18"/>
                <w:szCs w:val="18"/>
              </w:rPr>
            </w:pPr>
            <w:r w:rsidRPr="00387F2D">
              <w:rPr>
                <w:rFonts w:hint="eastAsia"/>
                <w:sz w:val="18"/>
                <w:szCs w:val="18"/>
              </w:rPr>
              <w:t>集箱</w:t>
            </w:r>
          </w:p>
        </w:tc>
      </w:tr>
      <w:tr w:rsidR="00885391" w:rsidRPr="00387F2D" w14:paraId="5CED7C48" w14:textId="77777777">
        <w:trPr>
          <w:jc w:val="center"/>
        </w:trPr>
        <w:tc>
          <w:tcPr>
            <w:tcW w:w="1317" w:type="dxa"/>
            <w:vMerge/>
            <w:tcBorders>
              <w:top w:val="single" w:sz="4" w:space="0" w:color="auto"/>
              <w:bottom w:val="single" w:sz="8" w:space="0" w:color="auto"/>
              <w:right w:val="single" w:sz="4" w:space="0" w:color="auto"/>
            </w:tcBorders>
            <w:vAlign w:val="center"/>
          </w:tcPr>
          <w:p w14:paraId="605851BF" w14:textId="77777777" w:rsidR="00885391" w:rsidRPr="00387F2D" w:rsidRDefault="00885391">
            <w:pPr>
              <w:spacing w:line="269" w:lineRule="auto"/>
              <w:jc w:val="center"/>
              <w:rPr>
                <w:sz w:val="18"/>
                <w:szCs w:val="18"/>
              </w:rPr>
            </w:pPr>
          </w:p>
        </w:tc>
        <w:tc>
          <w:tcPr>
            <w:tcW w:w="2616" w:type="dxa"/>
            <w:tcBorders>
              <w:top w:val="single" w:sz="4" w:space="0" w:color="auto"/>
              <w:left w:val="single" w:sz="4" w:space="0" w:color="auto"/>
              <w:bottom w:val="single" w:sz="8" w:space="0" w:color="auto"/>
              <w:right w:val="single" w:sz="4" w:space="0" w:color="auto"/>
            </w:tcBorders>
            <w:vAlign w:val="center"/>
          </w:tcPr>
          <w:p w14:paraId="3744F882"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D</w:t>
            </w:r>
            <w:r w:rsidRPr="00387F2D">
              <w:rPr>
                <w:rFonts w:ascii="宋体" w:hAnsi="宋体" w:hint="eastAsia"/>
                <w:sz w:val="18"/>
                <w:szCs w:val="18"/>
              </w:rPr>
              <w:t>＞</w:t>
            </w:r>
            <w:r w:rsidRPr="00387F2D">
              <w:rPr>
                <w:rFonts w:hint="eastAsia"/>
                <w:sz w:val="18"/>
                <w:szCs w:val="18"/>
              </w:rPr>
              <w:t>108</w:t>
            </w:r>
          </w:p>
        </w:tc>
        <w:tc>
          <w:tcPr>
            <w:tcW w:w="2665" w:type="dxa"/>
            <w:tcBorders>
              <w:top w:val="single" w:sz="4" w:space="0" w:color="auto"/>
              <w:left w:val="single" w:sz="4" w:space="0" w:color="auto"/>
              <w:bottom w:val="single" w:sz="8" w:space="0" w:color="auto"/>
              <w:right w:val="single" w:sz="4" w:space="0" w:color="auto"/>
            </w:tcBorders>
            <w:vAlign w:val="center"/>
          </w:tcPr>
          <w:p w14:paraId="6BFE712F"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D</w:t>
            </w:r>
            <w:r w:rsidRPr="00387F2D">
              <w:rPr>
                <w:rFonts w:ascii="宋体" w:hAnsi="宋体" w:hint="eastAsia"/>
                <w:sz w:val="18"/>
                <w:szCs w:val="18"/>
              </w:rPr>
              <w:t>≤</w:t>
            </w:r>
            <w:r w:rsidRPr="00387F2D">
              <w:rPr>
                <w:rFonts w:hint="eastAsia"/>
                <w:sz w:val="18"/>
                <w:szCs w:val="18"/>
              </w:rPr>
              <w:t>108</w:t>
            </w:r>
          </w:p>
        </w:tc>
        <w:tc>
          <w:tcPr>
            <w:tcW w:w="2582" w:type="dxa"/>
            <w:vMerge/>
            <w:tcBorders>
              <w:top w:val="single" w:sz="4" w:space="0" w:color="auto"/>
              <w:left w:val="single" w:sz="4" w:space="0" w:color="auto"/>
              <w:bottom w:val="single" w:sz="8" w:space="0" w:color="auto"/>
            </w:tcBorders>
            <w:vAlign w:val="center"/>
          </w:tcPr>
          <w:p w14:paraId="1B490FBD" w14:textId="77777777" w:rsidR="00885391" w:rsidRPr="00387F2D" w:rsidRDefault="00885391">
            <w:pPr>
              <w:spacing w:line="269" w:lineRule="auto"/>
              <w:jc w:val="center"/>
              <w:rPr>
                <w:sz w:val="18"/>
                <w:szCs w:val="18"/>
              </w:rPr>
            </w:pPr>
          </w:p>
        </w:tc>
      </w:tr>
      <w:tr w:rsidR="00885391" w:rsidRPr="00387F2D" w14:paraId="63BBC87A" w14:textId="77777777">
        <w:trPr>
          <w:jc w:val="center"/>
        </w:trPr>
        <w:tc>
          <w:tcPr>
            <w:tcW w:w="1317" w:type="dxa"/>
            <w:tcBorders>
              <w:top w:val="single" w:sz="8" w:space="0" w:color="auto"/>
            </w:tcBorders>
            <w:vAlign w:val="center"/>
          </w:tcPr>
          <w:p w14:paraId="1DC5BFF5" w14:textId="77777777" w:rsidR="00885391" w:rsidRPr="00387F2D" w:rsidRDefault="00885391">
            <w:pPr>
              <w:spacing w:line="269" w:lineRule="auto"/>
              <w:jc w:val="center"/>
              <w:rPr>
                <w:sz w:val="18"/>
                <w:szCs w:val="18"/>
              </w:rPr>
            </w:pPr>
            <w:r w:rsidRPr="00387F2D">
              <w:rPr>
                <w:rFonts w:ascii="宋体" w:hAnsi="宋体"/>
                <w:position w:val="-6"/>
                <w:sz w:val="18"/>
                <w:szCs w:val="18"/>
              </w:rPr>
              <w:object w:dxaOrig="380" w:dyaOrig="280" w14:anchorId="15B999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5pt;height:15.75pt;mso-position-horizontal-relative:page;mso-position-vertical-relative:page" o:ole="">
                  <v:imagedata r:id="rId17" o:title=""/>
                </v:shape>
                <o:OLEObject Type="Embed" ProgID="Equation.3" ShapeID="_x0000_i1025" DrawAspect="Content" ObjectID="_1808549712" r:id="rId18"/>
              </w:object>
            </w:r>
          </w:p>
        </w:tc>
        <w:tc>
          <w:tcPr>
            <w:tcW w:w="2616" w:type="dxa"/>
            <w:tcBorders>
              <w:top w:val="single" w:sz="8" w:space="0" w:color="auto"/>
            </w:tcBorders>
            <w:vAlign w:val="center"/>
          </w:tcPr>
          <w:p w14:paraId="4661DFC3" w14:textId="77777777" w:rsidR="00885391" w:rsidRPr="00387F2D" w:rsidRDefault="00885391">
            <w:pPr>
              <w:snapToGrid w:val="0"/>
              <w:spacing w:beforeLines="30" w:before="93" w:afterLines="30" w:after="93"/>
              <w:jc w:val="center"/>
              <w:rPr>
                <w:sz w:val="18"/>
                <w:szCs w:val="18"/>
              </w:rPr>
            </w:pPr>
            <w:r w:rsidRPr="00387F2D">
              <w:rPr>
                <w:rFonts w:ascii="宋体" w:hAnsi="宋体"/>
                <w:position w:val="-6"/>
                <w:sz w:val="18"/>
                <w:szCs w:val="18"/>
              </w:rPr>
              <w:object w:dxaOrig="380" w:dyaOrig="280" w14:anchorId="0C35EDF3">
                <v:shape id="_x0000_i1026" type="#_x0000_t75" style="width:19.5pt;height:15.75pt;mso-position-horizontal-relative:page;mso-position-vertical-relative:page" o:ole="">
                  <v:imagedata r:id="rId19" o:title=""/>
                </v:shape>
                <o:OLEObject Type="Embed" ProgID="Equation.3" ShapeID="_x0000_i1026" DrawAspect="Content" ObjectID="_1808549713" r:id="rId20"/>
              </w:object>
            </w:r>
            <w:r w:rsidRPr="00387F2D">
              <w:rPr>
                <w:rFonts w:ascii="宋体" w:hAnsi="宋体" w:hint="eastAsia"/>
                <w:sz w:val="18"/>
                <w:szCs w:val="18"/>
              </w:rPr>
              <w:t>≤0.1t+0.5并且不大于2</w:t>
            </w:r>
          </w:p>
        </w:tc>
        <w:tc>
          <w:tcPr>
            <w:tcW w:w="2665" w:type="dxa"/>
            <w:tcBorders>
              <w:top w:val="single" w:sz="8" w:space="0" w:color="auto"/>
            </w:tcBorders>
            <w:vAlign w:val="center"/>
          </w:tcPr>
          <w:p w14:paraId="33D219CD" w14:textId="77777777" w:rsidR="00885391" w:rsidRPr="00387F2D" w:rsidRDefault="00885391">
            <w:pPr>
              <w:snapToGrid w:val="0"/>
              <w:spacing w:beforeLines="30" w:before="93" w:afterLines="30" w:after="93"/>
              <w:jc w:val="center"/>
              <w:rPr>
                <w:sz w:val="18"/>
                <w:szCs w:val="18"/>
              </w:rPr>
            </w:pPr>
            <w:r w:rsidRPr="00387F2D">
              <w:rPr>
                <w:rFonts w:ascii="宋体" w:hAnsi="宋体"/>
                <w:position w:val="-6"/>
                <w:sz w:val="18"/>
                <w:szCs w:val="18"/>
              </w:rPr>
              <w:object w:dxaOrig="380" w:dyaOrig="280" w14:anchorId="0BF64944">
                <v:shape id="_x0000_i1027" type="#_x0000_t75" style="width:19.5pt;height:15.75pt;mso-position-horizontal-relative:page;mso-position-vertical-relative:page" o:ole="">
                  <v:imagedata r:id="rId19" o:title=""/>
                </v:shape>
                <o:OLEObject Type="Embed" ProgID="Equation.3" ShapeID="_x0000_i1027" DrawAspect="Content" ObjectID="_1808549714" r:id="rId21"/>
              </w:object>
            </w:r>
            <w:r w:rsidRPr="00387F2D">
              <w:rPr>
                <w:rFonts w:ascii="宋体" w:hAnsi="宋体" w:hint="eastAsia"/>
                <w:sz w:val="18"/>
                <w:szCs w:val="18"/>
              </w:rPr>
              <w:t>≤0.1t+0.3并且不大于1</w:t>
            </w:r>
          </w:p>
        </w:tc>
        <w:tc>
          <w:tcPr>
            <w:tcW w:w="2582" w:type="dxa"/>
            <w:tcBorders>
              <w:top w:val="single" w:sz="8" w:space="0" w:color="auto"/>
            </w:tcBorders>
            <w:vAlign w:val="center"/>
          </w:tcPr>
          <w:p w14:paraId="1E349EC6" w14:textId="77777777" w:rsidR="00885391" w:rsidRPr="00387F2D" w:rsidRDefault="00885391">
            <w:pPr>
              <w:spacing w:line="269" w:lineRule="auto"/>
              <w:jc w:val="center"/>
              <w:rPr>
                <w:sz w:val="18"/>
                <w:szCs w:val="18"/>
              </w:rPr>
            </w:pPr>
            <w:r w:rsidRPr="00387F2D">
              <w:rPr>
                <w:rFonts w:ascii="宋体" w:hAnsi="宋体"/>
                <w:position w:val="-6"/>
                <w:sz w:val="18"/>
                <w:szCs w:val="18"/>
              </w:rPr>
              <w:object w:dxaOrig="380" w:dyaOrig="280" w14:anchorId="02655BD9">
                <v:shape id="_x0000_i1028" type="#_x0000_t75" style="width:19.5pt;height:15.75pt;mso-position-horizontal-relative:page;mso-position-vertical-relative:page" o:ole="">
                  <v:imagedata r:id="rId19" o:title=""/>
                </v:shape>
                <o:OLEObject Type="Embed" ProgID="Equation.3" ShapeID="_x0000_i1028" DrawAspect="Content" ObjectID="_1808549715" r:id="rId22"/>
              </w:object>
            </w:r>
            <w:r w:rsidRPr="00387F2D">
              <w:rPr>
                <w:rFonts w:ascii="宋体" w:hAnsi="宋体" w:hint="eastAsia"/>
                <w:sz w:val="18"/>
                <w:szCs w:val="18"/>
              </w:rPr>
              <w:t>≤0.1t+0.5并且不大于4</w:t>
            </w:r>
          </w:p>
        </w:tc>
      </w:tr>
    </w:tbl>
    <w:p w14:paraId="3606D327" w14:textId="77777777" w:rsidR="00885391" w:rsidRPr="00387F2D" w:rsidRDefault="00885391">
      <w:pPr>
        <w:snapToGrid w:val="0"/>
        <w:spacing w:beforeLines="100" w:before="312" w:line="360" w:lineRule="auto"/>
        <w:ind w:leftChars="344" w:left="1037" w:hangingChars="150" w:hanging="315"/>
        <w:rPr>
          <w:rFonts w:ascii="宋体" w:hAnsi="宋体" w:hint="eastAsia"/>
          <w:szCs w:val="21"/>
        </w:rPr>
      </w:pPr>
      <w:r w:rsidRPr="00387F2D">
        <w:rPr>
          <w:rFonts w:ascii="黑体" w:eastAsia="黑体" w:hint="eastAsia"/>
          <w:bCs/>
          <w:szCs w:val="21"/>
        </w:rPr>
        <w:t>3)</w:t>
      </w:r>
      <w:r w:rsidRPr="00387F2D">
        <w:rPr>
          <w:rFonts w:hint="eastAsia"/>
        </w:rPr>
        <w:t xml:space="preserve"> </w:t>
      </w:r>
      <w:r w:rsidRPr="00387F2D">
        <w:rPr>
          <w:rFonts w:hint="eastAsia"/>
          <w:szCs w:val="21"/>
        </w:rPr>
        <w:t>管道或集箱对接接头内表面的边缘偏差</w:t>
      </w:r>
      <w:r w:rsidRPr="00387F2D">
        <w:rPr>
          <w:rFonts w:ascii="宋体" w:hAnsi="宋体"/>
          <w:position w:val="-6"/>
          <w:szCs w:val="21"/>
        </w:rPr>
        <w:object w:dxaOrig="380" w:dyaOrig="280" w14:anchorId="05813268">
          <v:shape id="_x0000_i1029" type="#_x0000_t75" style="width:19.5pt;height:15.75pt;mso-position-horizontal-relative:page;mso-position-vertical-relative:page" o:ole="">
            <v:imagedata r:id="rId17" o:title=""/>
          </v:shape>
          <o:OLEObject Type="Embed" ProgID="Equation.3" ShapeID="_x0000_i1029" DrawAspect="Content" ObjectID="_1808549716" r:id="rId23"/>
        </w:object>
      </w:r>
      <w:r w:rsidRPr="00387F2D">
        <w:rPr>
          <w:rFonts w:ascii="宋体" w:hAnsi="宋体" w:hint="eastAsia"/>
          <w:szCs w:val="21"/>
        </w:rPr>
        <w:t>（</w:t>
      </w:r>
      <w:r w:rsidRPr="00387F2D">
        <w:rPr>
          <w:rFonts w:hint="eastAsia"/>
        </w:rPr>
        <w:t>图</w:t>
      </w:r>
      <w:r w:rsidRPr="00387F2D">
        <w:rPr>
          <w:rFonts w:ascii="宋体" w:hAnsi="宋体" w:hint="eastAsia"/>
          <w:bCs/>
          <w:szCs w:val="21"/>
        </w:rPr>
        <w:t>5.1.13</w:t>
      </w:r>
      <w:r w:rsidR="008B10F6">
        <w:rPr>
          <w:rFonts w:ascii="宋体" w:hAnsi="宋体" w:hint="eastAsia"/>
          <w:b/>
        </w:rPr>
        <w:t>-</w:t>
      </w:r>
      <w:r w:rsidRPr="00387F2D">
        <w:rPr>
          <w:rFonts w:ascii="宋体" w:hAnsi="宋体" w:hint="eastAsia"/>
          <w:bCs/>
          <w:szCs w:val="21"/>
        </w:rPr>
        <w:t>3</w:t>
      </w:r>
      <w:r w:rsidRPr="00387F2D">
        <w:rPr>
          <w:rFonts w:ascii="宋体" w:hAnsi="宋体" w:hint="eastAsia"/>
          <w:szCs w:val="21"/>
        </w:rPr>
        <w:t>）当大于集箱或管道公称厚度t的10%加</w:t>
      </w:r>
      <w:smartTag w:uri="urn:schemas-microsoft-com:office:smarttags" w:element="chmetcnv">
        <w:smartTagPr>
          <w:attr w:name="UnitName" w:val="mm"/>
          <w:attr w:name="SourceValue" w:val=".5"/>
          <w:attr w:name="HasSpace" w:val="False"/>
          <w:attr w:name="Negative" w:val="False"/>
          <w:attr w:name="NumberType" w:val="1"/>
          <w:attr w:name="TCSC" w:val="0"/>
        </w:smartTagPr>
        <w:r w:rsidRPr="00387F2D">
          <w:rPr>
            <w:rFonts w:ascii="宋体" w:hAnsi="宋体" w:hint="eastAsia"/>
            <w:szCs w:val="21"/>
          </w:rPr>
          <w:t>0.5mm</w:t>
        </w:r>
      </w:smartTag>
      <w:r w:rsidRPr="00387F2D">
        <w:rPr>
          <w:rFonts w:ascii="宋体" w:hAnsi="宋体" w:hint="eastAsia"/>
          <w:szCs w:val="21"/>
        </w:rPr>
        <w:t>或者大于</w:t>
      </w:r>
      <w:smartTag w:uri="urn:schemas-microsoft-com:office:smarttags" w:element="chmetcnv">
        <w:smartTagPr>
          <w:attr w:name="UnitName" w:val="mm"/>
          <w:attr w:name="SourceValue" w:val="1"/>
          <w:attr w:name="HasSpace" w:val="False"/>
          <w:attr w:name="Negative" w:val="False"/>
          <w:attr w:name="NumberType" w:val="1"/>
          <w:attr w:name="TCSC" w:val="0"/>
        </w:smartTagPr>
        <w:r w:rsidRPr="00387F2D">
          <w:rPr>
            <w:rFonts w:ascii="宋体" w:hAnsi="宋体" w:hint="eastAsia"/>
            <w:szCs w:val="21"/>
          </w:rPr>
          <w:t>1mm</w:t>
        </w:r>
      </w:smartTag>
      <w:r w:rsidRPr="00387F2D">
        <w:rPr>
          <w:rFonts w:ascii="宋体" w:hAnsi="宋体" w:hint="eastAsia"/>
          <w:szCs w:val="21"/>
        </w:rPr>
        <w:t>时，超出的部分应予削薄，使其与接头另一侧的边缘平齐，削出的斜面应平滑，斜度不大于1:4。</w:t>
      </w:r>
    </w:p>
    <w:p w14:paraId="3EDF490C" w14:textId="77777777" w:rsidR="00885391" w:rsidRPr="00387F2D" w:rsidRDefault="00296527">
      <w:pPr>
        <w:spacing w:line="269" w:lineRule="auto"/>
        <w:jc w:val="center"/>
        <w:rPr>
          <w:rFonts w:ascii="宋体" w:hAnsi="宋体" w:hint="eastAsia"/>
          <w:szCs w:val="21"/>
        </w:rPr>
      </w:pPr>
      <w:r w:rsidRPr="00387F2D">
        <w:rPr>
          <w:rFonts w:ascii="宋体" w:hAnsi="宋体"/>
          <w:noProof/>
          <w:szCs w:val="21"/>
        </w:rPr>
        <w:drawing>
          <wp:inline distT="0" distB="0" distL="0" distR="0" wp14:anchorId="48777775" wp14:editId="2A2E8C67">
            <wp:extent cx="2987675" cy="1573530"/>
            <wp:effectExtent l="0" t="0" r="0" b="0"/>
            <wp:docPr id="1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987675" cy="1573530"/>
                    </a:xfrm>
                    <a:prstGeom prst="rect">
                      <a:avLst/>
                    </a:prstGeom>
                    <a:noFill/>
                    <a:ln>
                      <a:noFill/>
                    </a:ln>
                  </pic:spPr>
                </pic:pic>
              </a:graphicData>
            </a:graphic>
          </wp:inline>
        </w:drawing>
      </w:r>
    </w:p>
    <w:p w14:paraId="17022EF3" w14:textId="77777777" w:rsidR="00885391" w:rsidRPr="00387F2D" w:rsidRDefault="00885391">
      <w:pPr>
        <w:spacing w:line="269" w:lineRule="auto"/>
        <w:jc w:val="center"/>
        <w:rPr>
          <w:szCs w:val="21"/>
        </w:rPr>
      </w:pPr>
      <w:r w:rsidRPr="00387F2D">
        <w:rPr>
          <w:rFonts w:ascii="宋体" w:hAnsi="宋体" w:hint="eastAsia"/>
          <w:szCs w:val="21"/>
        </w:rPr>
        <w:lastRenderedPageBreak/>
        <w:t>图</w:t>
      </w:r>
      <w:r w:rsidRPr="00387F2D">
        <w:rPr>
          <w:rFonts w:ascii="黑体" w:eastAsia="黑体" w:hint="eastAsia"/>
          <w:bCs/>
          <w:szCs w:val="21"/>
        </w:rPr>
        <w:t>5.1.13</w:t>
      </w:r>
      <w:r w:rsidR="008B10F6">
        <w:rPr>
          <w:rFonts w:ascii="黑体" w:eastAsia="黑体" w:hint="eastAsia"/>
          <w:b/>
        </w:rPr>
        <w:t>-</w:t>
      </w:r>
      <w:r w:rsidRPr="00387F2D">
        <w:rPr>
          <w:rFonts w:ascii="黑体" w:eastAsia="黑体" w:hint="eastAsia"/>
          <w:bCs/>
          <w:szCs w:val="21"/>
        </w:rPr>
        <w:t>3</w:t>
      </w:r>
      <w:r w:rsidRPr="00387F2D">
        <w:rPr>
          <w:rFonts w:ascii="宋体" w:hAnsi="宋体" w:hint="eastAsia"/>
          <w:szCs w:val="21"/>
        </w:rPr>
        <w:t xml:space="preserve">  </w:t>
      </w:r>
      <w:r w:rsidRPr="00387F2D">
        <w:rPr>
          <w:rFonts w:hint="eastAsia"/>
          <w:szCs w:val="21"/>
        </w:rPr>
        <w:t>对接接头内表面的边缘偏差</w:t>
      </w:r>
    </w:p>
    <w:p w14:paraId="49CFCEBC" w14:textId="77777777" w:rsidR="00885391" w:rsidRPr="00387F2D" w:rsidRDefault="00885391">
      <w:pPr>
        <w:snapToGrid w:val="0"/>
        <w:spacing w:beforeLines="100" w:before="312" w:line="360" w:lineRule="auto"/>
        <w:ind w:leftChars="293" w:left="930" w:hangingChars="150" w:hanging="315"/>
        <w:rPr>
          <w:rFonts w:ascii="宋体" w:hAnsi="宋体" w:hint="eastAsia"/>
          <w:szCs w:val="21"/>
        </w:rPr>
      </w:pPr>
      <w:r w:rsidRPr="00387F2D">
        <w:rPr>
          <w:rFonts w:ascii="黑体" w:eastAsia="黑体" w:hint="eastAsia"/>
          <w:bCs/>
          <w:szCs w:val="21"/>
        </w:rPr>
        <w:t>4)</w:t>
      </w:r>
      <w:r w:rsidRPr="00387F2D">
        <w:rPr>
          <w:rFonts w:hint="eastAsia"/>
          <w:szCs w:val="21"/>
        </w:rPr>
        <w:t xml:space="preserve"> </w:t>
      </w:r>
      <w:r w:rsidRPr="00387F2D">
        <w:rPr>
          <w:rFonts w:hint="eastAsia"/>
          <w:szCs w:val="21"/>
        </w:rPr>
        <w:t>公称外径相同但公称壁厚不同的管子或其他管件对接，当壁厚差</w:t>
      </w:r>
      <w:r w:rsidRPr="00387F2D">
        <w:rPr>
          <w:rFonts w:ascii="宋体" w:hAnsi="宋体"/>
          <w:position w:val="-6"/>
          <w:szCs w:val="21"/>
        </w:rPr>
        <w:object w:dxaOrig="300" w:dyaOrig="280" w14:anchorId="56CD0BDB">
          <v:shape id="_x0000_i1030" type="#_x0000_t75" style="width:15.75pt;height:15.75pt;mso-position-horizontal-relative:page;mso-position-vertical-relative:page" o:ole="">
            <v:imagedata r:id="rId25" o:title=""/>
          </v:shape>
          <o:OLEObject Type="Embed" ProgID="Equation.3" ShapeID="_x0000_i1030" DrawAspect="Content" ObjectID="_1808549717" r:id="rId26"/>
        </w:object>
      </w:r>
      <w:r w:rsidRPr="00387F2D">
        <w:rPr>
          <w:rFonts w:ascii="宋体" w:hAnsi="宋体" w:hint="eastAsia"/>
          <w:szCs w:val="21"/>
        </w:rPr>
        <w:t>大于</w:t>
      </w:r>
      <w:smartTag w:uri="urn:schemas-microsoft-com:office:smarttags" w:element="chmetcnv">
        <w:smartTagPr>
          <w:attr w:name="UnitName" w:val="mm"/>
          <w:attr w:name="SourceValue" w:val="1"/>
          <w:attr w:name="HasSpace" w:val="False"/>
          <w:attr w:name="Negative" w:val="False"/>
          <w:attr w:name="NumberType" w:val="1"/>
          <w:attr w:name="TCSC" w:val="0"/>
        </w:smartTagPr>
        <w:r w:rsidRPr="00387F2D">
          <w:rPr>
            <w:rFonts w:ascii="宋体" w:hAnsi="宋体" w:hint="eastAsia"/>
            <w:szCs w:val="21"/>
          </w:rPr>
          <w:t>1mm</w:t>
        </w:r>
      </w:smartTag>
      <w:r w:rsidRPr="00387F2D">
        <w:rPr>
          <w:rFonts w:ascii="宋体" w:hAnsi="宋体" w:hint="eastAsia"/>
          <w:szCs w:val="21"/>
        </w:rPr>
        <w:t>时，应将厚壁管内表面削薄，使其与薄壁管厚度的边缘平齐，削出的斜面应平滑，斜度不大于1:4。</w:t>
      </w:r>
    </w:p>
    <w:p w14:paraId="443ACD73" w14:textId="77777777" w:rsidR="00885391" w:rsidRPr="00387F2D" w:rsidRDefault="00885391">
      <w:pPr>
        <w:snapToGrid w:val="0"/>
        <w:spacing w:line="360" w:lineRule="auto"/>
        <w:ind w:firstLineChars="293" w:firstLine="615"/>
        <w:rPr>
          <w:rFonts w:ascii="宋体" w:hAnsi="宋体" w:hint="eastAsia"/>
          <w:szCs w:val="21"/>
        </w:rPr>
      </w:pPr>
      <w:r w:rsidRPr="00387F2D">
        <w:rPr>
          <w:rFonts w:ascii="黑体" w:eastAsia="黑体" w:hint="eastAsia"/>
          <w:bCs/>
          <w:szCs w:val="21"/>
        </w:rPr>
        <w:t>5)</w:t>
      </w:r>
      <w:r w:rsidRPr="00387F2D">
        <w:rPr>
          <w:rFonts w:hint="eastAsia"/>
          <w:b/>
          <w:szCs w:val="21"/>
        </w:rPr>
        <w:t xml:space="preserve"> </w:t>
      </w:r>
      <w:r w:rsidRPr="00387F2D">
        <w:rPr>
          <w:rFonts w:hint="eastAsia"/>
          <w:szCs w:val="21"/>
        </w:rPr>
        <w:t>除盘管和压制弯头外，管子焊接接头中心至管子弯曲起点的距离应大于</w:t>
      </w:r>
      <w:smartTag w:uri="urn:schemas-microsoft-com:office:smarttags" w:element="chmetcnv">
        <w:smartTagPr>
          <w:attr w:name="UnitName" w:val="mm"/>
          <w:attr w:name="SourceValue" w:val="50"/>
          <w:attr w:name="HasSpace" w:val="False"/>
          <w:attr w:name="Negative" w:val="False"/>
          <w:attr w:name="NumberType" w:val="1"/>
          <w:attr w:name="TCSC" w:val="0"/>
        </w:smartTagPr>
        <w:r w:rsidRPr="00387F2D">
          <w:rPr>
            <w:rFonts w:hint="eastAsia"/>
            <w:szCs w:val="21"/>
          </w:rPr>
          <w:t>50mm</w:t>
        </w:r>
      </w:smartTag>
      <w:r w:rsidRPr="00387F2D">
        <w:rPr>
          <w:rFonts w:hint="eastAsia"/>
          <w:szCs w:val="21"/>
        </w:rPr>
        <w:t>。</w:t>
      </w:r>
    </w:p>
    <w:p w14:paraId="1EE895BD" w14:textId="77777777" w:rsidR="00885391" w:rsidRPr="00387F2D" w:rsidRDefault="00885391">
      <w:pPr>
        <w:spacing w:line="269" w:lineRule="auto"/>
        <w:ind w:left="945" w:hangingChars="450" w:hanging="945"/>
      </w:pPr>
      <w:r w:rsidRPr="00387F2D">
        <w:rPr>
          <w:rFonts w:hint="eastAsia"/>
        </w:rPr>
        <w:t xml:space="preserve">      6</w:t>
      </w:r>
      <w:r w:rsidRPr="00387F2D">
        <w:rPr>
          <w:rFonts w:hint="eastAsia"/>
        </w:rPr>
        <w:t>）直管对接焊接后直线度△</w:t>
      </w:r>
      <w:r w:rsidRPr="00387F2D">
        <w:rPr>
          <w:rFonts w:hint="eastAsia"/>
        </w:rPr>
        <w:t>W</w:t>
      </w:r>
      <w:r w:rsidRPr="00387F2D">
        <w:rPr>
          <w:rFonts w:hint="eastAsia"/>
        </w:rPr>
        <w:t>（见图</w:t>
      </w:r>
      <w:r w:rsidRPr="00387F2D">
        <w:rPr>
          <w:rFonts w:hint="eastAsia"/>
        </w:rPr>
        <w:t>5.1.13</w:t>
      </w:r>
      <w:r w:rsidR="008B10F6">
        <w:rPr>
          <w:rFonts w:hint="eastAsia"/>
        </w:rPr>
        <w:t>-</w:t>
      </w:r>
      <w:r w:rsidRPr="00387F2D">
        <w:rPr>
          <w:rFonts w:hint="eastAsia"/>
        </w:rPr>
        <w:t>4</w:t>
      </w:r>
      <w:r w:rsidRPr="00387F2D">
        <w:rPr>
          <w:rFonts w:hint="eastAsia"/>
        </w:rPr>
        <w:t>）的要求，在离焊</w:t>
      </w:r>
      <w:r w:rsidR="000275FC" w:rsidRPr="00387F2D">
        <w:rPr>
          <w:rFonts w:hint="eastAsia"/>
        </w:rPr>
        <w:t>接接头</w:t>
      </w:r>
      <w:r w:rsidRPr="00387F2D">
        <w:rPr>
          <w:rFonts w:hint="eastAsia"/>
        </w:rPr>
        <w:t>中心</w:t>
      </w:r>
      <w:smartTag w:uri="urn:schemas-microsoft-com:office:smarttags" w:element="chmetcnv">
        <w:smartTagPr>
          <w:attr w:name="UnitName" w:val="mm"/>
          <w:attr w:name="SourceValue" w:val="50"/>
          <w:attr w:name="HasSpace" w:val="False"/>
          <w:attr w:name="Negative" w:val="False"/>
          <w:attr w:name="NumberType" w:val="1"/>
          <w:attr w:name="TCSC" w:val="0"/>
        </w:smartTagPr>
        <w:r w:rsidRPr="00387F2D">
          <w:rPr>
            <w:rFonts w:hint="eastAsia"/>
          </w:rPr>
          <w:t>50mm</w:t>
        </w:r>
      </w:smartTag>
      <w:r w:rsidRPr="00387F2D">
        <w:rPr>
          <w:rFonts w:hint="eastAsia"/>
        </w:rPr>
        <w:t>处进行测量，每米长度管子的△</w:t>
      </w:r>
      <w:r w:rsidRPr="00387F2D">
        <w:rPr>
          <w:rFonts w:hint="eastAsia"/>
        </w:rPr>
        <w:t>W</w:t>
      </w:r>
      <w:r w:rsidRPr="00387F2D">
        <w:rPr>
          <w:rFonts w:hint="eastAsia"/>
        </w:rPr>
        <w:t>≤</w:t>
      </w:r>
      <w:smartTag w:uri="urn:schemas-microsoft-com:office:smarttags" w:element="chmetcnv">
        <w:smartTagPr>
          <w:attr w:name="UnitName" w:val="mm"/>
          <w:attr w:name="SourceValue" w:val="2.5"/>
          <w:attr w:name="HasSpace" w:val="False"/>
          <w:attr w:name="Negative" w:val="False"/>
          <w:attr w:name="NumberType" w:val="1"/>
          <w:attr w:name="TCSC" w:val="0"/>
        </w:smartTagPr>
        <w:r w:rsidRPr="00387F2D">
          <w:rPr>
            <w:rFonts w:hint="eastAsia"/>
          </w:rPr>
          <w:t>2.5mm</w:t>
        </w:r>
      </w:smartTag>
      <w:r w:rsidRPr="00387F2D">
        <w:rPr>
          <w:rFonts w:hint="eastAsia"/>
        </w:rPr>
        <w:t>，且在全长</w:t>
      </w:r>
      <w:r w:rsidRPr="00387F2D">
        <w:rPr>
          <w:rFonts w:hint="eastAsia"/>
        </w:rPr>
        <w:t>L</w:t>
      </w:r>
      <w:r w:rsidRPr="00387F2D">
        <w:rPr>
          <w:rFonts w:hint="eastAsia"/>
        </w:rPr>
        <w:t>范围内△</w:t>
      </w:r>
      <w:r w:rsidRPr="00387F2D">
        <w:rPr>
          <w:rFonts w:hint="eastAsia"/>
        </w:rPr>
        <w:t>W</w:t>
      </w:r>
      <w:r w:rsidRPr="00387F2D">
        <w:rPr>
          <w:rFonts w:hint="eastAsia"/>
        </w:rPr>
        <w:t>应符合下列规定：</w:t>
      </w:r>
    </w:p>
    <w:p w14:paraId="5BC528C8" w14:textId="77777777" w:rsidR="00885391" w:rsidRPr="00387F2D" w:rsidRDefault="00885391">
      <w:pPr>
        <w:spacing w:line="269" w:lineRule="auto"/>
        <w:ind w:leftChars="350" w:left="735" w:firstLineChars="100" w:firstLine="210"/>
      </w:pPr>
      <w:r w:rsidRPr="00387F2D">
        <w:rPr>
          <w:rFonts w:hint="eastAsia"/>
        </w:rPr>
        <w:t>a</w:t>
      </w:r>
      <w:r w:rsidRPr="00387F2D">
        <w:rPr>
          <w:rFonts w:hint="eastAsia"/>
        </w:rPr>
        <w:t>．当公称外径</w:t>
      </w:r>
      <w:r w:rsidRPr="00387F2D">
        <w:rPr>
          <w:rFonts w:hint="eastAsia"/>
        </w:rPr>
        <w:t>D</w:t>
      </w:r>
      <w:r w:rsidRPr="00387F2D">
        <w:rPr>
          <w:rFonts w:hint="eastAsia"/>
        </w:rPr>
        <w:t>≤</w:t>
      </w:r>
      <w:smartTag w:uri="urn:schemas-microsoft-com:office:smarttags" w:element="chmetcnv">
        <w:smartTagPr>
          <w:attr w:name="UnitName" w:val="mm"/>
          <w:attr w:name="SourceValue" w:val="108"/>
          <w:attr w:name="HasSpace" w:val="False"/>
          <w:attr w:name="Negative" w:val="False"/>
          <w:attr w:name="NumberType" w:val="1"/>
          <w:attr w:name="TCSC" w:val="0"/>
        </w:smartTagPr>
        <w:r w:rsidRPr="00387F2D">
          <w:rPr>
            <w:rFonts w:hint="eastAsia"/>
          </w:rPr>
          <w:t>108mm</w:t>
        </w:r>
      </w:smartTag>
      <w:r w:rsidRPr="00387F2D">
        <w:rPr>
          <w:rFonts w:hint="eastAsia"/>
        </w:rPr>
        <w:t>时，△</w:t>
      </w:r>
      <w:r w:rsidRPr="00387F2D">
        <w:rPr>
          <w:rFonts w:hint="eastAsia"/>
        </w:rPr>
        <w:t>W</w:t>
      </w:r>
      <w:r w:rsidRPr="00387F2D">
        <w:rPr>
          <w:rFonts w:hint="eastAsia"/>
        </w:rPr>
        <w:t>≤</w:t>
      </w:r>
      <w:smartTag w:uri="urn:schemas-microsoft-com:office:smarttags" w:element="chmetcnv">
        <w:smartTagPr>
          <w:attr w:name="UnitName" w:val="mm"/>
          <w:attr w:name="SourceValue" w:val="5"/>
          <w:attr w:name="HasSpace" w:val="False"/>
          <w:attr w:name="Negative" w:val="False"/>
          <w:attr w:name="NumberType" w:val="1"/>
          <w:attr w:name="TCSC" w:val="0"/>
        </w:smartTagPr>
        <w:r w:rsidRPr="00387F2D">
          <w:rPr>
            <w:rFonts w:hint="eastAsia"/>
          </w:rPr>
          <w:t>5mm</w:t>
        </w:r>
      </w:smartTag>
      <w:r w:rsidRPr="00387F2D">
        <w:rPr>
          <w:rFonts w:hint="eastAsia"/>
        </w:rPr>
        <w:t>。</w:t>
      </w:r>
    </w:p>
    <w:p w14:paraId="35BA788B" w14:textId="77777777" w:rsidR="00885391" w:rsidRPr="00387F2D" w:rsidRDefault="00885391" w:rsidP="000F382B">
      <w:pPr>
        <w:spacing w:line="269" w:lineRule="auto"/>
        <w:ind w:leftChars="450" w:left="945"/>
      </w:pPr>
      <w:r w:rsidRPr="00387F2D">
        <w:rPr>
          <w:rFonts w:hint="eastAsia"/>
        </w:rPr>
        <w:t>b</w:t>
      </w:r>
      <w:r w:rsidRPr="00387F2D">
        <w:rPr>
          <w:rFonts w:hint="eastAsia"/>
        </w:rPr>
        <w:t>．当公称外径</w:t>
      </w:r>
      <w:r w:rsidRPr="00387F2D">
        <w:rPr>
          <w:rFonts w:hint="eastAsia"/>
        </w:rPr>
        <w:t>D</w:t>
      </w:r>
      <w:r w:rsidRPr="00387F2D">
        <w:rPr>
          <w:rFonts w:hint="eastAsia"/>
          <w:szCs w:val="21"/>
        </w:rPr>
        <w:t>＞</w:t>
      </w:r>
      <w:smartTag w:uri="urn:schemas-microsoft-com:office:smarttags" w:element="chmetcnv">
        <w:smartTagPr>
          <w:attr w:name="UnitName" w:val="mm"/>
          <w:attr w:name="SourceValue" w:val="108"/>
          <w:attr w:name="HasSpace" w:val="False"/>
          <w:attr w:name="Negative" w:val="False"/>
          <w:attr w:name="NumberType" w:val="1"/>
          <w:attr w:name="TCSC" w:val="0"/>
        </w:smartTagPr>
        <w:r w:rsidRPr="00387F2D">
          <w:rPr>
            <w:rFonts w:hint="eastAsia"/>
            <w:szCs w:val="21"/>
          </w:rPr>
          <w:t>108mm</w:t>
        </w:r>
      </w:smartTag>
      <w:r w:rsidRPr="00387F2D">
        <w:rPr>
          <w:rFonts w:hint="eastAsia"/>
          <w:szCs w:val="21"/>
        </w:rPr>
        <w:t>时，</w:t>
      </w:r>
      <w:r w:rsidRPr="00387F2D">
        <w:rPr>
          <w:rFonts w:hint="eastAsia"/>
        </w:rPr>
        <w:t>△</w:t>
      </w:r>
      <w:r w:rsidRPr="00387F2D">
        <w:rPr>
          <w:rFonts w:hint="eastAsia"/>
        </w:rPr>
        <w:t>W</w:t>
      </w:r>
      <w:r w:rsidRPr="00387F2D">
        <w:rPr>
          <w:rFonts w:hint="eastAsia"/>
        </w:rPr>
        <w:t>≤</w:t>
      </w:r>
      <w:smartTag w:uri="urn:schemas-microsoft-com:office:smarttags" w:element="chmetcnv">
        <w:smartTagPr>
          <w:attr w:name="UnitName" w:val="mm"/>
          <w:attr w:name="SourceValue" w:val="10"/>
          <w:attr w:name="HasSpace" w:val="False"/>
          <w:attr w:name="Negative" w:val="False"/>
          <w:attr w:name="NumberType" w:val="1"/>
          <w:attr w:name="TCSC" w:val="0"/>
        </w:smartTagPr>
        <w:r w:rsidRPr="00387F2D">
          <w:rPr>
            <w:rFonts w:hint="eastAsia"/>
          </w:rPr>
          <w:t>10mm</w:t>
        </w:r>
      </w:smartTag>
      <w:r w:rsidRPr="00387F2D">
        <w:rPr>
          <w:rFonts w:hint="eastAsia"/>
        </w:rPr>
        <w:t>。</w:t>
      </w:r>
    </w:p>
    <w:p w14:paraId="4DAF37F3" w14:textId="77777777" w:rsidR="000F382B" w:rsidRPr="00387F2D" w:rsidRDefault="00296527" w:rsidP="000F382B">
      <w:pPr>
        <w:spacing w:line="269" w:lineRule="auto"/>
        <w:ind w:leftChars="400" w:left="945" w:hangingChars="50" w:hanging="105"/>
      </w:pPr>
      <w:r w:rsidRPr="00387F2D">
        <w:rPr>
          <w:noProof/>
        </w:rPr>
        <w:drawing>
          <wp:inline distT="0" distB="0" distL="0" distR="0" wp14:anchorId="134CB27E" wp14:editId="00684EC3">
            <wp:extent cx="4975860" cy="1765300"/>
            <wp:effectExtent l="0" t="0" r="0" b="0"/>
            <wp:docPr id="1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4975860" cy="1765300"/>
                    </a:xfrm>
                    <a:prstGeom prst="rect">
                      <a:avLst/>
                    </a:prstGeom>
                    <a:noFill/>
                    <a:ln>
                      <a:noFill/>
                    </a:ln>
                  </pic:spPr>
                </pic:pic>
              </a:graphicData>
            </a:graphic>
          </wp:inline>
        </w:drawing>
      </w:r>
    </w:p>
    <w:p w14:paraId="56023BBE" w14:textId="77777777" w:rsidR="00885391" w:rsidRPr="00387F2D" w:rsidRDefault="00885391">
      <w:pPr>
        <w:spacing w:beforeLines="50" w:before="156" w:line="269" w:lineRule="auto"/>
        <w:ind w:firstLine="437"/>
        <w:jc w:val="center"/>
      </w:pPr>
      <w:r w:rsidRPr="00387F2D">
        <w:rPr>
          <w:rFonts w:hint="eastAsia"/>
        </w:rPr>
        <w:t>图</w:t>
      </w:r>
      <w:r w:rsidRPr="00387F2D">
        <w:rPr>
          <w:rFonts w:hint="eastAsia"/>
        </w:rPr>
        <w:t>5.1.13</w:t>
      </w:r>
      <w:r w:rsidR="008B10F6">
        <w:rPr>
          <w:rFonts w:hint="eastAsia"/>
        </w:rPr>
        <w:t>-</w:t>
      </w:r>
      <w:r w:rsidRPr="00387F2D">
        <w:rPr>
          <w:rFonts w:hint="eastAsia"/>
        </w:rPr>
        <w:t xml:space="preserve">4  </w:t>
      </w:r>
      <w:r w:rsidRPr="00387F2D">
        <w:rPr>
          <w:rFonts w:hint="eastAsia"/>
        </w:rPr>
        <w:t>直管对接焊后</w:t>
      </w:r>
      <w:r w:rsidR="000275FC" w:rsidRPr="00387F2D">
        <w:rPr>
          <w:rFonts w:hint="eastAsia"/>
        </w:rPr>
        <w:t>直线</w:t>
      </w:r>
      <w:r w:rsidRPr="00387F2D">
        <w:rPr>
          <w:rFonts w:hint="eastAsia"/>
        </w:rPr>
        <w:t>度</w:t>
      </w:r>
    </w:p>
    <w:p w14:paraId="2EBAD964" w14:textId="77777777" w:rsidR="00885391" w:rsidRPr="00387F2D" w:rsidRDefault="00885391">
      <w:pPr>
        <w:spacing w:line="269" w:lineRule="auto"/>
        <w:ind w:firstLineChars="196" w:firstLine="413"/>
      </w:pPr>
      <w:r w:rsidRPr="00387F2D">
        <w:rPr>
          <w:rFonts w:hint="eastAsia"/>
          <w:b/>
        </w:rPr>
        <w:t xml:space="preserve">3  </w:t>
      </w:r>
      <w:r w:rsidRPr="00387F2D">
        <w:rPr>
          <w:rFonts w:hint="eastAsia"/>
        </w:rPr>
        <w:t>炉管弯制及成形公差</w:t>
      </w:r>
      <w:r w:rsidR="00E31D1A" w:rsidRPr="00387F2D">
        <w:rPr>
          <w:rFonts w:hint="eastAsia"/>
        </w:rPr>
        <w:t>应符合以下要求：</w:t>
      </w:r>
    </w:p>
    <w:p w14:paraId="5132A459" w14:textId="77777777" w:rsidR="00885391" w:rsidRPr="00387F2D" w:rsidRDefault="00885391">
      <w:pPr>
        <w:tabs>
          <w:tab w:val="left" w:pos="540"/>
        </w:tabs>
        <w:spacing w:line="269" w:lineRule="auto"/>
        <w:ind w:left="525" w:hangingChars="250" w:hanging="525"/>
      </w:pPr>
      <w:r w:rsidRPr="00387F2D">
        <w:rPr>
          <w:rFonts w:hint="eastAsia"/>
        </w:rPr>
        <w:t xml:space="preserve">     1</w:t>
      </w:r>
      <w:r w:rsidRPr="00387F2D">
        <w:rPr>
          <w:rFonts w:hint="eastAsia"/>
        </w:rPr>
        <w:t>）炉管弯曲角度公差应符合下列规定：</w:t>
      </w:r>
    </w:p>
    <w:p w14:paraId="1ED7CE10" w14:textId="77777777" w:rsidR="00885391" w:rsidRPr="00387F2D" w:rsidRDefault="00885391">
      <w:pPr>
        <w:spacing w:line="269" w:lineRule="auto"/>
        <w:ind w:left="735"/>
      </w:pPr>
      <w:r w:rsidRPr="00387F2D">
        <w:rPr>
          <w:rFonts w:hint="eastAsia"/>
        </w:rPr>
        <w:t>a</w:t>
      </w:r>
      <w:r w:rsidRPr="00387F2D">
        <w:rPr>
          <w:rFonts w:hint="eastAsia"/>
        </w:rPr>
        <w:t>．同一平面上弯头角度的允许偏差为±</w:t>
      </w:r>
      <w:r w:rsidRPr="00387F2D">
        <w:rPr>
          <w:rFonts w:hint="eastAsia"/>
        </w:rPr>
        <w:t>1</w:t>
      </w:r>
      <w:r w:rsidRPr="00387F2D">
        <w:rPr>
          <w:rFonts w:hint="eastAsia"/>
        </w:rPr>
        <w:t>°。</w:t>
      </w:r>
    </w:p>
    <w:p w14:paraId="58090C96" w14:textId="77777777" w:rsidR="00885391" w:rsidRPr="00387F2D" w:rsidRDefault="00885391">
      <w:pPr>
        <w:spacing w:line="269" w:lineRule="auto"/>
        <w:ind w:leftChars="350" w:left="1050" w:hangingChars="150" w:hanging="315"/>
      </w:pPr>
      <w:r w:rsidRPr="00387F2D">
        <w:rPr>
          <w:rFonts w:hint="eastAsia"/>
        </w:rPr>
        <w:t>b</w:t>
      </w:r>
      <w:r w:rsidRPr="00387F2D">
        <w:rPr>
          <w:rFonts w:hint="eastAsia"/>
        </w:rPr>
        <w:t>．不在同一平面上的两弯头空间夹角α（见图</w:t>
      </w:r>
      <w:r w:rsidRPr="00387F2D">
        <w:rPr>
          <w:rFonts w:hint="eastAsia"/>
        </w:rPr>
        <w:t>5.1.13</w:t>
      </w:r>
      <w:r w:rsidR="008B10F6">
        <w:rPr>
          <w:rFonts w:hint="eastAsia"/>
        </w:rPr>
        <w:t>-</w:t>
      </w:r>
      <w:r w:rsidRPr="00387F2D">
        <w:rPr>
          <w:rFonts w:hint="eastAsia"/>
        </w:rPr>
        <w:t>5</w:t>
      </w:r>
      <w:r w:rsidRPr="00387F2D">
        <w:rPr>
          <w:rFonts w:hint="eastAsia"/>
        </w:rPr>
        <w:t>、图</w:t>
      </w:r>
      <w:r w:rsidRPr="00387F2D">
        <w:rPr>
          <w:rFonts w:hint="eastAsia"/>
        </w:rPr>
        <w:t>5.1.13</w:t>
      </w:r>
      <w:r w:rsidR="008B10F6">
        <w:rPr>
          <w:rFonts w:hint="eastAsia"/>
        </w:rPr>
        <w:t>-</w:t>
      </w:r>
      <w:r w:rsidRPr="00387F2D">
        <w:rPr>
          <w:rFonts w:hint="eastAsia"/>
        </w:rPr>
        <w:t>6</w:t>
      </w:r>
      <w:r w:rsidRPr="00387F2D">
        <w:rPr>
          <w:rFonts w:hint="eastAsia"/>
        </w:rPr>
        <w:t>）偏差：当夹角为</w:t>
      </w:r>
      <w:r w:rsidRPr="00387F2D">
        <w:rPr>
          <w:rFonts w:hint="eastAsia"/>
        </w:rPr>
        <w:t>90</w:t>
      </w:r>
      <w:r w:rsidRPr="00387F2D">
        <w:rPr>
          <w:rFonts w:hint="eastAsia"/>
        </w:rPr>
        <w:t>°时，允许偏差为±</w:t>
      </w:r>
      <w:r w:rsidRPr="00387F2D">
        <w:rPr>
          <w:rFonts w:hint="eastAsia"/>
        </w:rPr>
        <w:t>1</w:t>
      </w:r>
      <w:r w:rsidRPr="00387F2D">
        <w:rPr>
          <w:rFonts w:hint="eastAsia"/>
        </w:rPr>
        <w:t>°；当夹角大于</w:t>
      </w:r>
      <w:r w:rsidRPr="00387F2D">
        <w:rPr>
          <w:rFonts w:hint="eastAsia"/>
        </w:rPr>
        <w:t>90</w:t>
      </w:r>
      <w:r w:rsidRPr="00387F2D">
        <w:rPr>
          <w:rFonts w:hint="eastAsia"/>
        </w:rPr>
        <w:t>°，允许偏差为±</w:t>
      </w:r>
      <w:r w:rsidRPr="00387F2D">
        <w:rPr>
          <w:rFonts w:hint="eastAsia"/>
        </w:rPr>
        <w:t>1.5</w:t>
      </w:r>
      <w:r w:rsidRPr="00387F2D">
        <w:rPr>
          <w:rFonts w:hint="eastAsia"/>
        </w:rPr>
        <w:t>°。</w:t>
      </w:r>
    </w:p>
    <w:p w14:paraId="6E34A8FC" w14:textId="77777777" w:rsidR="00885391" w:rsidRPr="00387F2D" w:rsidRDefault="00296527">
      <w:pPr>
        <w:spacing w:line="269" w:lineRule="auto"/>
        <w:ind w:leftChars="200" w:left="945" w:hangingChars="250" w:hanging="525"/>
        <w:jc w:val="center"/>
      </w:pPr>
      <w:r w:rsidRPr="00387F2D">
        <w:rPr>
          <w:rFonts w:hint="eastAsia"/>
          <w:noProof/>
        </w:rPr>
        <w:drawing>
          <wp:inline distT="0" distB="0" distL="0" distR="0" wp14:anchorId="3CA25127" wp14:editId="3A10157E">
            <wp:extent cx="3285490" cy="1371600"/>
            <wp:effectExtent l="0" t="0" r="0" b="0"/>
            <wp:docPr id="13"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285490" cy="1371600"/>
                    </a:xfrm>
                    <a:prstGeom prst="rect">
                      <a:avLst/>
                    </a:prstGeom>
                    <a:noFill/>
                    <a:ln>
                      <a:noFill/>
                    </a:ln>
                  </pic:spPr>
                </pic:pic>
              </a:graphicData>
            </a:graphic>
          </wp:inline>
        </w:drawing>
      </w:r>
    </w:p>
    <w:p w14:paraId="7543CB39" w14:textId="77777777" w:rsidR="00885391" w:rsidRPr="00387F2D" w:rsidRDefault="00885391">
      <w:pPr>
        <w:spacing w:beforeLines="50" w:before="156" w:afterLines="50" w:after="156" w:line="269" w:lineRule="auto"/>
        <w:ind w:leftChars="200" w:left="945" w:hangingChars="250" w:hanging="525"/>
        <w:jc w:val="center"/>
      </w:pPr>
      <w:r w:rsidRPr="00387F2D">
        <w:rPr>
          <w:rFonts w:hint="eastAsia"/>
        </w:rPr>
        <w:t>图</w:t>
      </w:r>
      <w:r w:rsidRPr="00387F2D">
        <w:rPr>
          <w:rFonts w:hint="eastAsia"/>
        </w:rPr>
        <w:t>5.1.13</w:t>
      </w:r>
      <w:r w:rsidR="008B10F6">
        <w:rPr>
          <w:rFonts w:hint="eastAsia"/>
        </w:rPr>
        <w:t>-</w:t>
      </w:r>
      <w:r w:rsidRPr="00387F2D">
        <w:rPr>
          <w:rFonts w:hint="eastAsia"/>
        </w:rPr>
        <w:t>5  90</w:t>
      </w:r>
      <w:r w:rsidRPr="00387F2D">
        <w:rPr>
          <w:rFonts w:hint="eastAsia"/>
        </w:rPr>
        <w:t>°夹角偏差</w:t>
      </w:r>
    </w:p>
    <w:p w14:paraId="44D83754" w14:textId="77777777" w:rsidR="00885391" w:rsidRPr="00387F2D" w:rsidRDefault="00296527">
      <w:pPr>
        <w:spacing w:line="269" w:lineRule="auto"/>
        <w:ind w:leftChars="200" w:left="945" w:rightChars="46" w:right="97" w:hangingChars="250" w:hanging="525"/>
        <w:jc w:val="center"/>
      </w:pPr>
      <w:r w:rsidRPr="00387F2D">
        <w:rPr>
          <w:rFonts w:hint="eastAsia"/>
          <w:noProof/>
        </w:rPr>
        <mc:AlternateContent>
          <mc:Choice Requires="wps">
            <w:drawing>
              <wp:anchor distT="0" distB="0" distL="114300" distR="114300" simplePos="0" relativeHeight="251642368" behindDoc="0" locked="0" layoutInCell="1" allowOverlap="1" wp14:anchorId="16156036" wp14:editId="4D18BE80">
                <wp:simplePos x="0" y="0"/>
                <wp:positionH relativeFrom="column">
                  <wp:posOffset>4010025</wp:posOffset>
                </wp:positionH>
                <wp:positionV relativeFrom="paragraph">
                  <wp:posOffset>605790</wp:posOffset>
                </wp:positionV>
                <wp:extent cx="685800" cy="297180"/>
                <wp:effectExtent l="0" t="5715" r="0" b="1905"/>
                <wp:wrapNone/>
                <wp:docPr id="197220869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B334CD" w14:textId="77777777" w:rsidR="00885391" w:rsidRDefault="00885391">
                            <w:pPr>
                              <w:rPr>
                                <w:sz w:val="18"/>
                                <w:szCs w:val="18"/>
                              </w:rPr>
                            </w:pPr>
                            <w:r>
                              <w:rPr>
                                <w:rFonts w:hint="eastAsia"/>
                                <w:sz w:val="18"/>
                                <w:szCs w:val="18"/>
                              </w:rPr>
                              <w:t>a</w:t>
                            </w:r>
                            <w:r>
                              <w:rPr>
                                <w:rFonts w:hint="eastAsia"/>
                                <w:sz w:val="18"/>
                                <w:szCs w:val="18"/>
                              </w:rPr>
                              <w:t>±</w:t>
                            </w:r>
                            <w:r>
                              <w:rPr>
                                <w:rFonts w:hint="eastAsia"/>
                                <w:sz w:val="18"/>
                                <w:szCs w:val="18"/>
                              </w:rPr>
                              <w:t>1.5</w:t>
                            </w:r>
                            <w:r>
                              <w:rPr>
                                <w:rFonts w:hint="eastAsia"/>
                                <w:sz w:val="18"/>
                                <w:szCs w:val="18"/>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156036" id="_x0000_t202" coordsize="21600,21600" o:spt="202" path="m,l,21600r21600,l21600,xe">
                <v:stroke joinstyle="miter"/>
                <v:path gradientshapeok="t" o:connecttype="rect"/>
              </v:shapetype>
              <v:shape id="Text Box 3" o:spid="_x0000_s1026" type="#_x0000_t202" style="position:absolute;left:0;text-align:left;margin-left:315.75pt;margin-top:47.7pt;width:54pt;height:23.4pt;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" stroked="f">
                <v:fill opacity="0"/>
                <v:textbox>
                  <w:txbxContent>
                    <w:p w14:paraId="65B334CD" w14:textId="77777777" w:rsidR="00885391" w:rsidRDefault="00885391">
                      <w:pPr>
                        <w:rPr>
                          <w:sz w:val="18"/>
                          <w:szCs w:val="18"/>
                        </w:rPr>
                      </w:pPr>
                      <w:r>
                        <w:rPr>
                          <w:rFonts w:hint="eastAsia"/>
                          <w:sz w:val="18"/>
                          <w:szCs w:val="18"/>
                        </w:rPr>
                        <w:t>a</w:t>
                      </w:r>
                      <w:r>
                        <w:rPr>
                          <w:rFonts w:hint="eastAsia"/>
                          <w:sz w:val="18"/>
                          <w:szCs w:val="18"/>
                        </w:rPr>
                        <w:t>±</w:t>
                      </w:r>
                      <w:r>
                        <w:rPr>
                          <w:rFonts w:hint="eastAsia"/>
                          <w:sz w:val="18"/>
                          <w:szCs w:val="18"/>
                        </w:rPr>
                        <w:t>1.5</w:t>
                      </w:r>
                      <w:r>
                        <w:rPr>
                          <w:rFonts w:hint="eastAsia"/>
                          <w:sz w:val="18"/>
                          <w:szCs w:val="18"/>
                        </w:rPr>
                        <w:t>°</w:t>
                      </w:r>
                    </w:p>
                  </w:txbxContent>
                </v:textbox>
              </v:shape>
            </w:pict>
          </mc:Fallback>
        </mc:AlternateContent>
      </w:r>
      <w:r w:rsidRPr="00387F2D">
        <w:rPr>
          <w:rFonts w:hint="eastAsia"/>
          <w:noProof/>
        </w:rPr>
        <w:drawing>
          <wp:inline distT="0" distB="0" distL="0" distR="0" wp14:anchorId="495107E5" wp14:editId="44A8BC66">
            <wp:extent cx="3263900" cy="1435100"/>
            <wp:effectExtent l="0" t="0" r="0" b="0"/>
            <wp:docPr id="1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263900" cy="1435100"/>
                    </a:xfrm>
                    <a:prstGeom prst="rect">
                      <a:avLst/>
                    </a:prstGeom>
                    <a:noFill/>
                    <a:ln>
                      <a:noFill/>
                    </a:ln>
                  </pic:spPr>
                </pic:pic>
              </a:graphicData>
            </a:graphic>
          </wp:inline>
        </w:drawing>
      </w:r>
    </w:p>
    <w:p w14:paraId="35CF6177" w14:textId="77777777" w:rsidR="00885391" w:rsidRPr="00387F2D" w:rsidRDefault="00885391">
      <w:pPr>
        <w:spacing w:beforeLines="50" w:before="156" w:afterLines="50" w:after="156" w:line="269" w:lineRule="auto"/>
        <w:ind w:leftChars="200" w:left="945" w:hangingChars="250" w:hanging="525"/>
        <w:jc w:val="center"/>
      </w:pPr>
      <w:r w:rsidRPr="00387F2D">
        <w:rPr>
          <w:rFonts w:hint="eastAsia"/>
        </w:rPr>
        <w:t>图</w:t>
      </w:r>
      <w:r w:rsidRPr="00387F2D">
        <w:rPr>
          <w:rFonts w:hint="eastAsia"/>
        </w:rPr>
        <w:t>5.1.13</w:t>
      </w:r>
      <w:r w:rsidR="008B10F6">
        <w:rPr>
          <w:rFonts w:hint="eastAsia"/>
        </w:rPr>
        <w:t>-</w:t>
      </w:r>
      <w:r w:rsidRPr="00387F2D">
        <w:rPr>
          <w:rFonts w:hint="eastAsia"/>
        </w:rPr>
        <w:t xml:space="preserve">6  </w:t>
      </w:r>
      <w:r w:rsidRPr="00387F2D">
        <w:rPr>
          <w:rFonts w:hint="eastAsia"/>
        </w:rPr>
        <w:t>大于</w:t>
      </w:r>
      <w:r w:rsidRPr="00387F2D">
        <w:rPr>
          <w:rFonts w:hint="eastAsia"/>
        </w:rPr>
        <w:t>90</w:t>
      </w:r>
      <w:r w:rsidRPr="00387F2D">
        <w:rPr>
          <w:rFonts w:hint="eastAsia"/>
        </w:rPr>
        <w:t>°夹角偏差</w:t>
      </w:r>
    </w:p>
    <w:p w14:paraId="6FDAE4CD" w14:textId="77777777" w:rsidR="00885391" w:rsidRPr="00387F2D" w:rsidRDefault="00885391">
      <w:pPr>
        <w:spacing w:line="269" w:lineRule="auto"/>
      </w:pPr>
      <w:r w:rsidRPr="00387F2D">
        <w:rPr>
          <w:rFonts w:hint="eastAsia"/>
        </w:rPr>
        <w:lastRenderedPageBreak/>
        <w:t xml:space="preserve">      2</w:t>
      </w:r>
      <w:r w:rsidRPr="00387F2D">
        <w:rPr>
          <w:rFonts w:hint="eastAsia"/>
        </w:rPr>
        <w:t>）炉管弯头平面度△</w:t>
      </w:r>
      <w:r w:rsidRPr="00387F2D">
        <w:rPr>
          <w:rFonts w:hint="eastAsia"/>
        </w:rPr>
        <w:t>a</w:t>
      </w:r>
      <w:r w:rsidRPr="00387F2D">
        <w:rPr>
          <w:rFonts w:hint="eastAsia"/>
        </w:rPr>
        <w:t>（见图</w:t>
      </w:r>
      <w:r w:rsidRPr="00387F2D">
        <w:rPr>
          <w:rFonts w:hint="eastAsia"/>
        </w:rPr>
        <w:t>5.1.13</w:t>
      </w:r>
      <w:r w:rsidR="008B10F6">
        <w:rPr>
          <w:rFonts w:hint="eastAsia"/>
        </w:rPr>
        <w:t>-</w:t>
      </w:r>
      <w:r w:rsidRPr="00387F2D">
        <w:rPr>
          <w:rFonts w:hint="eastAsia"/>
        </w:rPr>
        <w:t>7</w:t>
      </w:r>
      <w:r w:rsidRPr="00387F2D">
        <w:rPr>
          <w:rFonts w:hint="eastAsia"/>
        </w:rPr>
        <w:t>）应按表</w:t>
      </w:r>
      <w:r w:rsidRPr="00387F2D">
        <w:rPr>
          <w:rFonts w:hint="eastAsia"/>
        </w:rPr>
        <w:t>5.1.13</w:t>
      </w:r>
      <w:r w:rsidR="008B10F6">
        <w:rPr>
          <w:rFonts w:hint="eastAsia"/>
        </w:rPr>
        <w:t>-</w:t>
      </w:r>
      <w:r w:rsidRPr="00387F2D">
        <w:rPr>
          <w:rFonts w:hint="eastAsia"/>
        </w:rPr>
        <w:t>3</w:t>
      </w:r>
      <w:r w:rsidRPr="00387F2D">
        <w:rPr>
          <w:rFonts w:hint="eastAsia"/>
        </w:rPr>
        <w:t>的规定确定。</w:t>
      </w:r>
    </w:p>
    <w:p w14:paraId="3B886CC2" w14:textId="77777777" w:rsidR="00885391" w:rsidRPr="00387F2D" w:rsidRDefault="00885391" w:rsidP="00267D66">
      <w:pPr>
        <w:spacing w:line="300" w:lineRule="auto"/>
        <w:jc w:val="center"/>
        <w:rPr>
          <w:rFonts w:ascii="黑体" w:eastAsia="黑体"/>
          <w:b/>
        </w:rPr>
      </w:pPr>
      <w:r w:rsidRPr="00387F2D">
        <w:rPr>
          <w:rFonts w:ascii="黑体" w:eastAsia="黑体" w:hint="eastAsia"/>
          <w:b/>
        </w:rPr>
        <w:t>表5.1.13</w:t>
      </w:r>
      <w:r w:rsidR="008B10F6">
        <w:rPr>
          <w:rFonts w:ascii="黑体" w:eastAsia="黑体" w:hint="eastAsia"/>
          <w:b/>
        </w:rPr>
        <w:t>-</w:t>
      </w:r>
      <w:r w:rsidRPr="00387F2D">
        <w:rPr>
          <w:rFonts w:ascii="黑体" w:eastAsia="黑体" w:hint="eastAsia"/>
          <w:b/>
        </w:rPr>
        <w:t>3 炉管弯头平面度（</w:t>
      </w:r>
      <w:r w:rsidRPr="00387F2D">
        <w:rPr>
          <w:rFonts w:eastAsia="黑体"/>
          <w:b/>
        </w:rPr>
        <w:t>mm</w:t>
      </w:r>
      <w:r w:rsidRPr="00387F2D">
        <w:rPr>
          <w:rFonts w:ascii="黑体" w:eastAsia="黑体" w:hint="eastAsia"/>
          <w:b/>
        </w:rPr>
        <w:t>）</w:t>
      </w:r>
    </w:p>
    <w:tbl>
      <w:tblPr>
        <w:tblW w:w="0" w:type="auto"/>
        <w:tblInd w:w="53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89"/>
        <w:gridCol w:w="1924"/>
        <w:gridCol w:w="1927"/>
        <w:gridCol w:w="1927"/>
        <w:gridCol w:w="1763"/>
      </w:tblGrid>
      <w:tr w:rsidR="00885391" w:rsidRPr="00387F2D" w14:paraId="5834D63F" w14:textId="77777777">
        <w:tc>
          <w:tcPr>
            <w:tcW w:w="1389" w:type="dxa"/>
            <w:tcBorders>
              <w:top w:val="single" w:sz="8" w:space="0" w:color="auto"/>
              <w:bottom w:val="single" w:sz="8" w:space="0" w:color="auto"/>
            </w:tcBorders>
            <w:vAlign w:val="center"/>
          </w:tcPr>
          <w:p w14:paraId="7BC111AF" w14:textId="77777777" w:rsidR="00885391" w:rsidRPr="00387F2D" w:rsidRDefault="00885391">
            <w:pPr>
              <w:spacing w:line="269" w:lineRule="auto"/>
              <w:jc w:val="center"/>
              <w:rPr>
                <w:sz w:val="18"/>
                <w:szCs w:val="18"/>
              </w:rPr>
            </w:pPr>
            <w:r w:rsidRPr="00387F2D">
              <w:rPr>
                <w:rFonts w:hint="eastAsia"/>
                <w:sz w:val="18"/>
                <w:szCs w:val="18"/>
              </w:rPr>
              <w:t>长度</w:t>
            </w:r>
            <w:r w:rsidRPr="00387F2D">
              <w:rPr>
                <w:rFonts w:hint="eastAsia"/>
                <w:sz w:val="18"/>
                <w:szCs w:val="18"/>
              </w:rPr>
              <w:t>L</w:t>
            </w:r>
          </w:p>
        </w:tc>
        <w:tc>
          <w:tcPr>
            <w:tcW w:w="1924" w:type="dxa"/>
            <w:tcBorders>
              <w:top w:val="single" w:sz="8" w:space="0" w:color="auto"/>
              <w:bottom w:val="single" w:sz="8" w:space="0" w:color="auto"/>
            </w:tcBorders>
            <w:vAlign w:val="center"/>
          </w:tcPr>
          <w:p w14:paraId="38D06428"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500</w:t>
            </w:r>
          </w:p>
        </w:tc>
        <w:tc>
          <w:tcPr>
            <w:tcW w:w="1927" w:type="dxa"/>
            <w:tcBorders>
              <w:top w:val="single" w:sz="8" w:space="0" w:color="auto"/>
              <w:bottom w:val="single" w:sz="8" w:space="0" w:color="auto"/>
            </w:tcBorders>
            <w:vAlign w:val="center"/>
          </w:tcPr>
          <w:p w14:paraId="2D9F167E" w14:textId="77777777" w:rsidR="00885391" w:rsidRPr="00387F2D" w:rsidRDefault="00885391">
            <w:pPr>
              <w:spacing w:line="269" w:lineRule="auto"/>
              <w:jc w:val="center"/>
              <w:rPr>
                <w:sz w:val="18"/>
                <w:szCs w:val="18"/>
              </w:rPr>
            </w:pPr>
            <w:r w:rsidRPr="00387F2D">
              <w:rPr>
                <w:rFonts w:hint="eastAsia"/>
                <w:sz w:val="18"/>
                <w:szCs w:val="18"/>
              </w:rPr>
              <w:t>500</w:t>
            </w:r>
            <w:r w:rsidRPr="00387F2D">
              <w:rPr>
                <w:rFonts w:hint="eastAsia"/>
                <w:sz w:val="18"/>
                <w:szCs w:val="18"/>
              </w:rPr>
              <w:t>＜</w:t>
            </w:r>
            <w:r w:rsidRPr="00387F2D">
              <w:rPr>
                <w:rFonts w:hint="eastAsia"/>
                <w:sz w:val="18"/>
                <w:szCs w:val="18"/>
              </w:rPr>
              <w:t>L</w:t>
            </w:r>
            <w:r w:rsidRPr="00387F2D">
              <w:rPr>
                <w:rFonts w:hint="eastAsia"/>
                <w:sz w:val="18"/>
                <w:szCs w:val="18"/>
              </w:rPr>
              <w:t>≤</w:t>
            </w:r>
            <w:r w:rsidRPr="00387F2D">
              <w:rPr>
                <w:rFonts w:hint="eastAsia"/>
                <w:sz w:val="18"/>
                <w:szCs w:val="18"/>
              </w:rPr>
              <w:t>1000</w:t>
            </w:r>
          </w:p>
        </w:tc>
        <w:tc>
          <w:tcPr>
            <w:tcW w:w="1927" w:type="dxa"/>
            <w:tcBorders>
              <w:top w:val="single" w:sz="8" w:space="0" w:color="auto"/>
              <w:bottom w:val="single" w:sz="8" w:space="0" w:color="auto"/>
            </w:tcBorders>
            <w:vAlign w:val="center"/>
          </w:tcPr>
          <w:p w14:paraId="4B2EAFF2" w14:textId="77777777" w:rsidR="00885391" w:rsidRPr="00387F2D" w:rsidRDefault="00885391">
            <w:pPr>
              <w:spacing w:line="269" w:lineRule="auto"/>
              <w:jc w:val="center"/>
              <w:rPr>
                <w:sz w:val="18"/>
                <w:szCs w:val="18"/>
              </w:rPr>
            </w:pPr>
            <w:r w:rsidRPr="00387F2D">
              <w:rPr>
                <w:rFonts w:hint="eastAsia"/>
                <w:sz w:val="18"/>
                <w:szCs w:val="18"/>
              </w:rPr>
              <w:t>1000</w:t>
            </w:r>
            <w:r w:rsidRPr="00387F2D">
              <w:rPr>
                <w:rFonts w:hint="eastAsia"/>
                <w:sz w:val="18"/>
                <w:szCs w:val="18"/>
              </w:rPr>
              <w:t>＜</w:t>
            </w:r>
            <w:r w:rsidRPr="00387F2D">
              <w:rPr>
                <w:rFonts w:hint="eastAsia"/>
                <w:sz w:val="18"/>
                <w:szCs w:val="18"/>
              </w:rPr>
              <w:t>L</w:t>
            </w:r>
            <w:r w:rsidRPr="00387F2D">
              <w:rPr>
                <w:rFonts w:hint="eastAsia"/>
                <w:sz w:val="18"/>
                <w:szCs w:val="18"/>
              </w:rPr>
              <w:t>≤</w:t>
            </w:r>
            <w:smartTag w:uri="Tencent" w:element="RTX">
              <w:r w:rsidRPr="00387F2D">
                <w:rPr>
                  <w:rFonts w:hint="eastAsia"/>
                  <w:sz w:val="18"/>
                  <w:szCs w:val="18"/>
                </w:rPr>
                <w:t>1500</w:t>
              </w:r>
            </w:smartTag>
          </w:p>
        </w:tc>
        <w:tc>
          <w:tcPr>
            <w:tcW w:w="1763" w:type="dxa"/>
            <w:tcBorders>
              <w:top w:val="single" w:sz="8" w:space="0" w:color="auto"/>
              <w:bottom w:val="single" w:sz="8" w:space="0" w:color="auto"/>
            </w:tcBorders>
            <w:vAlign w:val="center"/>
          </w:tcPr>
          <w:p w14:paraId="5920BE64" w14:textId="77777777" w:rsidR="00885391" w:rsidRPr="00387F2D" w:rsidRDefault="00885391">
            <w:pPr>
              <w:spacing w:line="269" w:lineRule="auto"/>
              <w:jc w:val="center"/>
              <w:rPr>
                <w:sz w:val="18"/>
                <w:szCs w:val="18"/>
              </w:rPr>
            </w:pPr>
            <w:r w:rsidRPr="00387F2D">
              <w:rPr>
                <w:rFonts w:hint="eastAsia"/>
                <w:sz w:val="18"/>
                <w:szCs w:val="18"/>
              </w:rPr>
              <w:t>＞</w:t>
            </w:r>
            <w:smartTag w:uri="Tencent" w:element="RTX">
              <w:r w:rsidRPr="00387F2D">
                <w:rPr>
                  <w:rFonts w:hint="eastAsia"/>
                  <w:sz w:val="18"/>
                  <w:szCs w:val="18"/>
                </w:rPr>
                <w:t>1500</w:t>
              </w:r>
            </w:smartTag>
          </w:p>
        </w:tc>
      </w:tr>
      <w:tr w:rsidR="00885391" w:rsidRPr="00387F2D" w14:paraId="6D67CCB8" w14:textId="77777777">
        <w:tc>
          <w:tcPr>
            <w:tcW w:w="1389" w:type="dxa"/>
            <w:tcBorders>
              <w:top w:val="single" w:sz="8" w:space="0" w:color="auto"/>
            </w:tcBorders>
            <w:vAlign w:val="center"/>
          </w:tcPr>
          <w:p w14:paraId="7E0C1982" w14:textId="77777777" w:rsidR="00885391" w:rsidRPr="00387F2D" w:rsidRDefault="00885391">
            <w:pPr>
              <w:spacing w:line="269" w:lineRule="auto"/>
              <w:jc w:val="center"/>
              <w:rPr>
                <w:sz w:val="18"/>
                <w:szCs w:val="18"/>
              </w:rPr>
            </w:pPr>
            <w:r w:rsidRPr="00387F2D">
              <w:rPr>
                <w:rFonts w:hint="eastAsia"/>
                <w:sz w:val="18"/>
                <w:szCs w:val="18"/>
              </w:rPr>
              <w:t>平面度△</w:t>
            </w:r>
            <w:r w:rsidRPr="00387F2D">
              <w:rPr>
                <w:rFonts w:hint="eastAsia"/>
                <w:sz w:val="18"/>
                <w:szCs w:val="18"/>
              </w:rPr>
              <w:t>a</w:t>
            </w:r>
          </w:p>
        </w:tc>
        <w:tc>
          <w:tcPr>
            <w:tcW w:w="1924" w:type="dxa"/>
            <w:tcBorders>
              <w:top w:val="single" w:sz="8" w:space="0" w:color="auto"/>
            </w:tcBorders>
            <w:vAlign w:val="center"/>
          </w:tcPr>
          <w:p w14:paraId="313B7C46"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3</w:t>
            </w:r>
          </w:p>
        </w:tc>
        <w:tc>
          <w:tcPr>
            <w:tcW w:w="1927" w:type="dxa"/>
            <w:tcBorders>
              <w:top w:val="single" w:sz="8" w:space="0" w:color="auto"/>
            </w:tcBorders>
            <w:vAlign w:val="center"/>
          </w:tcPr>
          <w:p w14:paraId="521B6092"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4</w:t>
            </w:r>
          </w:p>
        </w:tc>
        <w:tc>
          <w:tcPr>
            <w:tcW w:w="1927" w:type="dxa"/>
            <w:tcBorders>
              <w:top w:val="single" w:sz="8" w:space="0" w:color="auto"/>
            </w:tcBorders>
            <w:vAlign w:val="center"/>
          </w:tcPr>
          <w:p w14:paraId="7F54A464"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5</w:t>
            </w:r>
          </w:p>
        </w:tc>
        <w:tc>
          <w:tcPr>
            <w:tcW w:w="1763" w:type="dxa"/>
            <w:tcBorders>
              <w:top w:val="single" w:sz="8" w:space="0" w:color="auto"/>
            </w:tcBorders>
            <w:vAlign w:val="center"/>
          </w:tcPr>
          <w:p w14:paraId="6D338AFC"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6</w:t>
            </w:r>
          </w:p>
        </w:tc>
      </w:tr>
    </w:tbl>
    <w:p w14:paraId="4225B3B1" w14:textId="77777777" w:rsidR="00885391" w:rsidRPr="00387F2D" w:rsidRDefault="00885391">
      <w:pPr>
        <w:spacing w:line="269" w:lineRule="auto"/>
        <w:ind w:left="420" w:hangingChars="200" w:hanging="420"/>
        <w:jc w:val="center"/>
      </w:pPr>
      <w:r w:rsidRPr="00387F2D">
        <w:rPr>
          <w:rFonts w:hint="eastAsia"/>
        </w:rPr>
        <w:t xml:space="preserve">      </w:t>
      </w:r>
      <w:r w:rsidR="00296527" w:rsidRPr="00387F2D">
        <w:rPr>
          <w:rFonts w:hint="eastAsia"/>
          <w:noProof/>
        </w:rPr>
        <w:drawing>
          <wp:inline distT="0" distB="0" distL="0" distR="0" wp14:anchorId="18507797" wp14:editId="620889DC">
            <wp:extent cx="2169160" cy="1849755"/>
            <wp:effectExtent l="0" t="0" r="0" b="0"/>
            <wp:docPr id="15"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69160" cy="1849755"/>
                    </a:xfrm>
                    <a:prstGeom prst="rect">
                      <a:avLst/>
                    </a:prstGeom>
                    <a:noFill/>
                    <a:ln>
                      <a:noFill/>
                    </a:ln>
                  </pic:spPr>
                </pic:pic>
              </a:graphicData>
            </a:graphic>
          </wp:inline>
        </w:drawing>
      </w:r>
    </w:p>
    <w:p w14:paraId="3B6B6917" w14:textId="77777777" w:rsidR="00885391" w:rsidRPr="00387F2D" w:rsidRDefault="00885391">
      <w:pPr>
        <w:spacing w:beforeLines="50" w:before="156" w:afterLines="50" w:after="156" w:line="269" w:lineRule="auto"/>
        <w:ind w:leftChars="450" w:left="945" w:firstLineChars="1300" w:firstLine="2730"/>
      </w:pPr>
      <w:r w:rsidRPr="00387F2D">
        <w:rPr>
          <w:rFonts w:hint="eastAsia"/>
        </w:rPr>
        <w:t>图</w:t>
      </w:r>
      <w:smartTag w:uri="urn:schemas-microsoft-com:office:smarttags" w:element="chsdate">
        <w:smartTagPr>
          <w:attr w:name="Year" w:val="1899"/>
          <w:attr w:name="Month" w:val="12"/>
          <w:attr w:name="Day" w:val="30"/>
          <w:attr w:name="IsLunarDate" w:val="False"/>
          <w:attr w:name="IsROCDate" w:val="False"/>
        </w:smartTagPr>
        <w:r w:rsidRPr="00387F2D">
          <w:rPr>
            <w:rFonts w:hint="eastAsia"/>
          </w:rPr>
          <w:t>5.1.13</w:t>
        </w:r>
      </w:smartTag>
      <w:r w:rsidRPr="00387F2D">
        <w:rPr>
          <w:rFonts w:hint="eastAsia"/>
        </w:rPr>
        <w:t>―</w:t>
      </w:r>
      <w:r w:rsidRPr="00387F2D">
        <w:rPr>
          <w:rFonts w:hint="eastAsia"/>
        </w:rPr>
        <w:t xml:space="preserve">7  </w:t>
      </w:r>
      <w:r w:rsidRPr="00387F2D">
        <w:rPr>
          <w:rFonts w:hint="eastAsia"/>
        </w:rPr>
        <w:t>弯头平面度</w:t>
      </w:r>
    </w:p>
    <w:p w14:paraId="22AB5E64" w14:textId="77777777" w:rsidR="00885391" w:rsidRPr="00387F2D" w:rsidRDefault="00885391">
      <w:pPr>
        <w:spacing w:beforeLines="50" w:before="156" w:afterLines="50" w:after="156" w:line="269" w:lineRule="auto"/>
        <w:ind w:left="840" w:hangingChars="400" w:hanging="840"/>
      </w:pPr>
      <w:r w:rsidRPr="00387F2D">
        <w:rPr>
          <w:rFonts w:hint="eastAsia"/>
        </w:rPr>
        <w:t xml:space="preserve">     3</w:t>
      </w:r>
      <w:r w:rsidRPr="00387F2D">
        <w:rPr>
          <w:rFonts w:hint="eastAsia"/>
        </w:rPr>
        <w:t>）受压元件管子弯曲成形后弯头内侧外表面的褶皱深度δ（见图</w:t>
      </w:r>
      <w:r w:rsidRPr="00387F2D">
        <w:rPr>
          <w:rFonts w:hint="eastAsia"/>
        </w:rPr>
        <w:t>5.1.13</w:t>
      </w:r>
      <w:r w:rsidR="008B10F6">
        <w:rPr>
          <w:rFonts w:hint="eastAsia"/>
        </w:rPr>
        <w:t>-</w:t>
      </w:r>
      <w:r w:rsidRPr="00387F2D">
        <w:rPr>
          <w:rFonts w:hint="eastAsia"/>
        </w:rPr>
        <w:t>8</w:t>
      </w:r>
      <w:r w:rsidRPr="00387F2D">
        <w:rPr>
          <w:rFonts w:hint="eastAsia"/>
        </w:rPr>
        <w:t>）应符合表</w:t>
      </w:r>
      <w:r w:rsidRPr="00387F2D">
        <w:rPr>
          <w:rFonts w:hint="eastAsia"/>
        </w:rPr>
        <w:t>5.1.13</w:t>
      </w:r>
      <w:r w:rsidR="008B10F6">
        <w:rPr>
          <w:rFonts w:hint="eastAsia"/>
        </w:rPr>
        <w:t>-</w:t>
      </w:r>
      <w:r w:rsidRPr="00387F2D">
        <w:rPr>
          <w:rFonts w:hint="eastAsia"/>
        </w:rPr>
        <w:t>4</w:t>
      </w:r>
      <w:r w:rsidRPr="00387F2D">
        <w:rPr>
          <w:rFonts w:hint="eastAsia"/>
        </w:rPr>
        <w:t>的规定。</w:t>
      </w:r>
    </w:p>
    <w:p w14:paraId="2350DD4C" w14:textId="77777777" w:rsidR="00885391" w:rsidRPr="00387F2D" w:rsidRDefault="00296527">
      <w:pPr>
        <w:snapToGrid w:val="0"/>
        <w:spacing w:beforeLines="100" w:before="312" w:line="276" w:lineRule="auto"/>
        <w:ind w:firstLine="437"/>
        <w:jc w:val="center"/>
        <w:rPr>
          <w:rFonts w:ascii="黑体" w:eastAsia="黑体"/>
          <w:bCs/>
          <w:szCs w:val="21"/>
        </w:rPr>
      </w:pPr>
      <w:r w:rsidRPr="00387F2D">
        <w:rPr>
          <w:rFonts w:ascii="黑体" w:eastAsia="黑体"/>
          <w:bCs/>
          <w:noProof/>
          <w:szCs w:val="21"/>
        </w:rPr>
        <w:drawing>
          <wp:inline distT="0" distB="0" distL="0" distR="0" wp14:anchorId="7C9DAAFD" wp14:editId="47B5A598">
            <wp:extent cx="2030730" cy="2222500"/>
            <wp:effectExtent l="0" t="0" r="0" b="0"/>
            <wp:docPr id="1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030730" cy="2222500"/>
                    </a:xfrm>
                    <a:prstGeom prst="rect">
                      <a:avLst/>
                    </a:prstGeom>
                    <a:noFill/>
                    <a:ln>
                      <a:noFill/>
                    </a:ln>
                  </pic:spPr>
                </pic:pic>
              </a:graphicData>
            </a:graphic>
          </wp:inline>
        </w:drawing>
      </w:r>
    </w:p>
    <w:p w14:paraId="70468493" w14:textId="77777777" w:rsidR="00885391" w:rsidRPr="00387F2D" w:rsidRDefault="00885391">
      <w:pPr>
        <w:snapToGrid w:val="0"/>
        <w:spacing w:beforeLines="100" w:before="312" w:line="276" w:lineRule="auto"/>
        <w:ind w:firstLine="437"/>
        <w:jc w:val="center"/>
        <w:rPr>
          <w:rFonts w:ascii="黑体" w:eastAsia="黑体"/>
          <w:bCs/>
          <w:szCs w:val="21"/>
        </w:rPr>
      </w:pPr>
      <w:r w:rsidRPr="00387F2D">
        <w:rPr>
          <w:rFonts w:hint="eastAsia"/>
        </w:rPr>
        <w:t>图</w:t>
      </w:r>
      <w:r w:rsidRPr="00387F2D">
        <w:rPr>
          <w:rFonts w:hint="eastAsia"/>
        </w:rPr>
        <w:t>5.1.13</w:t>
      </w:r>
      <w:r w:rsidR="008B10F6">
        <w:rPr>
          <w:rFonts w:hint="eastAsia"/>
        </w:rPr>
        <w:t>-</w:t>
      </w:r>
      <w:r w:rsidRPr="00387F2D">
        <w:rPr>
          <w:rFonts w:hint="eastAsia"/>
        </w:rPr>
        <w:t xml:space="preserve">8 </w:t>
      </w:r>
      <w:r w:rsidRPr="00387F2D">
        <w:rPr>
          <w:rFonts w:hint="eastAsia"/>
        </w:rPr>
        <w:t>弯头褶皱深度</w:t>
      </w:r>
    </w:p>
    <w:p w14:paraId="5C58DEAE" w14:textId="77777777" w:rsidR="00885391" w:rsidRPr="00387F2D" w:rsidRDefault="00885391" w:rsidP="00267D66">
      <w:pPr>
        <w:spacing w:line="300" w:lineRule="auto"/>
        <w:jc w:val="center"/>
      </w:pPr>
      <w:r w:rsidRPr="00387F2D">
        <w:rPr>
          <w:rFonts w:ascii="黑体" w:eastAsia="黑体" w:hint="eastAsia"/>
          <w:b/>
        </w:rPr>
        <w:t>表5.1.13</w:t>
      </w:r>
      <w:r w:rsidR="008B10F6">
        <w:rPr>
          <w:rFonts w:ascii="黑体" w:eastAsia="黑体" w:hint="eastAsia"/>
          <w:b/>
        </w:rPr>
        <w:t>-</w:t>
      </w:r>
      <w:r w:rsidRPr="00387F2D">
        <w:rPr>
          <w:rFonts w:ascii="黑体" w:eastAsia="黑体" w:hint="eastAsia"/>
          <w:b/>
        </w:rPr>
        <w:t>4 弯头允许褶皱深度（mm）</w:t>
      </w:r>
    </w:p>
    <w:tbl>
      <w:tblPr>
        <w:tblW w:w="9214" w:type="dxa"/>
        <w:tblInd w:w="392" w:type="dxa"/>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000" w:firstRow="0" w:lastRow="0" w:firstColumn="0" w:lastColumn="0" w:noHBand="0" w:noVBand="0"/>
      </w:tblPr>
      <w:tblGrid>
        <w:gridCol w:w="1559"/>
        <w:gridCol w:w="709"/>
        <w:gridCol w:w="709"/>
        <w:gridCol w:w="1215"/>
        <w:gridCol w:w="769"/>
        <w:gridCol w:w="1276"/>
        <w:gridCol w:w="1276"/>
        <w:gridCol w:w="850"/>
        <w:gridCol w:w="851"/>
      </w:tblGrid>
      <w:tr w:rsidR="00885391" w:rsidRPr="00387F2D" w14:paraId="31A32CE3" w14:textId="77777777">
        <w:tc>
          <w:tcPr>
            <w:tcW w:w="1559" w:type="dxa"/>
          </w:tcPr>
          <w:p w14:paraId="5863ACF9"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管子公称外径</w:t>
            </w:r>
            <w:r w:rsidRPr="00387F2D">
              <w:rPr>
                <w:rFonts w:hint="eastAsia"/>
                <w:sz w:val="18"/>
                <w:szCs w:val="18"/>
              </w:rPr>
              <w:t>D</w:t>
            </w:r>
          </w:p>
        </w:tc>
        <w:tc>
          <w:tcPr>
            <w:tcW w:w="709" w:type="dxa"/>
          </w:tcPr>
          <w:p w14:paraId="02EFBEA7"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＜76</w:t>
            </w:r>
          </w:p>
        </w:tc>
        <w:tc>
          <w:tcPr>
            <w:tcW w:w="709" w:type="dxa"/>
          </w:tcPr>
          <w:p w14:paraId="4271B940"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76</w:t>
            </w:r>
          </w:p>
        </w:tc>
        <w:tc>
          <w:tcPr>
            <w:tcW w:w="1215" w:type="dxa"/>
          </w:tcPr>
          <w:p w14:paraId="1FDCA904"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76</w:t>
            </w:r>
            <w:r w:rsidRPr="00387F2D">
              <w:rPr>
                <w:rFonts w:ascii="宋体" w:hAnsi="宋体" w:hint="eastAsia"/>
                <w:sz w:val="18"/>
                <w:szCs w:val="18"/>
              </w:rPr>
              <w:t>＜D≤108</w:t>
            </w:r>
          </w:p>
        </w:tc>
        <w:tc>
          <w:tcPr>
            <w:tcW w:w="769" w:type="dxa"/>
          </w:tcPr>
          <w:p w14:paraId="6F4CC3FC"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133</w:t>
            </w:r>
          </w:p>
        </w:tc>
        <w:tc>
          <w:tcPr>
            <w:tcW w:w="1276" w:type="dxa"/>
          </w:tcPr>
          <w:p w14:paraId="6F0789F6"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159＜D≤219</w:t>
            </w:r>
          </w:p>
        </w:tc>
        <w:tc>
          <w:tcPr>
            <w:tcW w:w="1276" w:type="dxa"/>
          </w:tcPr>
          <w:p w14:paraId="0F44A678"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273≤D≤325</w:t>
            </w:r>
          </w:p>
        </w:tc>
        <w:tc>
          <w:tcPr>
            <w:tcW w:w="850" w:type="dxa"/>
          </w:tcPr>
          <w:p w14:paraId="57B3060F"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377</w:t>
            </w:r>
          </w:p>
        </w:tc>
        <w:tc>
          <w:tcPr>
            <w:tcW w:w="851" w:type="dxa"/>
          </w:tcPr>
          <w:p w14:paraId="09FC5DB2"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w:t>
            </w:r>
            <w:r w:rsidRPr="00387F2D">
              <w:rPr>
                <w:rFonts w:hint="eastAsia"/>
                <w:sz w:val="18"/>
                <w:szCs w:val="18"/>
              </w:rPr>
              <w:t>377</w:t>
            </w:r>
          </w:p>
        </w:tc>
      </w:tr>
      <w:tr w:rsidR="00885391" w:rsidRPr="00387F2D" w14:paraId="6A03B8E8" w14:textId="77777777">
        <w:tc>
          <w:tcPr>
            <w:tcW w:w="1559" w:type="dxa"/>
          </w:tcPr>
          <w:p w14:paraId="5BFDD548"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褶皱深度</w:t>
            </w:r>
            <w:r w:rsidRPr="00387F2D">
              <w:rPr>
                <w:rFonts w:ascii="宋体" w:hAnsi="宋体" w:hint="eastAsia"/>
                <w:sz w:val="18"/>
                <w:szCs w:val="18"/>
              </w:rPr>
              <w:t>δ</w:t>
            </w:r>
          </w:p>
        </w:tc>
        <w:tc>
          <w:tcPr>
            <w:tcW w:w="709" w:type="dxa"/>
          </w:tcPr>
          <w:p w14:paraId="33EC1CAC"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≤2</w:t>
            </w:r>
          </w:p>
        </w:tc>
        <w:tc>
          <w:tcPr>
            <w:tcW w:w="709" w:type="dxa"/>
          </w:tcPr>
          <w:p w14:paraId="0414D372"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≤3</w:t>
            </w:r>
          </w:p>
        </w:tc>
        <w:tc>
          <w:tcPr>
            <w:tcW w:w="1215" w:type="dxa"/>
          </w:tcPr>
          <w:p w14:paraId="2E00718A"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≤4</w:t>
            </w:r>
          </w:p>
        </w:tc>
        <w:tc>
          <w:tcPr>
            <w:tcW w:w="769" w:type="dxa"/>
          </w:tcPr>
          <w:p w14:paraId="62108CA7"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≤5</w:t>
            </w:r>
          </w:p>
        </w:tc>
        <w:tc>
          <w:tcPr>
            <w:tcW w:w="1276" w:type="dxa"/>
          </w:tcPr>
          <w:p w14:paraId="2FF0D47C"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≤6</w:t>
            </w:r>
          </w:p>
        </w:tc>
        <w:tc>
          <w:tcPr>
            <w:tcW w:w="1276" w:type="dxa"/>
          </w:tcPr>
          <w:p w14:paraId="45146F84"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≤7</w:t>
            </w:r>
          </w:p>
        </w:tc>
        <w:tc>
          <w:tcPr>
            <w:tcW w:w="850" w:type="dxa"/>
          </w:tcPr>
          <w:p w14:paraId="3C06E5F5"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≤9</w:t>
            </w:r>
          </w:p>
        </w:tc>
        <w:tc>
          <w:tcPr>
            <w:tcW w:w="851" w:type="dxa"/>
          </w:tcPr>
          <w:p w14:paraId="6FB0BB06"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≤11</w:t>
            </w:r>
          </w:p>
        </w:tc>
      </w:tr>
    </w:tbl>
    <w:p w14:paraId="2BD9937E" w14:textId="77777777" w:rsidR="00885391" w:rsidRPr="00387F2D" w:rsidRDefault="00885391">
      <w:pPr>
        <w:snapToGrid w:val="0"/>
        <w:spacing w:beforeLines="100" w:before="312" w:line="276" w:lineRule="auto"/>
        <w:ind w:firstLine="437"/>
      </w:pPr>
      <w:r w:rsidRPr="00387F2D">
        <w:rPr>
          <w:rFonts w:ascii="黑体" w:eastAsia="黑体" w:hint="eastAsia"/>
          <w:bCs/>
          <w:szCs w:val="21"/>
        </w:rPr>
        <w:t>4）</w:t>
      </w:r>
      <w:r w:rsidRPr="00387F2D">
        <w:rPr>
          <w:rFonts w:hint="eastAsia"/>
        </w:rPr>
        <w:t xml:space="preserve"> </w:t>
      </w:r>
      <w:r w:rsidRPr="00387F2D">
        <w:rPr>
          <w:rFonts w:hint="eastAsia"/>
        </w:rPr>
        <w:t>管子弯头的椭圆率</w:t>
      </w:r>
      <w:r w:rsidRPr="00387F2D">
        <w:rPr>
          <w:position w:val="-6"/>
        </w:rPr>
        <w:object w:dxaOrig="200" w:dyaOrig="220" w14:anchorId="1E9E9176">
          <v:shape id="_x0000_i1031" type="#_x0000_t75" style="width:10.5pt;height:10.5pt;mso-position-horizontal-relative:page;mso-position-vertical-relative:page" o:ole="">
            <v:imagedata r:id="rId32" o:title=""/>
          </v:shape>
          <o:OLEObject Type="Embed" ProgID="Equation.3" ShapeID="_x0000_i1031" DrawAspect="Content" ObjectID="_1808549718" r:id="rId33"/>
        </w:object>
      </w:r>
      <w:r w:rsidRPr="00387F2D">
        <w:rPr>
          <w:rFonts w:hint="eastAsia"/>
        </w:rPr>
        <w:t>（见图</w:t>
      </w:r>
      <w:r w:rsidRPr="00387F2D">
        <w:rPr>
          <w:rFonts w:hint="eastAsia"/>
        </w:rPr>
        <w:t>5.1.13</w:t>
      </w:r>
      <w:r w:rsidR="008B10F6">
        <w:rPr>
          <w:rFonts w:hint="eastAsia"/>
        </w:rPr>
        <w:t>-</w:t>
      </w:r>
      <w:r w:rsidRPr="00387F2D">
        <w:rPr>
          <w:rFonts w:hint="eastAsia"/>
        </w:rPr>
        <w:t>9</w:t>
      </w:r>
      <w:r w:rsidRPr="00387F2D">
        <w:rPr>
          <w:rFonts w:hint="eastAsia"/>
        </w:rPr>
        <w:t>）。</w:t>
      </w:r>
    </w:p>
    <w:p w14:paraId="54FC223D" w14:textId="77777777" w:rsidR="00885391" w:rsidRPr="00387F2D" w:rsidRDefault="00885391">
      <w:pPr>
        <w:snapToGrid w:val="0"/>
        <w:spacing w:beforeLines="100" w:before="312" w:line="360" w:lineRule="auto"/>
        <w:ind w:firstLineChars="358" w:firstLine="752"/>
      </w:pPr>
      <w:r w:rsidRPr="00387F2D">
        <w:rPr>
          <w:rFonts w:hint="eastAsia"/>
        </w:rPr>
        <w:t xml:space="preserve">a. </w:t>
      </w:r>
      <w:r w:rsidRPr="00387F2D">
        <w:rPr>
          <w:rFonts w:hint="eastAsia"/>
        </w:rPr>
        <w:t>管子弯头的椭圆率α按下式计算：</w:t>
      </w:r>
    </w:p>
    <w:p w14:paraId="67BA535A" w14:textId="77777777" w:rsidR="00885391" w:rsidRPr="00387F2D" w:rsidRDefault="00885391">
      <w:pPr>
        <w:snapToGrid w:val="0"/>
        <w:spacing w:line="360" w:lineRule="auto"/>
        <w:ind w:rightChars="-40" w:right="-84" w:firstLine="435"/>
        <w:jc w:val="center"/>
      </w:pPr>
      <w:r w:rsidRPr="00387F2D">
        <w:rPr>
          <w:rFonts w:hint="eastAsia"/>
        </w:rPr>
        <w:t xml:space="preserve">                        </w:t>
      </w:r>
      <w:r w:rsidRPr="00387F2D">
        <w:rPr>
          <w:position w:val="-24"/>
        </w:rPr>
        <w:object w:dxaOrig="2600" w:dyaOrig="620" w14:anchorId="443F1C28">
          <v:shape id="_x0000_i1032" type="#_x0000_t75" style="width:179.25pt;height:31.5pt;mso-position-horizontal-relative:page;mso-position-vertical-relative:page" o:ole="">
            <v:imagedata r:id="rId34" o:title=""/>
          </v:shape>
          <o:OLEObject Type="Embed" ProgID="Equation.3" ShapeID="_x0000_i1032" DrawAspect="Content" ObjectID="_1808549719" r:id="rId35"/>
        </w:object>
      </w:r>
      <w:r w:rsidRPr="00387F2D">
        <w:rPr>
          <w:rFonts w:hint="eastAsia"/>
        </w:rPr>
        <w:t xml:space="preserve">            </w:t>
      </w:r>
      <w:r w:rsidRPr="00387F2D">
        <w:rPr>
          <w:rFonts w:hint="eastAsia"/>
        </w:rPr>
        <w:t>（</w:t>
      </w:r>
      <w:r w:rsidRPr="00387F2D">
        <w:rPr>
          <w:rFonts w:hint="eastAsia"/>
        </w:rPr>
        <w:t xml:space="preserve"> </w:t>
      </w:r>
      <w:smartTag w:uri="urn:schemas-microsoft-com:office:smarttags" w:element="chsdate">
        <w:smartTagPr>
          <w:attr w:name="Year" w:val="1899"/>
          <w:attr w:name="Month" w:val="12"/>
          <w:attr w:name="Day" w:val="30"/>
          <w:attr w:name="IsLunarDate" w:val="False"/>
          <w:attr w:name="IsROCDate" w:val="False"/>
        </w:smartTagPr>
        <w:r w:rsidRPr="00387F2D">
          <w:rPr>
            <w:rFonts w:hint="eastAsia"/>
          </w:rPr>
          <w:t>5.1.13</w:t>
        </w:r>
      </w:smartTag>
      <w:r w:rsidRPr="00387F2D">
        <w:rPr>
          <w:rFonts w:hint="eastAsia"/>
        </w:rPr>
        <w:t>―</w:t>
      </w:r>
      <w:r w:rsidRPr="00387F2D">
        <w:rPr>
          <w:rFonts w:hint="eastAsia"/>
        </w:rPr>
        <w:t>1</w:t>
      </w:r>
      <w:r w:rsidRPr="00387F2D">
        <w:rPr>
          <w:rFonts w:hint="eastAsia"/>
        </w:rPr>
        <w:t>）</w:t>
      </w:r>
    </w:p>
    <w:p w14:paraId="721C91B0" w14:textId="77777777" w:rsidR="00885391" w:rsidRPr="00387F2D" w:rsidRDefault="00885391">
      <w:pPr>
        <w:snapToGrid w:val="0"/>
        <w:spacing w:line="360" w:lineRule="auto"/>
        <w:ind w:firstLineChars="50" w:firstLine="105"/>
      </w:pPr>
      <w:r w:rsidRPr="00387F2D">
        <w:rPr>
          <w:rFonts w:hint="eastAsia"/>
        </w:rPr>
        <w:t>式中</w:t>
      </w:r>
      <w:r w:rsidRPr="00387F2D">
        <w:rPr>
          <w:rFonts w:hint="eastAsia"/>
        </w:rPr>
        <w:t xml:space="preserve">  </w:t>
      </w:r>
      <w:r w:rsidRPr="00387F2D">
        <w:rPr>
          <w:rFonts w:hint="eastAsia"/>
        </w:rPr>
        <w:t>α——管子弯头的椭圆率，</w:t>
      </w:r>
      <w:r w:rsidRPr="00387F2D">
        <w:rPr>
          <w:rFonts w:hint="eastAsia"/>
        </w:rPr>
        <w:t>%</w:t>
      </w:r>
      <w:r w:rsidRPr="00387F2D">
        <w:rPr>
          <w:rFonts w:hint="eastAsia"/>
        </w:rPr>
        <w:t>；</w:t>
      </w:r>
    </w:p>
    <w:p w14:paraId="4D0DFFA7" w14:textId="77777777" w:rsidR="00885391" w:rsidRPr="00387F2D" w:rsidRDefault="00885391">
      <w:pPr>
        <w:snapToGrid w:val="0"/>
        <w:spacing w:line="360" w:lineRule="auto"/>
        <w:ind w:firstLine="435"/>
      </w:pPr>
      <w:r w:rsidRPr="00387F2D">
        <w:rPr>
          <w:rFonts w:hint="eastAsia"/>
        </w:rPr>
        <w:lastRenderedPageBreak/>
        <w:t xml:space="preserve">   D</w:t>
      </w:r>
      <w:r w:rsidRPr="00527A8D">
        <w:rPr>
          <w:rFonts w:hint="eastAsia"/>
          <w:vertAlign w:val="subscript"/>
        </w:rPr>
        <w:t>max</w:t>
      </w:r>
      <w:r w:rsidRPr="00387F2D">
        <w:rPr>
          <w:rFonts w:hint="eastAsia"/>
        </w:rPr>
        <w:t>——管子弯头的最大</w:t>
      </w:r>
      <w:r w:rsidR="000275FC" w:rsidRPr="00387F2D">
        <w:rPr>
          <w:rFonts w:hint="eastAsia"/>
        </w:rPr>
        <w:t>外</w:t>
      </w:r>
      <w:r w:rsidRPr="00387F2D">
        <w:rPr>
          <w:rFonts w:hint="eastAsia"/>
        </w:rPr>
        <w:t>径，</w:t>
      </w:r>
      <w:r w:rsidRPr="00387F2D">
        <w:rPr>
          <w:rFonts w:hint="eastAsia"/>
        </w:rPr>
        <w:t>mm</w:t>
      </w:r>
      <w:r w:rsidRPr="00387F2D">
        <w:rPr>
          <w:rFonts w:hint="eastAsia"/>
        </w:rPr>
        <w:t>；</w:t>
      </w:r>
    </w:p>
    <w:p w14:paraId="2D15871B" w14:textId="77777777" w:rsidR="00885391" w:rsidRPr="00387F2D" w:rsidRDefault="00885391">
      <w:pPr>
        <w:snapToGrid w:val="0"/>
        <w:spacing w:line="360" w:lineRule="auto"/>
        <w:ind w:firstLine="435"/>
      </w:pPr>
      <w:r w:rsidRPr="00387F2D">
        <w:rPr>
          <w:rFonts w:hint="eastAsia"/>
        </w:rPr>
        <w:t xml:space="preserve">   D</w:t>
      </w:r>
      <w:r w:rsidRPr="00527A8D">
        <w:rPr>
          <w:rFonts w:hint="eastAsia"/>
          <w:vertAlign w:val="subscript"/>
        </w:rPr>
        <w:t>min</w:t>
      </w:r>
      <w:r w:rsidRPr="00387F2D">
        <w:rPr>
          <w:rFonts w:hint="eastAsia"/>
        </w:rPr>
        <w:t>——管子弯头的最小</w:t>
      </w:r>
      <w:r w:rsidR="000275FC" w:rsidRPr="00387F2D">
        <w:rPr>
          <w:rFonts w:hint="eastAsia"/>
        </w:rPr>
        <w:t>外</w:t>
      </w:r>
      <w:r w:rsidRPr="00387F2D">
        <w:rPr>
          <w:rFonts w:hint="eastAsia"/>
        </w:rPr>
        <w:t>径，</w:t>
      </w:r>
      <w:r w:rsidRPr="00387F2D">
        <w:rPr>
          <w:rFonts w:hint="eastAsia"/>
        </w:rPr>
        <w:t>mm</w:t>
      </w:r>
      <w:r w:rsidRPr="00387F2D">
        <w:rPr>
          <w:rFonts w:hint="eastAsia"/>
        </w:rPr>
        <w:t>；</w:t>
      </w:r>
    </w:p>
    <w:p w14:paraId="2DECDDB1" w14:textId="77777777" w:rsidR="00885391" w:rsidRPr="00387F2D" w:rsidRDefault="00885391">
      <w:pPr>
        <w:snapToGrid w:val="0"/>
        <w:spacing w:line="269" w:lineRule="auto"/>
        <w:ind w:firstLine="437"/>
      </w:pPr>
      <w:r w:rsidRPr="00387F2D">
        <w:rPr>
          <w:rFonts w:hint="eastAsia"/>
        </w:rPr>
        <w:t xml:space="preserve">   D</w:t>
      </w:r>
      <w:r w:rsidRPr="00387F2D">
        <w:rPr>
          <w:rFonts w:hint="eastAsia"/>
        </w:rPr>
        <w:t>——管子弯头的公称外径，</w:t>
      </w:r>
      <w:r w:rsidRPr="00387F2D">
        <w:rPr>
          <w:rFonts w:hint="eastAsia"/>
        </w:rPr>
        <w:t>mm</w:t>
      </w:r>
      <w:r w:rsidRPr="00387F2D">
        <w:rPr>
          <w:rFonts w:hint="eastAsia"/>
        </w:rPr>
        <w:t>。</w:t>
      </w:r>
    </w:p>
    <w:p w14:paraId="7301A2B1" w14:textId="77777777" w:rsidR="00885391" w:rsidRPr="00387F2D" w:rsidRDefault="00885391">
      <w:pPr>
        <w:snapToGrid w:val="0"/>
        <w:spacing w:beforeLines="100" w:before="312" w:line="360" w:lineRule="auto"/>
        <w:ind w:firstLineChars="350" w:firstLine="735"/>
      </w:pPr>
      <w:r w:rsidRPr="00387F2D">
        <w:rPr>
          <w:rFonts w:hint="eastAsia"/>
        </w:rPr>
        <w:t xml:space="preserve">b. </w:t>
      </w:r>
      <w:r w:rsidRPr="00387F2D">
        <w:rPr>
          <w:rFonts w:hint="eastAsia"/>
        </w:rPr>
        <w:t>管子弯头的椭圆率α应符合表</w:t>
      </w:r>
      <w:smartTag w:uri="urn:schemas-microsoft-com:office:smarttags" w:element="chsdate">
        <w:smartTagPr>
          <w:attr w:name="Year" w:val="1899"/>
          <w:attr w:name="Month" w:val="12"/>
          <w:attr w:name="Day" w:val="30"/>
          <w:attr w:name="IsLunarDate" w:val="False"/>
          <w:attr w:name="IsROCDate" w:val="False"/>
        </w:smartTagPr>
        <w:r w:rsidRPr="00387F2D">
          <w:rPr>
            <w:rFonts w:hint="eastAsia"/>
          </w:rPr>
          <w:t>5.1.13</w:t>
        </w:r>
      </w:smartTag>
      <w:r w:rsidRPr="00387F2D">
        <w:rPr>
          <w:rFonts w:hint="eastAsia"/>
        </w:rPr>
        <w:t>―</w:t>
      </w:r>
      <w:r w:rsidRPr="00387F2D">
        <w:rPr>
          <w:rFonts w:hint="eastAsia"/>
        </w:rPr>
        <w:t>5</w:t>
      </w:r>
      <w:r w:rsidRPr="00387F2D">
        <w:rPr>
          <w:rFonts w:hint="eastAsia"/>
        </w:rPr>
        <w:t>的要求：</w:t>
      </w:r>
    </w:p>
    <w:p w14:paraId="20CB66E0" w14:textId="77777777" w:rsidR="00885391" w:rsidRPr="00387F2D" w:rsidRDefault="00296527">
      <w:pPr>
        <w:snapToGrid w:val="0"/>
        <w:spacing w:line="360" w:lineRule="auto"/>
        <w:ind w:firstLine="435"/>
        <w:jc w:val="center"/>
      </w:pPr>
      <w:r w:rsidRPr="00387F2D">
        <w:rPr>
          <w:noProof/>
        </w:rPr>
        <w:drawing>
          <wp:inline distT="0" distB="0" distL="0" distR="0" wp14:anchorId="4427FE87" wp14:editId="4D5C4C45">
            <wp:extent cx="2519680" cy="1818005"/>
            <wp:effectExtent l="0" t="0" r="0" b="0"/>
            <wp:docPr id="19"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19680" cy="1818005"/>
                    </a:xfrm>
                    <a:prstGeom prst="rect">
                      <a:avLst/>
                    </a:prstGeom>
                    <a:noFill/>
                    <a:ln>
                      <a:noFill/>
                    </a:ln>
                  </pic:spPr>
                </pic:pic>
              </a:graphicData>
            </a:graphic>
          </wp:inline>
        </w:drawing>
      </w:r>
    </w:p>
    <w:p w14:paraId="36365B8B" w14:textId="77777777" w:rsidR="00885391" w:rsidRPr="00387F2D" w:rsidRDefault="00885391">
      <w:pPr>
        <w:snapToGrid w:val="0"/>
        <w:spacing w:line="360" w:lineRule="auto"/>
        <w:ind w:firstLine="435"/>
        <w:jc w:val="center"/>
      </w:pPr>
      <w:r w:rsidRPr="00387F2D">
        <w:rPr>
          <w:rFonts w:hint="eastAsia"/>
        </w:rPr>
        <w:t>图</w:t>
      </w:r>
      <w:r w:rsidRPr="00387F2D">
        <w:rPr>
          <w:rFonts w:hint="eastAsia"/>
        </w:rPr>
        <w:t>5-1.13</w:t>
      </w:r>
      <w:r w:rsidRPr="00387F2D">
        <w:rPr>
          <w:rFonts w:hint="eastAsia"/>
        </w:rPr>
        <w:t>―</w:t>
      </w:r>
      <w:r w:rsidRPr="00387F2D">
        <w:rPr>
          <w:rFonts w:hint="eastAsia"/>
        </w:rPr>
        <w:t xml:space="preserve">9 </w:t>
      </w:r>
      <w:r w:rsidRPr="00387F2D">
        <w:rPr>
          <w:rFonts w:hint="eastAsia"/>
        </w:rPr>
        <w:t>管子弯头椭圆率</w:t>
      </w:r>
    </w:p>
    <w:p w14:paraId="5E62B7DD" w14:textId="77777777" w:rsidR="00885391" w:rsidRPr="00387F2D" w:rsidRDefault="00885391" w:rsidP="00267D66">
      <w:pPr>
        <w:spacing w:line="300" w:lineRule="auto"/>
        <w:jc w:val="center"/>
        <w:rPr>
          <w:rFonts w:ascii="黑体" w:eastAsia="黑体"/>
        </w:rPr>
      </w:pPr>
      <w:r w:rsidRPr="00387F2D">
        <w:rPr>
          <w:rFonts w:hint="eastAsia"/>
        </w:rPr>
        <w:t xml:space="preserve">  </w:t>
      </w:r>
      <w:r w:rsidRPr="00387F2D">
        <w:rPr>
          <w:rFonts w:ascii="黑体" w:eastAsia="黑体" w:hint="eastAsia"/>
          <w:b/>
        </w:rPr>
        <w:t>表5.1.13</w:t>
      </w:r>
      <w:r w:rsidR="008B10F6">
        <w:rPr>
          <w:rFonts w:ascii="黑体" w:eastAsia="黑体" w:hint="eastAsia"/>
          <w:b/>
        </w:rPr>
        <w:t>-</w:t>
      </w:r>
      <w:r w:rsidRPr="00387F2D">
        <w:rPr>
          <w:rFonts w:ascii="黑体" w:eastAsia="黑体" w:hint="eastAsia"/>
          <w:b/>
        </w:rPr>
        <w:t xml:space="preserve">5  管子弯头允许椭圆率         </w:t>
      </w:r>
      <w:r w:rsidRPr="00387F2D">
        <w:rPr>
          <w:rFonts w:ascii="黑体" w:eastAsia="黑体" w:hint="eastAsia"/>
        </w:rPr>
        <w:t xml:space="preserve">                        </w:t>
      </w:r>
    </w:p>
    <w:tbl>
      <w:tblPr>
        <w:tblW w:w="0" w:type="auto"/>
        <w:tblInd w:w="633" w:type="dxa"/>
        <w:tblBorders>
          <w:top w:val="single" w:sz="8" w:space="0" w:color="auto"/>
          <w:left w:val="single" w:sz="8" w:space="0" w:color="auto"/>
          <w:bottom w:val="single" w:sz="8" w:space="0" w:color="auto"/>
          <w:right w:val="single" w:sz="8" w:space="0" w:color="auto"/>
          <w:insideH w:val="single" w:sz="8" w:space="0" w:color="auto"/>
          <w:insideV w:val="single" w:sz="4" w:space="0" w:color="auto"/>
        </w:tblBorders>
        <w:tblLayout w:type="fixed"/>
        <w:tblLook w:val="0000" w:firstRow="0" w:lastRow="0" w:firstColumn="0" w:lastColumn="0" w:noHBand="0" w:noVBand="0"/>
      </w:tblPr>
      <w:tblGrid>
        <w:gridCol w:w="3019"/>
        <w:gridCol w:w="2977"/>
        <w:gridCol w:w="2835"/>
      </w:tblGrid>
      <w:tr w:rsidR="00885391" w:rsidRPr="00387F2D" w14:paraId="6B0111F8" w14:textId="77777777">
        <w:tc>
          <w:tcPr>
            <w:tcW w:w="3019" w:type="dxa"/>
          </w:tcPr>
          <w:p w14:paraId="0C34875C" w14:textId="77777777" w:rsidR="00885391" w:rsidRPr="00387F2D" w:rsidRDefault="00885391">
            <w:pPr>
              <w:snapToGrid w:val="0"/>
              <w:spacing w:beforeLines="30" w:before="93" w:afterLines="30" w:after="93"/>
              <w:jc w:val="center"/>
              <w:rPr>
                <w:sz w:val="18"/>
                <w:szCs w:val="18"/>
              </w:rPr>
            </w:pPr>
            <w:r w:rsidRPr="00387F2D">
              <w:rPr>
                <w:sz w:val="18"/>
                <w:szCs w:val="18"/>
              </w:rPr>
              <w:t>R</w:t>
            </w:r>
            <w:r w:rsidRPr="00387F2D">
              <w:rPr>
                <w:rFonts w:hint="eastAsia"/>
                <w:sz w:val="18"/>
                <w:szCs w:val="18"/>
              </w:rPr>
              <w:t>/D</w:t>
            </w:r>
          </w:p>
        </w:tc>
        <w:tc>
          <w:tcPr>
            <w:tcW w:w="2977" w:type="dxa"/>
          </w:tcPr>
          <w:p w14:paraId="56398161"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1.4＜</w:t>
            </w:r>
            <w:r w:rsidRPr="00387F2D">
              <w:rPr>
                <w:sz w:val="18"/>
                <w:szCs w:val="18"/>
              </w:rPr>
              <w:t>R</w:t>
            </w:r>
            <w:r w:rsidRPr="00387F2D">
              <w:rPr>
                <w:rFonts w:hint="eastAsia"/>
                <w:sz w:val="18"/>
                <w:szCs w:val="18"/>
              </w:rPr>
              <w:t>/D</w:t>
            </w:r>
            <w:r w:rsidRPr="00387F2D">
              <w:rPr>
                <w:rFonts w:ascii="宋体" w:hAnsi="宋体" w:hint="eastAsia"/>
                <w:sz w:val="18"/>
                <w:szCs w:val="18"/>
              </w:rPr>
              <w:t>＜2.5</w:t>
            </w:r>
          </w:p>
        </w:tc>
        <w:tc>
          <w:tcPr>
            <w:tcW w:w="2835" w:type="dxa"/>
          </w:tcPr>
          <w:p w14:paraId="77253F7A"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≥2.5</w:t>
            </w:r>
          </w:p>
        </w:tc>
      </w:tr>
      <w:tr w:rsidR="00885391" w:rsidRPr="00387F2D" w14:paraId="592BEA90" w14:textId="77777777">
        <w:tc>
          <w:tcPr>
            <w:tcW w:w="3019" w:type="dxa"/>
          </w:tcPr>
          <w:p w14:paraId="231B519B" w14:textId="77777777" w:rsidR="00885391" w:rsidRPr="00387F2D" w:rsidRDefault="00885391">
            <w:pPr>
              <w:snapToGrid w:val="0"/>
              <w:spacing w:beforeLines="30" w:before="93" w:afterLines="30" w:after="93"/>
              <w:jc w:val="center"/>
              <w:rPr>
                <w:sz w:val="18"/>
                <w:szCs w:val="18"/>
              </w:rPr>
            </w:pPr>
            <w:r w:rsidRPr="00387F2D">
              <w:rPr>
                <w:position w:val="-6"/>
                <w:sz w:val="18"/>
                <w:szCs w:val="18"/>
              </w:rPr>
              <w:object w:dxaOrig="200" w:dyaOrig="220" w14:anchorId="68E6DAFD">
                <v:shape id="_x0000_i1033" type="#_x0000_t75" style="width:10.5pt;height:10.5pt;mso-position-horizontal-relative:page;mso-position-vertical-relative:page" o:ole="">
                  <v:imagedata r:id="rId37" o:title=""/>
                </v:shape>
                <o:OLEObject Type="Embed" ProgID="Equation.3" ShapeID="_x0000_i1033" DrawAspect="Content" ObjectID="_1808549720" r:id="rId38"/>
              </w:object>
            </w:r>
            <w:r w:rsidRPr="00387F2D">
              <w:rPr>
                <w:rFonts w:hint="eastAsia"/>
                <w:sz w:val="18"/>
                <w:szCs w:val="18"/>
              </w:rPr>
              <w:t xml:space="preserve"> ( %)</w:t>
            </w:r>
          </w:p>
        </w:tc>
        <w:tc>
          <w:tcPr>
            <w:tcW w:w="2977" w:type="dxa"/>
          </w:tcPr>
          <w:p w14:paraId="6A165A2F"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≤12</w:t>
            </w:r>
          </w:p>
        </w:tc>
        <w:tc>
          <w:tcPr>
            <w:tcW w:w="2835" w:type="dxa"/>
          </w:tcPr>
          <w:p w14:paraId="768EA3B9"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≤10</w:t>
            </w:r>
          </w:p>
        </w:tc>
      </w:tr>
    </w:tbl>
    <w:p w14:paraId="04D287FC" w14:textId="77777777" w:rsidR="000275FC" w:rsidRPr="00387F2D" w:rsidRDefault="000275FC" w:rsidP="00424BAC">
      <w:pPr>
        <w:spacing w:line="269" w:lineRule="auto"/>
        <w:ind w:leftChars="386" w:left="811" w:firstLineChars="100" w:firstLine="180"/>
        <w:rPr>
          <w:sz w:val="18"/>
          <w:szCs w:val="18"/>
        </w:rPr>
      </w:pPr>
      <w:r w:rsidRPr="00387F2D">
        <w:rPr>
          <w:rFonts w:hint="eastAsia"/>
          <w:sz w:val="18"/>
          <w:szCs w:val="18"/>
        </w:rPr>
        <w:t>注：</w:t>
      </w:r>
      <w:r w:rsidRPr="00387F2D">
        <w:rPr>
          <w:rFonts w:hint="eastAsia"/>
          <w:sz w:val="18"/>
          <w:szCs w:val="18"/>
        </w:rPr>
        <w:t>R</w:t>
      </w:r>
      <w:r w:rsidRPr="00387F2D">
        <w:rPr>
          <w:rFonts w:hint="eastAsia"/>
          <w:sz w:val="18"/>
          <w:szCs w:val="18"/>
        </w:rPr>
        <w:t>为管子弯头的弯曲半径。</w:t>
      </w:r>
    </w:p>
    <w:p w14:paraId="1BB770B7" w14:textId="77777777" w:rsidR="00885391" w:rsidRPr="00387F2D" w:rsidRDefault="00885391" w:rsidP="00424BAC">
      <w:pPr>
        <w:spacing w:line="269" w:lineRule="auto"/>
        <w:ind w:leftChars="300" w:left="840" w:hangingChars="100" w:hanging="210"/>
        <w:rPr>
          <w:szCs w:val="21"/>
        </w:rPr>
      </w:pPr>
      <w:r w:rsidRPr="00387F2D">
        <w:rPr>
          <w:rFonts w:hint="eastAsia"/>
        </w:rPr>
        <w:t>5</w:t>
      </w:r>
      <w:r w:rsidRPr="00387F2D">
        <w:rPr>
          <w:rFonts w:hint="eastAsia"/>
        </w:rPr>
        <w:t>）圆筒形盘管轮廓度</w:t>
      </w:r>
      <w:r w:rsidRPr="00387F2D">
        <w:rPr>
          <w:rFonts w:hint="eastAsia"/>
        </w:rPr>
        <w:t>E</w:t>
      </w:r>
      <w:r w:rsidRPr="00387F2D">
        <w:rPr>
          <w:rFonts w:hint="eastAsia"/>
        </w:rPr>
        <w:t>，圆度</w:t>
      </w:r>
      <w:r w:rsidRPr="00387F2D">
        <w:rPr>
          <w:rFonts w:hint="eastAsia"/>
        </w:rPr>
        <w:t>e</w:t>
      </w:r>
      <w:r w:rsidRPr="00387F2D">
        <w:rPr>
          <w:rFonts w:hint="eastAsia"/>
        </w:rPr>
        <w:t>（见图</w:t>
      </w:r>
      <w:smartTag w:uri="urn:schemas-microsoft-com:office:smarttags" w:element="chsdate">
        <w:smartTagPr>
          <w:attr w:name="Year" w:val="1899"/>
          <w:attr w:name="Month" w:val="12"/>
          <w:attr w:name="Day" w:val="30"/>
          <w:attr w:name="IsLunarDate" w:val="False"/>
          <w:attr w:name="IsROCDate" w:val="False"/>
        </w:smartTagPr>
        <w:r w:rsidRPr="00387F2D">
          <w:rPr>
            <w:rFonts w:hint="eastAsia"/>
          </w:rPr>
          <w:t>5.1.13</w:t>
        </w:r>
      </w:smartTag>
      <w:r w:rsidRPr="00387F2D">
        <w:rPr>
          <w:rFonts w:hint="eastAsia"/>
        </w:rPr>
        <w:t>―</w:t>
      </w:r>
      <w:r w:rsidRPr="00387F2D">
        <w:rPr>
          <w:rFonts w:hint="eastAsia"/>
        </w:rPr>
        <w:t>10</w:t>
      </w:r>
      <w:r w:rsidRPr="00387F2D">
        <w:rPr>
          <w:rFonts w:hint="eastAsia"/>
        </w:rPr>
        <w:t>）在用弦长等于</w:t>
      </w:r>
      <w:r w:rsidRPr="00387F2D">
        <w:rPr>
          <w:rFonts w:hint="eastAsia"/>
        </w:rPr>
        <w:t>D</w:t>
      </w:r>
      <w:r w:rsidRPr="00527A8D">
        <w:rPr>
          <w:rFonts w:hint="eastAsia"/>
          <w:vertAlign w:val="subscript"/>
        </w:rPr>
        <w:t>n</w:t>
      </w:r>
      <w:r w:rsidRPr="00387F2D">
        <w:rPr>
          <w:rFonts w:hint="eastAsia"/>
        </w:rPr>
        <w:t>/6</w:t>
      </w:r>
      <w:r w:rsidRPr="00387F2D">
        <w:rPr>
          <w:rFonts w:hint="eastAsia"/>
        </w:rPr>
        <w:t>，且不小于</w:t>
      </w:r>
      <w:smartTag w:uri="urn:schemas-microsoft-com:office:smarttags" w:element="chmetcnv">
        <w:smartTagPr>
          <w:attr w:name="UnitName" w:val="mm"/>
          <w:attr w:name="SourceValue" w:val="300"/>
          <w:attr w:name="HasSpace" w:val="False"/>
          <w:attr w:name="Negative" w:val="False"/>
          <w:attr w:name="NumberType" w:val="1"/>
          <w:attr w:name="TCSC" w:val="0"/>
        </w:smartTagPr>
        <w:r w:rsidRPr="00387F2D">
          <w:rPr>
            <w:rFonts w:hint="eastAsia"/>
          </w:rPr>
          <w:t>300mm</w:t>
        </w:r>
      </w:smartTag>
      <w:r w:rsidRPr="00387F2D">
        <w:rPr>
          <w:rFonts w:hint="eastAsia"/>
        </w:rPr>
        <w:t>的内（外）样板测量时应符合下列规定：</w:t>
      </w:r>
    </w:p>
    <w:p w14:paraId="676BEFB9" w14:textId="77777777" w:rsidR="00885391" w:rsidRPr="00387F2D" w:rsidRDefault="00885391">
      <w:pPr>
        <w:spacing w:line="269" w:lineRule="auto"/>
        <w:ind w:firstLineChars="450" w:firstLine="945"/>
      </w:pPr>
      <w:r w:rsidRPr="00387F2D">
        <w:rPr>
          <w:rFonts w:hint="eastAsia"/>
        </w:rPr>
        <w:t>a</w:t>
      </w:r>
      <w:r w:rsidRPr="00387F2D">
        <w:rPr>
          <w:rFonts w:hint="eastAsia"/>
        </w:rPr>
        <w:t>．</w:t>
      </w:r>
      <w:r w:rsidRPr="00387F2D">
        <w:rPr>
          <w:rFonts w:hint="eastAsia"/>
        </w:rPr>
        <w:t>E</w:t>
      </w:r>
      <w:r w:rsidRPr="00387F2D">
        <w:rPr>
          <w:rFonts w:hint="eastAsia"/>
        </w:rPr>
        <w:t>≤（</w:t>
      </w:r>
      <w:r w:rsidRPr="00387F2D">
        <w:rPr>
          <w:rFonts w:hint="eastAsia"/>
        </w:rPr>
        <w:t>2D</w:t>
      </w:r>
      <w:r w:rsidRPr="00527A8D">
        <w:rPr>
          <w:rFonts w:hint="eastAsia"/>
          <w:vertAlign w:val="subscript"/>
        </w:rPr>
        <w:t>n</w:t>
      </w:r>
      <w:r w:rsidRPr="00387F2D">
        <w:rPr>
          <w:rFonts w:hint="eastAsia"/>
          <w:szCs w:val="21"/>
        </w:rPr>
        <w:t>/1000+2</w:t>
      </w:r>
      <w:r w:rsidRPr="00387F2D">
        <w:rPr>
          <w:rFonts w:hint="eastAsia"/>
        </w:rPr>
        <w:t>）</w:t>
      </w:r>
      <w:r w:rsidRPr="00387F2D">
        <w:rPr>
          <w:rFonts w:hint="eastAsia"/>
        </w:rPr>
        <w:t>mm</w:t>
      </w:r>
      <w:r w:rsidRPr="00387F2D">
        <w:rPr>
          <w:rFonts w:hint="eastAsia"/>
        </w:rPr>
        <w:t>，且不大于</w:t>
      </w:r>
      <w:smartTag w:uri="urn:schemas-microsoft-com:office:smarttags" w:element="chmetcnv">
        <w:smartTagPr>
          <w:attr w:name="UnitName" w:val="mm"/>
          <w:attr w:name="SourceValue" w:val="6"/>
          <w:attr w:name="HasSpace" w:val="False"/>
          <w:attr w:name="Negative" w:val="False"/>
          <w:attr w:name="NumberType" w:val="1"/>
          <w:attr w:name="TCSC" w:val="0"/>
        </w:smartTagPr>
        <w:r w:rsidRPr="00387F2D">
          <w:rPr>
            <w:rFonts w:hint="eastAsia"/>
          </w:rPr>
          <w:t>6mm</w:t>
        </w:r>
      </w:smartTag>
      <w:r w:rsidRPr="00387F2D">
        <w:rPr>
          <w:rFonts w:hint="eastAsia"/>
        </w:rPr>
        <w:t>。</w:t>
      </w:r>
    </w:p>
    <w:p w14:paraId="32D884D8" w14:textId="77777777" w:rsidR="00885391" w:rsidRPr="00387F2D" w:rsidRDefault="00885391">
      <w:pPr>
        <w:spacing w:line="269" w:lineRule="auto"/>
        <w:ind w:firstLineChars="450" w:firstLine="945"/>
      </w:pPr>
      <w:r w:rsidRPr="00387F2D">
        <w:rPr>
          <w:rFonts w:hint="eastAsia"/>
        </w:rPr>
        <w:t>b</w:t>
      </w:r>
      <w:r w:rsidRPr="00387F2D">
        <w:rPr>
          <w:rFonts w:hint="eastAsia"/>
        </w:rPr>
        <w:t>．</w:t>
      </w:r>
      <w:r w:rsidRPr="00387F2D">
        <w:rPr>
          <w:rFonts w:hint="eastAsia"/>
        </w:rPr>
        <w:t>e</w:t>
      </w:r>
      <w:r w:rsidRPr="00387F2D">
        <w:rPr>
          <w:rFonts w:hint="eastAsia"/>
        </w:rPr>
        <w:t>＝（</w:t>
      </w:r>
      <w:r w:rsidRPr="00387F2D">
        <w:rPr>
          <w:rFonts w:hint="eastAsia"/>
        </w:rPr>
        <w:t>D</w:t>
      </w:r>
      <w:r w:rsidRPr="00387F2D">
        <w:rPr>
          <w:rFonts w:hint="eastAsia"/>
          <w:szCs w:val="21"/>
          <w:vertAlign w:val="subscript"/>
        </w:rPr>
        <w:t>max</w:t>
      </w:r>
      <w:r w:rsidRPr="00387F2D">
        <w:rPr>
          <w:rFonts w:hint="eastAsia"/>
          <w:szCs w:val="21"/>
          <w:vertAlign w:val="subscript"/>
        </w:rPr>
        <w:t>—</w:t>
      </w:r>
      <w:r w:rsidRPr="00387F2D">
        <w:rPr>
          <w:rFonts w:hint="eastAsia"/>
        </w:rPr>
        <w:t>D</w:t>
      </w:r>
      <w:r w:rsidRPr="00387F2D">
        <w:rPr>
          <w:rFonts w:hint="eastAsia"/>
          <w:szCs w:val="21"/>
          <w:vertAlign w:val="subscript"/>
        </w:rPr>
        <w:t>min</w:t>
      </w:r>
      <w:r w:rsidRPr="00387F2D">
        <w:rPr>
          <w:rFonts w:hint="eastAsia"/>
        </w:rPr>
        <w:t>）≤（</w:t>
      </w:r>
      <w:r w:rsidRPr="00387F2D">
        <w:rPr>
          <w:rFonts w:hint="eastAsia"/>
        </w:rPr>
        <w:t>3Dn</w:t>
      </w:r>
      <w:r w:rsidRPr="00387F2D">
        <w:rPr>
          <w:rFonts w:hint="eastAsia"/>
          <w:szCs w:val="21"/>
        </w:rPr>
        <w:t>/1000+3</w:t>
      </w:r>
      <w:r w:rsidRPr="00387F2D">
        <w:rPr>
          <w:rFonts w:hint="eastAsia"/>
        </w:rPr>
        <w:t>）</w:t>
      </w:r>
      <w:r w:rsidRPr="00387F2D">
        <w:rPr>
          <w:rFonts w:hint="eastAsia"/>
        </w:rPr>
        <w:t>mm</w:t>
      </w:r>
      <w:r w:rsidRPr="00387F2D">
        <w:rPr>
          <w:rFonts w:hint="eastAsia"/>
        </w:rPr>
        <w:t>，且不大于</w:t>
      </w:r>
      <w:smartTag w:uri="urn:schemas-microsoft-com:office:smarttags" w:element="chmetcnv">
        <w:smartTagPr>
          <w:attr w:name="UnitName" w:val="mm"/>
          <w:attr w:name="SourceValue" w:val="10"/>
          <w:attr w:name="HasSpace" w:val="False"/>
          <w:attr w:name="Negative" w:val="False"/>
          <w:attr w:name="NumberType" w:val="1"/>
          <w:attr w:name="TCSC" w:val="0"/>
        </w:smartTagPr>
        <w:r w:rsidRPr="00387F2D">
          <w:rPr>
            <w:rFonts w:hint="eastAsia"/>
          </w:rPr>
          <w:t>10mm</w:t>
        </w:r>
      </w:smartTag>
      <w:r w:rsidRPr="00387F2D">
        <w:rPr>
          <w:rFonts w:hint="eastAsia"/>
        </w:rPr>
        <w:t>。</w:t>
      </w:r>
    </w:p>
    <w:p w14:paraId="376D16E1" w14:textId="77777777" w:rsidR="00885391" w:rsidRPr="00387F2D" w:rsidRDefault="00296527">
      <w:pPr>
        <w:spacing w:line="269" w:lineRule="auto"/>
        <w:jc w:val="center"/>
      </w:pPr>
      <w:r w:rsidRPr="00387F2D">
        <w:rPr>
          <w:noProof/>
        </w:rPr>
        <w:drawing>
          <wp:inline distT="0" distB="0" distL="0" distR="0" wp14:anchorId="7B6C19A3" wp14:editId="7D207A79">
            <wp:extent cx="1828800" cy="1871345"/>
            <wp:effectExtent l="0" t="0" r="0" b="0"/>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828800" cy="1871345"/>
                    </a:xfrm>
                    <a:prstGeom prst="rect">
                      <a:avLst/>
                    </a:prstGeom>
                    <a:noFill/>
                    <a:ln>
                      <a:noFill/>
                    </a:ln>
                  </pic:spPr>
                </pic:pic>
              </a:graphicData>
            </a:graphic>
          </wp:inline>
        </w:drawing>
      </w:r>
    </w:p>
    <w:p w14:paraId="6F13895B" w14:textId="77777777" w:rsidR="00885391" w:rsidRPr="00387F2D" w:rsidRDefault="00885391">
      <w:pPr>
        <w:spacing w:beforeLines="50" w:before="156" w:afterLines="50" w:after="156" w:line="269" w:lineRule="auto"/>
        <w:jc w:val="center"/>
        <w:rPr>
          <w:szCs w:val="21"/>
        </w:rPr>
      </w:pPr>
      <w:r w:rsidRPr="00387F2D">
        <w:rPr>
          <w:rFonts w:hint="eastAsia"/>
          <w:szCs w:val="21"/>
        </w:rPr>
        <w:t>图</w:t>
      </w:r>
      <w:r w:rsidRPr="00387F2D">
        <w:rPr>
          <w:rFonts w:hint="eastAsia"/>
        </w:rPr>
        <w:t>5.1.13</w:t>
      </w:r>
      <w:r w:rsidR="008B10F6">
        <w:rPr>
          <w:rFonts w:hint="eastAsia"/>
        </w:rPr>
        <w:t>-</w:t>
      </w:r>
      <w:r w:rsidRPr="00387F2D">
        <w:rPr>
          <w:rFonts w:hint="eastAsia"/>
        </w:rPr>
        <w:t>10</w:t>
      </w:r>
      <w:r w:rsidRPr="00387F2D">
        <w:rPr>
          <w:rFonts w:hint="eastAsia"/>
          <w:szCs w:val="21"/>
        </w:rPr>
        <w:t xml:space="preserve"> </w:t>
      </w:r>
      <w:r w:rsidRPr="00387F2D">
        <w:rPr>
          <w:rFonts w:hint="eastAsia"/>
          <w:szCs w:val="21"/>
        </w:rPr>
        <w:t>圆筒形盘管轮廓度</w:t>
      </w:r>
    </w:p>
    <w:p w14:paraId="5B895D2C" w14:textId="77777777" w:rsidR="00885391" w:rsidRPr="00387F2D" w:rsidRDefault="00885391">
      <w:pPr>
        <w:snapToGrid w:val="0"/>
        <w:spacing w:line="360" w:lineRule="auto"/>
        <w:ind w:firstLineChars="300" w:firstLine="630"/>
      </w:pPr>
      <w:r w:rsidRPr="00387F2D">
        <w:rPr>
          <w:rFonts w:hint="eastAsia"/>
        </w:rPr>
        <w:t>6</w:t>
      </w:r>
      <w:r w:rsidRPr="00387F2D">
        <w:rPr>
          <w:rFonts w:hint="eastAsia"/>
        </w:rPr>
        <w:t>）圆筒形盘管尺寸允许偏差（见</w:t>
      </w:r>
      <w:r w:rsidRPr="00387F2D">
        <w:rPr>
          <w:rFonts w:ascii="宋体" w:hAnsi="宋体" w:hint="eastAsia"/>
          <w:szCs w:val="21"/>
        </w:rPr>
        <w:t>图</w:t>
      </w:r>
      <w:r w:rsidRPr="00387F2D">
        <w:rPr>
          <w:rFonts w:ascii="黑体" w:eastAsia="黑体" w:hint="eastAsia"/>
          <w:bCs/>
          <w:szCs w:val="21"/>
        </w:rPr>
        <w:t>5.1.13</w:t>
      </w:r>
      <w:r w:rsidR="008B10F6">
        <w:rPr>
          <w:rFonts w:hint="eastAsia"/>
        </w:rPr>
        <w:t>-</w:t>
      </w:r>
      <w:r w:rsidRPr="00387F2D">
        <w:rPr>
          <w:rFonts w:hint="eastAsia"/>
        </w:rPr>
        <w:t>11</w:t>
      </w:r>
      <w:r w:rsidRPr="00387F2D">
        <w:rPr>
          <w:rFonts w:hint="eastAsia"/>
        </w:rPr>
        <w:t>）应符合表</w:t>
      </w:r>
      <w:r w:rsidRPr="00387F2D">
        <w:rPr>
          <w:rFonts w:hint="eastAsia"/>
        </w:rPr>
        <w:t>5.1.13</w:t>
      </w:r>
      <w:r w:rsidR="008B10F6">
        <w:rPr>
          <w:rFonts w:hint="eastAsia"/>
        </w:rPr>
        <w:t>-</w:t>
      </w:r>
      <w:r w:rsidRPr="00387F2D">
        <w:rPr>
          <w:rFonts w:hint="eastAsia"/>
        </w:rPr>
        <w:t>6</w:t>
      </w:r>
      <w:r w:rsidRPr="00387F2D">
        <w:rPr>
          <w:rFonts w:hint="eastAsia"/>
        </w:rPr>
        <w:t>和表</w:t>
      </w:r>
      <w:r w:rsidRPr="00387F2D">
        <w:rPr>
          <w:rFonts w:hint="eastAsia"/>
        </w:rPr>
        <w:t>5.1.13</w:t>
      </w:r>
      <w:r w:rsidR="008B10F6">
        <w:rPr>
          <w:rFonts w:hint="eastAsia"/>
        </w:rPr>
        <w:t>-</w:t>
      </w:r>
      <w:r w:rsidRPr="00387F2D">
        <w:rPr>
          <w:rFonts w:hint="eastAsia"/>
        </w:rPr>
        <w:t>7</w:t>
      </w:r>
      <w:r w:rsidRPr="00387F2D">
        <w:rPr>
          <w:rFonts w:hint="eastAsia"/>
        </w:rPr>
        <w:t>的规定。</w:t>
      </w:r>
    </w:p>
    <w:p w14:paraId="3FC8373A" w14:textId="77777777" w:rsidR="00885391" w:rsidRPr="00387F2D" w:rsidRDefault="00296527" w:rsidP="000F382B">
      <w:pPr>
        <w:spacing w:line="269" w:lineRule="auto"/>
        <w:ind w:leftChars="200" w:left="420" w:firstLineChars="50" w:firstLine="105"/>
        <w:jc w:val="center"/>
      </w:pPr>
      <w:r w:rsidRPr="00387F2D">
        <w:rPr>
          <w:noProof/>
        </w:rPr>
        <w:lastRenderedPageBreak/>
        <w:drawing>
          <wp:inline distT="0" distB="0" distL="0" distR="0" wp14:anchorId="62076253" wp14:editId="5053F96C">
            <wp:extent cx="4018915" cy="1743710"/>
            <wp:effectExtent l="0" t="0" r="0" b="0"/>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4018915" cy="1743710"/>
                    </a:xfrm>
                    <a:prstGeom prst="rect">
                      <a:avLst/>
                    </a:prstGeom>
                    <a:noFill/>
                    <a:ln>
                      <a:noFill/>
                    </a:ln>
                  </pic:spPr>
                </pic:pic>
              </a:graphicData>
            </a:graphic>
          </wp:inline>
        </w:drawing>
      </w:r>
    </w:p>
    <w:p w14:paraId="7EFB8887" w14:textId="77777777" w:rsidR="00885391" w:rsidRPr="00387F2D" w:rsidRDefault="00885391">
      <w:pPr>
        <w:spacing w:line="269" w:lineRule="auto"/>
        <w:ind w:leftChars="200" w:left="420" w:firstLineChars="50" w:firstLine="105"/>
        <w:jc w:val="center"/>
        <w:rPr>
          <w:rFonts w:ascii="宋体" w:hAnsi="宋体" w:hint="eastAsia"/>
          <w:szCs w:val="21"/>
        </w:rPr>
      </w:pPr>
      <w:r w:rsidRPr="00387F2D">
        <w:rPr>
          <w:rFonts w:ascii="宋体" w:hAnsi="宋体" w:hint="eastAsia"/>
          <w:szCs w:val="21"/>
        </w:rPr>
        <w:t>图</w:t>
      </w:r>
      <w:r w:rsidRPr="00387F2D">
        <w:rPr>
          <w:rFonts w:ascii="黑体" w:eastAsia="黑体" w:hint="eastAsia"/>
          <w:bCs/>
          <w:szCs w:val="21"/>
        </w:rPr>
        <w:t>5.1.13</w:t>
      </w:r>
      <w:r w:rsidR="008B10F6">
        <w:rPr>
          <w:rFonts w:hint="eastAsia"/>
        </w:rPr>
        <w:t>-</w:t>
      </w:r>
      <w:r w:rsidRPr="00387F2D">
        <w:rPr>
          <w:rFonts w:hint="eastAsia"/>
        </w:rPr>
        <w:t>11</w:t>
      </w:r>
      <w:r w:rsidRPr="00387F2D">
        <w:rPr>
          <w:rFonts w:hint="eastAsia"/>
          <w:szCs w:val="21"/>
        </w:rPr>
        <w:t xml:space="preserve">  </w:t>
      </w:r>
      <w:r w:rsidRPr="00387F2D">
        <w:rPr>
          <w:rFonts w:hint="eastAsia"/>
          <w:szCs w:val="21"/>
        </w:rPr>
        <w:t>圆筒形盘管尺寸偏差</w:t>
      </w:r>
      <w:r w:rsidR="00296527" w:rsidRPr="00387F2D">
        <w:rPr>
          <w:rFonts w:hint="eastAsia"/>
          <w:noProof/>
        </w:rPr>
        <mc:AlternateContent>
          <mc:Choice Requires="wps">
            <w:drawing>
              <wp:anchor distT="0" distB="0" distL="114300" distR="114300" simplePos="0" relativeHeight="251654656" behindDoc="1" locked="0" layoutInCell="1" allowOverlap="1" wp14:anchorId="409473F5" wp14:editId="1A316209">
                <wp:simplePos x="0" y="0"/>
                <wp:positionH relativeFrom="column">
                  <wp:posOffset>1533525</wp:posOffset>
                </wp:positionH>
                <wp:positionV relativeFrom="paragraph">
                  <wp:posOffset>154305</wp:posOffset>
                </wp:positionV>
                <wp:extent cx="933450" cy="396240"/>
                <wp:effectExtent l="0" t="1905" r="0" b="1905"/>
                <wp:wrapNone/>
                <wp:docPr id="342452146"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3450"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147EB4" id="Rectangle 8" o:spid="_x0000_s1026" style="position:absolute;margin-left:120.75pt;margin-top:12.15pt;width:73.5pt;height:31.2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" stroked="f"/>
            </w:pict>
          </mc:Fallback>
        </mc:AlternateContent>
      </w:r>
    </w:p>
    <w:p w14:paraId="12B1A8CB" w14:textId="77777777" w:rsidR="00885391" w:rsidRPr="00387F2D" w:rsidRDefault="00885391" w:rsidP="00FD5BED">
      <w:pPr>
        <w:spacing w:line="300" w:lineRule="auto"/>
        <w:jc w:val="center"/>
        <w:rPr>
          <w:rFonts w:ascii="黑体" w:eastAsia="黑体"/>
          <w:b/>
        </w:rPr>
      </w:pPr>
      <w:r w:rsidRPr="00387F2D">
        <w:rPr>
          <w:rFonts w:ascii="黑体" w:eastAsia="黑体" w:hint="eastAsia"/>
          <w:b/>
        </w:rPr>
        <w:t>表5.1.13</w:t>
      </w:r>
      <w:r w:rsidR="008B10F6">
        <w:rPr>
          <w:rFonts w:ascii="黑体" w:eastAsia="黑体" w:hint="eastAsia"/>
          <w:b/>
        </w:rPr>
        <w:t>-</w:t>
      </w:r>
      <w:r w:rsidRPr="00387F2D">
        <w:rPr>
          <w:rFonts w:ascii="黑体" w:eastAsia="黑体" w:hint="eastAsia"/>
          <w:b/>
        </w:rPr>
        <w:t>6  圆筒形盘管直径允许偏差（</w:t>
      </w:r>
      <w:r w:rsidRPr="00387F2D">
        <w:rPr>
          <w:rFonts w:eastAsia="黑体"/>
          <w:b/>
        </w:rPr>
        <w:t>mm</w:t>
      </w:r>
      <w:r w:rsidRPr="00387F2D">
        <w:rPr>
          <w:rFonts w:ascii="黑体" w:eastAsia="黑体" w:hint="eastAsia"/>
          <w:b/>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65"/>
        <w:gridCol w:w="4803"/>
      </w:tblGrid>
      <w:tr w:rsidR="00885391" w:rsidRPr="00387F2D" w14:paraId="5E713CB9" w14:textId="77777777">
        <w:trPr>
          <w:jc w:val="center"/>
        </w:trPr>
        <w:tc>
          <w:tcPr>
            <w:tcW w:w="4465" w:type="dxa"/>
            <w:tcBorders>
              <w:top w:val="single" w:sz="8" w:space="0" w:color="auto"/>
              <w:left w:val="single" w:sz="8" w:space="0" w:color="auto"/>
              <w:bottom w:val="single" w:sz="8" w:space="0" w:color="auto"/>
              <w:right w:val="single" w:sz="4" w:space="0" w:color="auto"/>
            </w:tcBorders>
          </w:tcPr>
          <w:p w14:paraId="44A53010"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盘管直径</w:t>
            </w:r>
            <w:r w:rsidRPr="00387F2D">
              <w:rPr>
                <w:rFonts w:hint="eastAsia"/>
                <w:sz w:val="18"/>
                <w:szCs w:val="18"/>
              </w:rPr>
              <w:t xml:space="preserve">  Dn</w:t>
            </w:r>
          </w:p>
        </w:tc>
        <w:tc>
          <w:tcPr>
            <w:tcW w:w="4803" w:type="dxa"/>
            <w:tcBorders>
              <w:top w:val="single" w:sz="8" w:space="0" w:color="auto"/>
              <w:left w:val="single" w:sz="4" w:space="0" w:color="auto"/>
              <w:bottom w:val="single" w:sz="8" w:space="0" w:color="auto"/>
              <w:right w:val="single" w:sz="8" w:space="0" w:color="auto"/>
            </w:tcBorders>
          </w:tcPr>
          <w:p w14:paraId="1031B81F"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允许偏差</w:t>
            </w:r>
            <w:r w:rsidRPr="00387F2D">
              <w:rPr>
                <w:rFonts w:hint="eastAsia"/>
                <w:sz w:val="18"/>
                <w:szCs w:val="18"/>
              </w:rPr>
              <w:t>d</w:t>
            </w:r>
          </w:p>
        </w:tc>
      </w:tr>
      <w:tr w:rsidR="00885391" w:rsidRPr="00387F2D" w14:paraId="33EFF7BC" w14:textId="77777777">
        <w:trPr>
          <w:jc w:val="center"/>
        </w:trPr>
        <w:tc>
          <w:tcPr>
            <w:tcW w:w="4465" w:type="dxa"/>
            <w:tcBorders>
              <w:top w:val="single" w:sz="8" w:space="0" w:color="auto"/>
              <w:left w:val="single" w:sz="8" w:space="0" w:color="auto"/>
            </w:tcBorders>
          </w:tcPr>
          <w:p w14:paraId="39337FA4"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w:t>
            </w:r>
            <w:r w:rsidRPr="00387F2D">
              <w:rPr>
                <w:rFonts w:hint="eastAsia"/>
                <w:sz w:val="18"/>
                <w:szCs w:val="18"/>
              </w:rPr>
              <w:t>1000</w:t>
            </w:r>
          </w:p>
        </w:tc>
        <w:tc>
          <w:tcPr>
            <w:tcW w:w="4803" w:type="dxa"/>
            <w:tcBorders>
              <w:top w:val="single" w:sz="8" w:space="0" w:color="auto"/>
              <w:right w:val="single" w:sz="8" w:space="0" w:color="auto"/>
            </w:tcBorders>
          </w:tcPr>
          <w:p w14:paraId="07B488C7"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w:t>
            </w:r>
            <w:r w:rsidRPr="00387F2D">
              <w:rPr>
                <w:rFonts w:hint="eastAsia"/>
                <w:sz w:val="18"/>
                <w:szCs w:val="18"/>
              </w:rPr>
              <w:t>5</w:t>
            </w:r>
          </w:p>
        </w:tc>
      </w:tr>
      <w:tr w:rsidR="00885391" w:rsidRPr="00387F2D" w14:paraId="37A3736B" w14:textId="77777777">
        <w:trPr>
          <w:jc w:val="center"/>
        </w:trPr>
        <w:tc>
          <w:tcPr>
            <w:tcW w:w="4465" w:type="dxa"/>
            <w:tcBorders>
              <w:left w:val="single" w:sz="8" w:space="0" w:color="auto"/>
            </w:tcBorders>
          </w:tcPr>
          <w:p w14:paraId="17FFBF0A"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1000</w:t>
            </w:r>
            <w:r w:rsidRPr="00387F2D">
              <w:rPr>
                <w:rFonts w:hint="eastAsia"/>
                <w:sz w:val="18"/>
                <w:szCs w:val="18"/>
              </w:rPr>
              <w:t>＜</w:t>
            </w:r>
            <w:r w:rsidRPr="00387F2D">
              <w:rPr>
                <w:rFonts w:hint="eastAsia"/>
                <w:sz w:val="18"/>
                <w:szCs w:val="18"/>
              </w:rPr>
              <w:t>Dn</w:t>
            </w:r>
            <w:r w:rsidRPr="00387F2D">
              <w:rPr>
                <w:rFonts w:hint="eastAsia"/>
                <w:sz w:val="18"/>
                <w:szCs w:val="18"/>
              </w:rPr>
              <w:t>≤</w:t>
            </w:r>
            <w:smartTag w:uri="Tencent" w:element="RTX">
              <w:r w:rsidRPr="00387F2D">
                <w:rPr>
                  <w:rFonts w:hint="eastAsia"/>
                  <w:sz w:val="18"/>
                  <w:szCs w:val="18"/>
                </w:rPr>
                <w:t>2000</w:t>
              </w:r>
            </w:smartTag>
          </w:p>
        </w:tc>
        <w:tc>
          <w:tcPr>
            <w:tcW w:w="4803" w:type="dxa"/>
            <w:tcBorders>
              <w:right w:val="single" w:sz="8" w:space="0" w:color="auto"/>
            </w:tcBorders>
          </w:tcPr>
          <w:p w14:paraId="4950B102"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w:t>
            </w:r>
            <w:r w:rsidRPr="00387F2D">
              <w:rPr>
                <w:rFonts w:hint="eastAsia"/>
                <w:sz w:val="18"/>
                <w:szCs w:val="18"/>
              </w:rPr>
              <w:t>6</w:t>
            </w:r>
          </w:p>
        </w:tc>
      </w:tr>
      <w:tr w:rsidR="00885391" w:rsidRPr="00387F2D" w14:paraId="24922507" w14:textId="77777777">
        <w:trPr>
          <w:jc w:val="center"/>
        </w:trPr>
        <w:tc>
          <w:tcPr>
            <w:tcW w:w="4465" w:type="dxa"/>
            <w:tcBorders>
              <w:left w:val="single" w:sz="8" w:space="0" w:color="auto"/>
            </w:tcBorders>
          </w:tcPr>
          <w:p w14:paraId="148F939C" w14:textId="77777777" w:rsidR="00885391" w:rsidRPr="00387F2D" w:rsidRDefault="00885391">
            <w:pPr>
              <w:snapToGrid w:val="0"/>
              <w:spacing w:beforeLines="30" w:before="93" w:afterLines="30" w:after="93"/>
              <w:jc w:val="center"/>
              <w:rPr>
                <w:sz w:val="18"/>
                <w:szCs w:val="18"/>
              </w:rPr>
            </w:pPr>
            <w:smartTag w:uri="Tencent" w:element="RTX">
              <w:r w:rsidRPr="00387F2D">
                <w:rPr>
                  <w:rFonts w:hint="eastAsia"/>
                  <w:sz w:val="18"/>
                  <w:szCs w:val="18"/>
                </w:rPr>
                <w:t>2000</w:t>
              </w:r>
            </w:smartTag>
            <w:r w:rsidRPr="00387F2D">
              <w:rPr>
                <w:rFonts w:hint="eastAsia"/>
                <w:sz w:val="18"/>
                <w:szCs w:val="18"/>
              </w:rPr>
              <w:t>＜</w:t>
            </w:r>
            <w:r w:rsidRPr="00387F2D">
              <w:rPr>
                <w:rFonts w:hint="eastAsia"/>
                <w:sz w:val="18"/>
                <w:szCs w:val="18"/>
              </w:rPr>
              <w:t>Dn</w:t>
            </w:r>
            <w:r w:rsidRPr="00387F2D">
              <w:rPr>
                <w:rFonts w:hint="eastAsia"/>
                <w:sz w:val="18"/>
                <w:szCs w:val="18"/>
              </w:rPr>
              <w:t>≤</w:t>
            </w:r>
            <w:r w:rsidRPr="00387F2D">
              <w:rPr>
                <w:rFonts w:hint="eastAsia"/>
                <w:sz w:val="18"/>
                <w:szCs w:val="18"/>
              </w:rPr>
              <w:t>4000</w:t>
            </w:r>
          </w:p>
        </w:tc>
        <w:tc>
          <w:tcPr>
            <w:tcW w:w="4803" w:type="dxa"/>
            <w:tcBorders>
              <w:right w:val="single" w:sz="8" w:space="0" w:color="auto"/>
            </w:tcBorders>
          </w:tcPr>
          <w:p w14:paraId="631E82F0"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w:t>
            </w:r>
            <w:r w:rsidRPr="00387F2D">
              <w:rPr>
                <w:rFonts w:hint="eastAsia"/>
                <w:sz w:val="18"/>
                <w:szCs w:val="18"/>
              </w:rPr>
              <w:t>8</w:t>
            </w:r>
          </w:p>
        </w:tc>
      </w:tr>
      <w:tr w:rsidR="00885391" w:rsidRPr="00387F2D" w14:paraId="08DAA11A" w14:textId="77777777">
        <w:trPr>
          <w:jc w:val="center"/>
        </w:trPr>
        <w:tc>
          <w:tcPr>
            <w:tcW w:w="4465" w:type="dxa"/>
            <w:tcBorders>
              <w:left w:val="single" w:sz="8" w:space="0" w:color="auto"/>
              <w:bottom w:val="single" w:sz="8" w:space="0" w:color="auto"/>
            </w:tcBorders>
          </w:tcPr>
          <w:p w14:paraId="15A35057"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w:t>
            </w:r>
            <w:r w:rsidRPr="00387F2D">
              <w:rPr>
                <w:rFonts w:hint="eastAsia"/>
                <w:sz w:val="18"/>
                <w:szCs w:val="18"/>
              </w:rPr>
              <w:t>4000</w:t>
            </w:r>
          </w:p>
        </w:tc>
        <w:tc>
          <w:tcPr>
            <w:tcW w:w="4803" w:type="dxa"/>
            <w:tcBorders>
              <w:bottom w:val="single" w:sz="8" w:space="0" w:color="auto"/>
              <w:right w:val="single" w:sz="8" w:space="0" w:color="auto"/>
            </w:tcBorders>
          </w:tcPr>
          <w:p w14:paraId="354DE86E" w14:textId="77777777" w:rsidR="00885391" w:rsidRPr="00387F2D" w:rsidRDefault="00885391">
            <w:pPr>
              <w:snapToGrid w:val="0"/>
              <w:spacing w:beforeLines="30" w:before="93" w:afterLines="30" w:after="93"/>
              <w:jc w:val="center"/>
              <w:rPr>
                <w:sz w:val="18"/>
                <w:szCs w:val="18"/>
              </w:rPr>
            </w:pPr>
            <w:r w:rsidRPr="00387F2D">
              <w:rPr>
                <w:rFonts w:ascii="宋体" w:hAnsi="宋体" w:hint="eastAsia"/>
                <w:sz w:val="18"/>
                <w:szCs w:val="18"/>
              </w:rPr>
              <w:t>≤</w:t>
            </w:r>
            <w:r w:rsidRPr="00387F2D">
              <w:rPr>
                <w:rFonts w:hint="eastAsia"/>
                <w:sz w:val="18"/>
                <w:szCs w:val="18"/>
              </w:rPr>
              <w:t>10</w:t>
            </w:r>
          </w:p>
        </w:tc>
      </w:tr>
    </w:tbl>
    <w:p w14:paraId="46630D74" w14:textId="77777777" w:rsidR="00885391" w:rsidRPr="00387F2D" w:rsidRDefault="00885391">
      <w:pPr>
        <w:snapToGrid w:val="0"/>
        <w:spacing w:beforeLines="100" w:before="312" w:line="360" w:lineRule="auto"/>
        <w:ind w:leftChars="200" w:left="420" w:firstLineChars="50" w:firstLine="105"/>
        <w:jc w:val="center"/>
        <w:rPr>
          <w:rFonts w:ascii="黑体" w:eastAsia="黑体"/>
          <w:b/>
        </w:rPr>
      </w:pPr>
      <w:r w:rsidRPr="00387F2D">
        <w:rPr>
          <w:rFonts w:ascii="黑体" w:eastAsia="黑体" w:hint="eastAsia"/>
          <w:b/>
        </w:rPr>
        <w:t>表5.1.13</w:t>
      </w:r>
      <w:r w:rsidR="008B10F6">
        <w:rPr>
          <w:rFonts w:ascii="黑体" w:eastAsia="黑体" w:hint="eastAsia"/>
          <w:b/>
        </w:rPr>
        <w:t>-</w:t>
      </w:r>
      <w:r w:rsidRPr="00387F2D">
        <w:rPr>
          <w:rFonts w:ascii="黑体" w:eastAsia="黑体" w:hint="eastAsia"/>
          <w:b/>
        </w:rPr>
        <w:t>7 圆筒形盘管形状允许偏差（</w:t>
      </w:r>
      <w:r w:rsidRPr="00387F2D">
        <w:rPr>
          <w:rFonts w:eastAsia="黑体"/>
          <w:b/>
        </w:rPr>
        <w:t>mm</w:t>
      </w:r>
      <w:r w:rsidRPr="00387F2D">
        <w:rPr>
          <w:rFonts w:ascii="黑体" w:eastAsia="黑体" w:hint="eastAsia"/>
          <w:b/>
        </w:rPr>
        <w:t>）</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3045"/>
        <w:gridCol w:w="3045"/>
        <w:gridCol w:w="3169"/>
      </w:tblGrid>
      <w:tr w:rsidR="00885391" w:rsidRPr="00387F2D" w14:paraId="5B8C17AC" w14:textId="77777777">
        <w:trPr>
          <w:jc w:val="center"/>
        </w:trPr>
        <w:tc>
          <w:tcPr>
            <w:tcW w:w="3045" w:type="dxa"/>
            <w:tcBorders>
              <w:top w:val="single" w:sz="8" w:space="0" w:color="auto"/>
              <w:bottom w:val="single" w:sz="8" w:space="0" w:color="auto"/>
            </w:tcBorders>
          </w:tcPr>
          <w:p w14:paraId="6107FF05"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管子公称直径</w:t>
            </w:r>
            <w:r w:rsidRPr="00387F2D">
              <w:rPr>
                <w:rFonts w:hint="eastAsia"/>
                <w:sz w:val="18"/>
                <w:szCs w:val="18"/>
              </w:rPr>
              <w:t>DN</w:t>
            </w:r>
          </w:p>
        </w:tc>
        <w:tc>
          <w:tcPr>
            <w:tcW w:w="3045" w:type="dxa"/>
            <w:tcBorders>
              <w:top w:val="single" w:sz="8" w:space="0" w:color="auto"/>
              <w:bottom w:val="single" w:sz="8" w:space="0" w:color="auto"/>
            </w:tcBorders>
          </w:tcPr>
          <w:p w14:paraId="0ACF4188"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管子之间间隙</w:t>
            </w:r>
            <w:r w:rsidRPr="00387F2D">
              <w:rPr>
                <w:rFonts w:hint="eastAsia"/>
                <w:sz w:val="18"/>
                <w:szCs w:val="18"/>
              </w:rPr>
              <w:t>m</w:t>
            </w:r>
          </w:p>
        </w:tc>
        <w:tc>
          <w:tcPr>
            <w:tcW w:w="3169" w:type="dxa"/>
            <w:tcBorders>
              <w:top w:val="single" w:sz="8" w:space="0" w:color="auto"/>
              <w:bottom w:val="single" w:sz="8" w:space="0" w:color="auto"/>
            </w:tcBorders>
          </w:tcPr>
          <w:p w14:paraId="4C11A24C"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n</w:t>
            </w:r>
          </w:p>
        </w:tc>
      </w:tr>
      <w:tr w:rsidR="00885391" w:rsidRPr="00387F2D" w14:paraId="3EE53EB1" w14:textId="77777777">
        <w:trPr>
          <w:jc w:val="center"/>
        </w:trPr>
        <w:tc>
          <w:tcPr>
            <w:tcW w:w="3045" w:type="dxa"/>
            <w:tcBorders>
              <w:top w:val="single" w:sz="8" w:space="0" w:color="auto"/>
            </w:tcBorders>
          </w:tcPr>
          <w:p w14:paraId="28750810"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w:t>
            </w:r>
            <w:r w:rsidRPr="00387F2D">
              <w:rPr>
                <w:rFonts w:hint="eastAsia"/>
                <w:sz w:val="18"/>
                <w:szCs w:val="18"/>
              </w:rPr>
              <w:t>80</w:t>
            </w:r>
          </w:p>
        </w:tc>
        <w:tc>
          <w:tcPr>
            <w:tcW w:w="3045" w:type="dxa"/>
            <w:tcBorders>
              <w:top w:val="single" w:sz="8" w:space="0" w:color="auto"/>
            </w:tcBorders>
          </w:tcPr>
          <w:p w14:paraId="2CC31AD7"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w:t>
            </w:r>
            <w:r w:rsidRPr="00387F2D">
              <w:rPr>
                <w:rFonts w:hint="eastAsia"/>
                <w:sz w:val="18"/>
                <w:szCs w:val="18"/>
              </w:rPr>
              <w:t>1</w:t>
            </w:r>
            <w:r w:rsidRPr="00387F2D">
              <w:rPr>
                <w:rFonts w:hint="eastAsia"/>
                <w:sz w:val="18"/>
                <w:szCs w:val="18"/>
              </w:rPr>
              <w:t>，局部不得大于</w:t>
            </w:r>
            <w:r w:rsidRPr="00387F2D">
              <w:rPr>
                <w:rFonts w:hint="eastAsia"/>
                <w:sz w:val="18"/>
                <w:szCs w:val="18"/>
              </w:rPr>
              <w:t>4</w:t>
            </w:r>
          </w:p>
        </w:tc>
        <w:tc>
          <w:tcPr>
            <w:tcW w:w="3169" w:type="dxa"/>
            <w:tcBorders>
              <w:top w:val="single" w:sz="8" w:space="0" w:color="auto"/>
            </w:tcBorders>
          </w:tcPr>
          <w:p w14:paraId="53E97974"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w:t>
            </w:r>
            <w:r w:rsidRPr="00387F2D">
              <w:rPr>
                <w:rFonts w:hint="eastAsia"/>
                <w:sz w:val="18"/>
                <w:szCs w:val="18"/>
              </w:rPr>
              <w:t>3</w:t>
            </w:r>
          </w:p>
        </w:tc>
      </w:tr>
      <w:tr w:rsidR="00885391" w:rsidRPr="00387F2D" w14:paraId="12003D25" w14:textId="77777777">
        <w:trPr>
          <w:jc w:val="center"/>
        </w:trPr>
        <w:tc>
          <w:tcPr>
            <w:tcW w:w="3045" w:type="dxa"/>
          </w:tcPr>
          <w:p w14:paraId="7BA2E72F"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w:t>
            </w:r>
            <w:r w:rsidRPr="00387F2D">
              <w:rPr>
                <w:rFonts w:hint="eastAsia"/>
                <w:sz w:val="18"/>
                <w:szCs w:val="18"/>
              </w:rPr>
              <w:t>80</w:t>
            </w:r>
          </w:p>
        </w:tc>
        <w:tc>
          <w:tcPr>
            <w:tcW w:w="3045" w:type="dxa"/>
          </w:tcPr>
          <w:p w14:paraId="338C02F1"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w:t>
            </w:r>
            <w:r w:rsidRPr="00387F2D">
              <w:rPr>
                <w:rFonts w:hint="eastAsia"/>
                <w:sz w:val="18"/>
                <w:szCs w:val="18"/>
              </w:rPr>
              <w:t>2</w:t>
            </w:r>
            <w:r w:rsidRPr="00387F2D">
              <w:rPr>
                <w:rFonts w:hint="eastAsia"/>
                <w:sz w:val="18"/>
                <w:szCs w:val="18"/>
              </w:rPr>
              <w:t>，局部不得大于</w:t>
            </w:r>
            <w:r w:rsidRPr="00387F2D">
              <w:rPr>
                <w:rFonts w:hint="eastAsia"/>
                <w:sz w:val="18"/>
                <w:szCs w:val="18"/>
              </w:rPr>
              <w:t>5</w:t>
            </w:r>
          </w:p>
        </w:tc>
        <w:tc>
          <w:tcPr>
            <w:tcW w:w="3169" w:type="dxa"/>
          </w:tcPr>
          <w:p w14:paraId="1D599D9C" w14:textId="77777777" w:rsidR="00885391" w:rsidRPr="00387F2D" w:rsidRDefault="00885391">
            <w:pPr>
              <w:snapToGrid w:val="0"/>
              <w:spacing w:beforeLines="30" w:before="93" w:afterLines="30" w:after="93"/>
              <w:jc w:val="center"/>
              <w:rPr>
                <w:sz w:val="18"/>
                <w:szCs w:val="18"/>
              </w:rPr>
            </w:pPr>
            <w:r w:rsidRPr="00387F2D">
              <w:rPr>
                <w:rFonts w:hint="eastAsia"/>
                <w:sz w:val="18"/>
                <w:szCs w:val="18"/>
              </w:rPr>
              <w:t>≤</w:t>
            </w:r>
            <w:r w:rsidRPr="00387F2D">
              <w:rPr>
                <w:rFonts w:hint="eastAsia"/>
                <w:sz w:val="18"/>
                <w:szCs w:val="18"/>
              </w:rPr>
              <w:t>4</w:t>
            </w:r>
          </w:p>
        </w:tc>
      </w:tr>
    </w:tbl>
    <w:p w14:paraId="2E367541" w14:textId="77777777" w:rsidR="00885391" w:rsidRPr="00387F2D" w:rsidRDefault="00885391">
      <w:pPr>
        <w:tabs>
          <w:tab w:val="left" w:pos="540"/>
        </w:tabs>
        <w:snapToGrid w:val="0"/>
        <w:spacing w:beforeLines="100" w:before="312" w:line="360" w:lineRule="auto"/>
        <w:ind w:leftChars="250" w:left="840" w:hangingChars="150" w:hanging="315"/>
      </w:pPr>
      <w:r w:rsidRPr="00387F2D">
        <w:rPr>
          <w:rFonts w:hint="eastAsia"/>
        </w:rPr>
        <w:t>7</w:t>
      </w:r>
      <w:r w:rsidRPr="00387F2D">
        <w:rPr>
          <w:rFonts w:hint="eastAsia"/>
        </w:rPr>
        <w:t>）圆筒形盘管相邻两根管子的平面错位（见</w:t>
      </w:r>
      <w:r w:rsidRPr="00387F2D">
        <w:rPr>
          <w:rFonts w:ascii="宋体" w:hAnsi="宋体" w:hint="eastAsia"/>
          <w:szCs w:val="21"/>
        </w:rPr>
        <w:t>图</w:t>
      </w:r>
      <w:smartTag w:uri="urn:schemas-microsoft-com:office:smarttags" w:element="chsdate">
        <w:smartTagPr>
          <w:attr w:name="Year" w:val="1899"/>
          <w:attr w:name="Month" w:val="12"/>
          <w:attr w:name="Day" w:val="30"/>
          <w:attr w:name="IsLunarDate" w:val="False"/>
          <w:attr w:name="IsROCDate" w:val="False"/>
        </w:smartTagPr>
        <w:r w:rsidRPr="00387F2D">
          <w:rPr>
            <w:rFonts w:hint="eastAsia"/>
          </w:rPr>
          <w:t>5.1.13</w:t>
        </w:r>
      </w:smartTag>
      <w:r w:rsidRPr="00387F2D">
        <w:rPr>
          <w:rFonts w:hint="eastAsia"/>
        </w:rPr>
        <w:t>-12</w:t>
      </w:r>
      <w:r w:rsidRPr="00387F2D">
        <w:rPr>
          <w:rFonts w:hint="eastAsia"/>
        </w:rPr>
        <w:t>），其允许偏差</w:t>
      </w:r>
      <w:r w:rsidRPr="00387F2D">
        <w:rPr>
          <w:rFonts w:hint="eastAsia"/>
        </w:rPr>
        <w:t>n</w:t>
      </w:r>
      <w:r w:rsidRPr="00387F2D">
        <w:rPr>
          <w:rFonts w:hint="eastAsia"/>
        </w:rPr>
        <w:t>为±</w:t>
      </w:r>
      <w:smartTag w:uri="urn:schemas-microsoft-com:office:smarttags" w:element="chmetcnv">
        <w:smartTagPr>
          <w:attr w:name="UnitName" w:val="mm"/>
          <w:attr w:name="SourceValue" w:val="5"/>
          <w:attr w:name="HasSpace" w:val="False"/>
          <w:attr w:name="Negative" w:val="False"/>
          <w:attr w:name="NumberType" w:val="1"/>
          <w:attr w:name="TCSC" w:val="0"/>
        </w:smartTagPr>
        <w:r w:rsidRPr="00387F2D">
          <w:rPr>
            <w:rFonts w:hint="eastAsia"/>
          </w:rPr>
          <w:t>5mm</w:t>
        </w:r>
      </w:smartTag>
      <w:r w:rsidRPr="00387F2D">
        <w:rPr>
          <w:rFonts w:hint="eastAsia"/>
        </w:rPr>
        <w:t>。除拱形的盘管外，均不</w:t>
      </w:r>
      <w:r w:rsidR="00E31D1A" w:rsidRPr="00387F2D">
        <w:rPr>
          <w:rFonts w:hint="eastAsia"/>
        </w:rPr>
        <w:t>应</w:t>
      </w:r>
      <w:r w:rsidRPr="00387F2D">
        <w:rPr>
          <w:rFonts w:hint="eastAsia"/>
        </w:rPr>
        <w:t>有同方向连续相邻的正偏差与负偏差。</w:t>
      </w:r>
    </w:p>
    <w:p w14:paraId="7A3D1D05" w14:textId="77777777" w:rsidR="00885391" w:rsidRPr="00387F2D" w:rsidRDefault="00296527">
      <w:pPr>
        <w:tabs>
          <w:tab w:val="left" w:pos="540"/>
        </w:tabs>
        <w:snapToGrid w:val="0"/>
        <w:spacing w:line="360" w:lineRule="auto"/>
        <w:jc w:val="center"/>
      </w:pPr>
      <w:r w:rsidRPr="00387F2D">
        <w:rPr>
          <w:noProof/>
        </w:rPr>
        <w:drawing>
          <wp:inline distT="0" distB="0" distL="0" distR="0" wp14:anchorId="738AB98D" wp14:editId="2BFD3E99">
            <wp:extent cx="5730875" cy="893445"/>
            <wp:effectExtent l="0" t="0" r="0" b="0"/>
            <wp:docPr id="2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0875" cy="893445"/>
                    </a:xfrm>
                    <a:prstGeom prst="rect">
                      <a:avLst/>
                    </a:prstGeom>
                    <a:noFill/>
                    <a:ln>
                      <a:noFill/>
                    </a:ln>
                  </pic:spPr>
                </pic:pic>
              </a:graphicData>
            </a:graphic>
          </wp:inline>
        </w:drawing>
      </w:r>
    </w:p>
    <w:p w14:paraId="158F43ED" w14:textId="77777777" w:rsidR="00885391" w:rsidRPr="00387F2D" w:rsidRDefault="00885391">
      <w:pPr>
        <w:spacing w:beforeLines="50" w:before="156" w:afterLines="50" w:after="156" w:line="269" w:lineRule="auto"/>
        <w:jc w:val="center"/>
      </w:pPr>
      <w:r w:rsidRPr="00387F2D">
        <w:rPr>
          <w:rFonts w:ascii="宋体" w:hAnsi="宋体" w:hint="eastAsia"/>
          <w:szCs w:val="21"/>
        </w:rPr>
        <w:t>图</w:t>
      </w:r>
      <w:r w:rsidRPr="00387F2D">
        <w:rPr>
          <w:rFonts w:ascii="黑体" w:eastAsia="黑体" w:hint="eastAsia"/>
          <w:bCs/>
          <w:szCs w:val="21"/>
        </w:rPr>
        <w:t>5.1.13</w:t>
      </w:r>
      <w:r w:rsidR="008B10F6">
        <w:rPr>
          <w:rFonts w:ascii="黑体" w:eastAsia="黑体" w:hint="eastAsia"/>
          <w:bCs/>
          <w:szCs w:val="21"/>
        </w:rPr>
        <w:t>-</w:t>
      </w:r>
      <w:r w:rsidRPr="00387F2D">
        <w:rPr>
          <w:rFonts w:ascii="黑体" w:eastAsia="黑体" w:hint="eastAsia"/>
          <w:bCs/>
          <w:szCs w:val="21"/>
        </w:rPr>
        <w:t>12</w:t>
      </w:r>
      <w:r w:rsidRPr="00387F2D">
        <w:rPr>
          <w:rFonts w:hint="eastAsia"/>
          <w:szCs w:val="21"/>
        </w:rPr>
        <w:t xml:space="preserve">  </w:t>
      </w:r>
      <w:r w:rsidRPr="00387F2D">
        <w:rPr>
          <w:rFonts w:hint="eastAsia"/>
          <w:szCs w:val="21"/>
        </w:rPr>
        <w:t>盘形管相邻两根管子的平面错位</w:t>
      </w:r>
    </w:p>
    <w:p w14:paraId="342D9F5C" w14:textId="77777777" w:rsidR="00885391" w:rsidRPr="00387F2D" w:rsidRDefault="00885391">
      <w:pPr>
        <w:spacing w:beforeLines="50" w:before="156" w:afterLines="50" w:after="156" w:line="269" w:lineRule="auto"/>
        <w:ind w:firstLineChars="300" w:firstLine="630"/>
        <w:rPr>
          <w:szCs w:val="21"/>
        </w:rPr>
      </w:pPr>
      <w:r w:rsidRPr="00387F2D">
        <w:rPr>
          <w:rFonts w:hint="eastAsia"/>
        </w:rPr>
        <w:t>8</w:t>
      </w:r>
      <w:r w:rsidRPr="00387F2D">
        <w:rPr>
          <w:rFonts w:hint="eastAsia"/>
        </w:rPr>
        <w:t>）方箱形盘管。</w:t>
      </w:r>
    </w:p>
    <w:p w14:paraId="5547521B" w14:textId="77777777" w:rsidR="00885391" w:rsidRPr="00387F2D" w:rsidRDefault="00885391">
      <w:pPr>
        <w:tabs>
          <w:tab w:val="left" w:pos="540"/>
        </w:tabs>
        <w:spacing w:line="324" w:lineRule="auto"/>
        <w:ind w:firstLineChars="446" w:firstLine="937"/>
      </w:pPr>
      <w:r w:rsidRPr="00387F2D">
        <w:rPr>
          <w:rFonts w:hint="eastAsia"/>
        </w:rPr>
        <w:t>a</w:t>
      </w:r>
      <w:r w:rsidRPr="00387F2D">
        <w:rPr>
          <w:rFonts w:hint="eastAsia"/>
        </w:rPr>
        <w:t>．方箱形盘管尺寸的允许偏差</w:t>
      </w:r>
      <w:r w:rsidRPr="00387F2D">
        <w:rPr>
          <w:rFonts w:hint="eastAsia"/>
        </w:rPr>
        <w:t>l</w:t>
      </w:r>
      <w:r w:rsidRPr="00387F2D">
        <w:rPr>
          <w:rFonts w:hint="eastAsia"/>
          <w:szCs w:val="21"/>
          <w:vertAlign w:val="subscript"/>
        </w:rPr>
        <w:t>1</w:t>
      </w:r>
      <w:r w:rsidRPr="00387F2D">
        <w:rPr>
          <w:rFonts w:hint="eastAsia"/>
        </w:rPr>
        <w:t>、</w:t>
      </w:r>
      <w:r w:rsidRPr="00387F2D">
        <w:rPr>
          <w:rFonts w:hint="eastAsia"/>
        </w:rPr>
        <w:t>l</w:t>
      </w:r>
      <w:r w:rsidRPr="00387F2D">
        <w:rPr>
          <w:rFonts w:hint="eastAsia"/>
          <w:szCs w:val="21"/>
          <w:vertAlign w:val="subscript"/>
        </w:rPr>
        <w:t>2</w:t>
      </w:r>
      <w:r w:rsidRPr="00387F2D">
        <w:rPr>
          <w:rFonts w:hint="eastAsia"/>
        </w:rPr>
        <w:t>（见图</w:t>
      </w:r>
      <w:r w:rsidRPr="00387F2D">
        <w:rPr>
          <w:rFonts w:hint="eastAsia"/>
        </w:rPr>
        <w:t>5.1.13</w:t>
      </w:r>
      <w:r w:rsidR="008B10F6">
        <w:rPr>
          <w:rFonts w:hint="eastAsia"/>
        </w:rPr>
        <w:t>-</w:t>
      </w:r>
      <w:r w:rsidRPr="00387F2D">
        <w:rPr>
          <w:rFonts w:hint="eastAsia"/>
        </w:rPr>
        <w:t>13</w:t>
      </w:r>
      <w:r w:rsidRPr="00387F2D">
        <w:rPr>
          <w:rFonts w:hint="eastAsia"/>
        </w:rPr>
        <w:t>）应符合表</w:t>
      </w:r>
      <w:r w:rsidRPr="00387F2D">
        <w:rPr>
          <w:rFonts w:hint="eastAsia"/>
        </w:rPr>
        <w:t>5.1.13</w:t>
      </w:r>
      <w:r w:rsidR="008B10F6">
        <w:rPr>
          <w:rFonts w:hint="eastAsia"/>
        </w:rPr>
        <w:t>-</w:t>
      </w:r>
      <w:r w:rsidRPr="00387F2D">
        <w:rPr>
          <w:rFonts w:hint="eastAsia"/>
        </w:rPr>
        <w:t>8</w:t>
      </w:r>
      <w:r w:rsidRPr="00387F2D">
        <w:rPr>
          <w:rFonts w:hint="eastAsia"/>
        </w:rPr>
        <w:t>规定。</w:t>
      </w:r>
    </w:p>
    <w:p w14:paraId="2C25ACCD" w14:textId="77777777" w:rsidR="00885391" w:rsidRPr="00387F2D" w:rsidRDefault="00885391" w:rsidP="00FD5BED">
      <w:pPr>
        <w:spacing w:line="300" w:lineRule="auto"/>
        <w:ind w:leftChars="200" w:left="420" w:firstLineChars="50" w:firstLine="105"/>
        <w:jc w:val="center"/>
        <w:rPr>
          <w:rFonts w:ascii="黑体" w:eastAsia="黑体"/>
          <w:b/>
        </w:rPr>
      </w:pPr>
      <w:r w:rsidRPr="00387F2D">
        <w:rPr>
          <w:rFonts w:ascii="黑体" w:eastAsia="黑体" w:hint="eastAsia"/>
          <w:b/>
        </w:rPr>
        <w:t>表5.1.13</w:t>
      </w:r>
      <w:r w:rsidR="008B10F6">
        <w:rPr>
          <w:rFonts w:ascii="黑体" w:eastAsia="黑体" w:hint="eastAsia"/>
          <w:b/>
        </w:rPr>
        <w:t>-</w:t>
      </w:r>
      <w:r w:rsidRPr="00387F2D">
        <w:rPr>
          <w:rFonts w:ascii="黑体" w:eastAsia="黑体" w:hint="eastAsia"/>
          <w:b/>
        </w:rPr>
        <w:t>8 方箱形盘管尺寸允许偏差l</w:t>
      </w:r>
      <w:r w:rsidRPr="00387F2D">
        <w:rPr>
          <w:rFonts w:ascii="黑体" w:eastAsia="黑体" w:hint="eastAsia"/>
          <w:b/>
          <w:szCs w:val="21"/>
          <w:vertAlign w:val="subscript"/>
        </w:rPr>
        <w:t>1</w:t>
      </w:r>
      <w:r w:rsidRPr="00387F2D">
        <w:rPr>
          <w:rFonts w:ascii="黑体" w:eastAsia="黑体" w:hint="eastAsia"/>
          <w:b/>
        </w:rPr>
        <w:t>、l</w:t>
      </w:r>
      <w:r w:rsidRPr="00387F2D">
        <w:rPr>
          <w:rFonts w:ascii="黑体" w:eastAsia="黑体" w:hint="eastAsia"/>
          <w:b/>
          <w:szCs w:val="21"/>
          <w:vertAlign w:val="subscript"/>
        </w:rPr>
        <w:t>2</w:t>
      </w:r>
      <w:r w:rsidRPr="00387F2D">
        <w:rPr>
          <w:rFonts w:ascii="黑体" w:eastAsia="黑体" w:hint="eastAsia"/>
          <w:b/>
        </w:rPr>
        <w:t>（</w:t>
      </w:r>
      <w:r w:rsidRPr="00387F2D">
        <w:rPr>
          <w:rFonts w:eastAsia="黑体"/>
          <w:b/>
        </w:rPr>
        <w:t>mm</w:t>
      </w:r>
      <w:r w:rsidRPr="00387F2D">
        <w:rPr>
          <w:rFonts w:ascii="黑体" w:eastAsia="黑体" w:hint="eastAsia"/>
          <w:b/>
        </w:rPr>
        <w:t>）</w:t>
      </w:r>
    </w:p>
    <w:tbl>
      <w:tblPr>
        <w:tblW w:w="0" w:type="auto"/>
        <w:tblInd w:w="46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4459"/>
        <w:gridCol w:w="4537"/>
      </w:tblGrid>
      <w:tr w:rsidR="00885391" w:rsidRPr="00387F2D" w14:paraId="34A17223" w14:textId="77777777">
        <w:tc>
          <w:tcPr>
            <w:tcW w:w="4459" w:type="dxa"/>
            <w:tcBorders>
              <w:top w:val="single" w:sz="8" w:space="0" w:color="auto"/>
              <w:bottom w:val="single" w:sz="8" w:space="0" w:color="auto"/>
            </w:tcBorders>
          </w:tcPr>
          <w:p w14:paraId="3C6309E4" w14:textId="77777777" w:rsidR="00885391" w:rsidRPr="00387F2D" w:rsidRDefault="00885391">
            <w:pPr>
              <w:tabs>
                <w:tab w:val="left" w:pos="540"/>
              </w:tabs>
              <w:spacing w:line="324" w:lineRule="auto"/>
              <w:jc w:val="center"/>
              <w:rPr>
                <w:sz w:val="18"/>
                <w:szCs w:val="18"/>
              </w:rPr>
            </w:pPr>
            <w:r w:rsidRPr="00387F2D">
              <w:rPr>
                <w:rFonts w:hint="eastAsia"/>
                <w:sz w:val="18"/>
                <w:szCs w:val="18"/>
              </w:rPr>
              <w:t>L</w:t>
            </w:r>
            <w:r w:rsidRPr="00387F2D">
              <w:rPr>
                <w:rFonts w:hint="eastAsia"/>
                <w:sz w:val="18"/>
                <w:szCs w:val="18"/>
                <w:vertAlign w:val="subscript"/>
              </w:rPr>
              <w:t>1</w:t>
            </w:r>
            <w:r w:rsidRPr="00387F2D">
              <w:rPr>
                <w:rFonts w:hint="eastAsia"/>
                <w:sz w:val="18"/>
                <w:szCs w:val="18"/>
              </w:rPr>
              <w:t>、</w:t>
            </w:r>
            <w:r w:rsidRPr="00387F2D">
              <w:rPr>
                <w:rFonts w:hint="eastAsia"/>
                <w:sz w:val="18"/>
                <w:szCs w:val="18"/>
              </w:rPr>
              <w:t>L</w:t>
            </w:r>
            <w:r w:rsidRPr="00387F2D">
              <w:rPr>
                <w:rFonts w:hint="eastAsia"/>
                <w:sz w:val="18"/>
                <w:szCs w:val="18"/>
                <w:vertAlign w:val="subscript"/>
              </w:rPr>
              <w:t>2</w:t>
            </w:r>
          </w:p>
        </w:tc>
        <w:tc>
          <w:tcPr>
            <w:tcW w:w="4537" w:type="dxa"/>
            <w:tcBorders>
              <w:top w:val="single" w:sz="8" w:space="0" w:color="auto"/>
              <w:bottom w:val="single" w:sz="8" w:space="0" w:color="auto"/>
            </w:tcBorders>
          </w:tcPr>
          <w:p w14:paraId="3E7F4C5D" w14:textId="77777777" w:rsidR="00885391" w:rsidRPr="00387F2D" w:rsidRDefault="00885391">
            <w:pPr>
              <w:tabs>
                <w:tab w:val="left" w:pos="540"/>
              </w:tabs>
              <w:spacing w:line="324" w:lineRule="auto"/>
              <w:jc w:val="center"/>
              <w:rPr>
                <w:sz w:val="18"/>
                <w:szCs w:val="18"/>
              </w:rPr>
            </w:pPr>
            <w:r w:rsidRPr="00387F2D">
              <w:rPr>
                <w:rFonts w:hint="eastAsia"/>
                <w:sz w:val="18"/>
                <w:szCs w:val="18"/>
              </w:rPr>
              <w:t>l</w:t>
            </w:r>
            <w:r w:rsidRPr="00387F2D">
              <w:rPr>
                <w:rFonts w:hint="eastAsia"/>
                <w:sz w:val="18"/>
                <w:szCs w:val="18"/>
                <w:vertAlign w:val="subscript"/>
              </w:rPr>
              <w:t>1</w:t>
            </w:r>
            <w:r w:rsidRPr="00387F2D">
              <w:rPr>
                <w:rFonts w:hint="eastAsia"/>
                <w:sz w:val="18"/>
                <w:szCs w:val="18"/>
              </w:rPr>
              <w:t>、</w:t>
            </w:r>
            <w:r w:rsidRPr="00387F2D">
              <w:rPr>
                <w:rFonts w:hint="eastAsia"/>
                <w:sz w:val="18"/>
                <w:szCs w:val="18"/>
              </w:rPr>
              <w:t>l</w:t>
            </w:r>
            <w:r w:rsidRPr="00387F2D">
              <w:rPr>
                <w:rFonts w:hint="eastAsia"/>
                <w:sz w:val="18"/>
                <w:szCs w:val="18"/>
                <w:vertAlign w:val="subscript"/>
              </w:rPr>
              <w:t>2</w:t>
            </w:r>
          </w:p>
        </w:tc>
      </w:tr>
      <w:tr w:rsidR="00885391" w:rsidRPr="00387F2D" w14:paraId="5E618996" w14:textId="77777777">
        <w:tc>
          <w:tcPr>
            <w:tcW w:w="4459" w:type="dxa"/>
            <w:tcBorders>
              <w:top w:val="single" w:sz="8" w:space="0" w:color="auto"/>
            </w:tcBorders>
          </w:tcPr>
          <w:p w14:paraId="30A48733" w14:textId="77777777" w:rsidR="00885391" w:rsidRPr="00387F2D" w:rsidRDefault="00885391">
            <w:pPr>
              <w:tabs>
                <w:tab w:val="left" w:pos="540"/>
              </w:tabs>
              <w:spacing w:line="324" w:lineRule="auto"/>
              <w:jc w:val="center"/>
              <w:rPr>
                <w:sz w:val="18"/>
                <w:szCs w:val="18"/>
              </w:rPr>
            </w:pPr>
            <w:r w:rsidRPr="00387F2D">
              <w:rPr>
                <w:rFonts w:hint="eastAsia"/>
                <w:sz w:val="18"/>
                <w:szCs w:val="18"/>
              </w:rPr>
              <w:t>≤</w:t>
            </w:r>
            <w:r w:rsidRPr="00387F2D">
              <w:rPr>
                <w:rFonts w:hint="eastAsia"/>
                <w:sz w:val="18"/>
                <w:szCs w:val="18"/>
              </w:rPr>
              <w:t>1000</w:t>
            </w:r>
          </w:p>
        </w:tc>
        <w:tc>
          <w:tcPr>
            <w:tcW w:w="4537" w:type="dxa"/>
            <w:tcBorders>
              <w:top w:val="single" w:sz="8" w:space="0" w:color="auto"/>
            </w:tcBorders>
          </w:tcPr>
          <w:p w14:paraId="32E38B3E" w14:textId="77777777" w:rsidR="00885391" w:rsidRPr="00387F2D" w:rsidRDefault="00885391">
            <w:pPr>
              <w:tabs>
                <w:tab w:val="left" w:pos="540"/>
              </w:tabs>
              <w:spacing w:line="324" w:lineRule="auto"/>
              <w:jc w:val="center"/>
              <w:rPr>
                <w:sz w:val="18"/>
                <w:szCs w:val="18"/>
              </w:rPr>
            </w:pPr>
            <w:r w:rsidRPr="00387F2D">
              <w:rPr>
                <w:rFonts w:hint="eastAsia"/>
                <w:sz w:val="18"/>
                <w:szCs w:val="18"/>
              </w:rPr>
              <w:t>3</w:t>
            </w:r>
          </w:p>
        </w:tc>
      </w:tr>
      <w:tr w:rsidR="00885391" w:rsidRPr="00387F2D" w14:paraId="08D14EAB" w14:textId="77777777">
        <w:tc>
          <w:tcPr>
            <w:tcW w:w="4459" w:type="dxa"/>
          </w:tcPr>
          <w:p w14:paraId="5EE824F2" w14:textId="77777777" w:rsidR="00885391" w:rsidRPr="00387F2D" w:rsidRDefault="00885391">
            <w:pPr>
              <w:tabs>
                <w:tab w:val="left" w:pos="540"/>
              </w:tabs>
              <w:spacing w:line="324" w:lineRule="auto"/>
              <w:jc w:val="center"/>
              <w:rPr>
                <w:sz w:val="18"/>
                <w:szCs w:val="18"/>
              </w:rPr>
            </w:pPr>
            <w:r w:rsidRPr="00387F2D">
              <w:rPr>
                <w:rFonts w:hint="eastAsia"/>
                <w:sz w:val="18"/>
                <w:szCs w:val="18"/>
              </w:rPr>
              <w:t>1000</w:t>
            </w:r>
            <w:r w:rsidRPr="00387F2D">
              <w:rPr>
                <w:rFonts w:hint="eastAsia"/>
                <w:sz w:val="18"/>
                <w:szCs w:val="18"/>
              </w:rPr>
              <w:t>～≤</w:t>
            </w:r>
            <w:smartTag w:uri="Tencent" w:element="RTX">
              <w:r w:rsidRPr="00387F2D">
                <w:rPr>
                  <w:rFonts w:hint="eastAsia"/>
                  <w:sz w:val="18"/>
                  <w:szCs w:val="18"/>
                </w:rPr>
                <w:t>2000</w:t>
              </w:r>
            </w:smartTag>
          </w:p>
        </w:tc>
        <w:tc>
          <w:tcPr>
            <w:tcW w:w="4537" w:type="dxa"/>
          </w:tcPr>
          <w:p w14:paraId="0ADE2F82" w14:textId="77777777" w:rsidR="00885391" w:rsidRPr="00387F2D" w:rsidRDefault="00885391">
            <w:pPr>
              <w:tabs>
                <w:tab w:val="left" w:pos="540"/>
              </w:tabs>
              <w:spacing w:line="324" w:lineRule="auto"/>
              <w:jc w:val="center"/>
              <w:rPr>
                <w:sz w:val="18"/>
                <w:szCs w:val="18"/>
              </w:rPr>
            </w:pPr>
            <w:r w:rsidRPr="00387F2D">
              <w:rPr>
                <w:rFonts w:hint="eastAsia"/>
                <w:sz w:val="18"/>
                <w:szCs w:val="18"/>
              </w:rPr>
              <w:t>4</w:t>
            </w:r>
          </w:p>
        </w:tc>
      </w:tr>
      <w:tr w:rsidR="00885391" w:rsidRPr="00387F2D" w14:paraId="4F865732" w14:textId="77777777">
        <w:tc>
          <w:tcPr>
            <w:tcW w:w="4459" w:type="dxa"/>
          </w:tcPr>
          <w:p w14:paraId="60C3B1B0" w14:textId="77777777" w:rsidR="00885391" w:rsidRPr="00387F2D" w:rsidRDefault="00885391">
            <w:pPr>
              <w:tabs>
                <w:tab w:val="left" w:pos="540"/>
              </w:tabs>
              <w:spacing w:line="324" w:lineRule="auto"/>
              <w:jc w:val="center"/>
              <w:rPr>
                <w:sz w:val="18"/>
                <w:szCs w:val="18"/>
              </w:rPr>
            </w:pPr>
            <w:smartTag w:uri="Tencent" w:element="RTX">
              <w:r w:rsidRPr="00387F2D">
                <w:rPr>
                  <w:rFonts w:hint="eastAsia"/>
                  <w:sz w:val="18"/>
                  <w:szCs w:val="18"/>
                </w:rPr>
                <w:t>2000</w:t>
              </w:r>
            </w:smartTag>
            <w:r w:rsidRPr="00387F2D">
              <w:rPr>
                <w:rFonts w:hint="eastAsia"/>
                <w:sz w:val="18"/>
                <w:szCs w:val="18"/>
              </w:rPr>
              <w:t>～≤</w:t>
            </w:r>
            <w:r w:rsidRPr="00387F2D">
              <w:rPr>
                <w:rFonts w:hint="eastAsia"/>
                <w:sz w:val="18"/>
                <w:szCs w:val="18"/>
              </w:rPr>
              <w:t>4000</w:t>
            </w:r>
          </w:p>
        </w:tc>
        <w:tc>
          <w:tcPr>
            <w:tcW w:w="4537" w:type="dxa"/>
          </w:tcPr>
          <w:p w14:paraId="4E849649" w14:textId="77777777" w:rsidR="00885391" w:rsidRPr="00387F2D" w:rsidRDefault="00885391">
            <w:pPr>
              <w:tabs>
                <w:tab w:val="left" w:pos="540"/>
              </w:tabs>
              <w:spacing w:line="324" w:lineRule="auto"/>
              <w:jc w:val="center"/>
              <w:rPr>
                <w:sz w:val="18"/>
                <w:szCs w:val="18"/>
              </w:rPr>
            </w:pPr>
            <w:r w:rsidRPr="00387F2D">
              <w:rPr>
                <w:rFonts w:hint="eastAsia"/>
                <w:sz w:val="18"/>
                <w:szCs w:val="18"/>
              </w:rPr>
              <w:t>5</w:t>
            </w:r>
          </w:p>
        </w:tc>
      </w:tr>
      <w:tr w:rsidR="00885391" w:rsidRPr="00387F2D" w14:paraId="4D2E8D9F" w14:textId="77777777">
        <w:tc>
          <w:tcPr>
            <w:tcW w:w="4459" w:type="dxa"/>
          </w:tcPr>
          <w:p w14:paraId="6FCBE97C" w14:textId="77777777" w:rsidR="00885391" w:rsidRPr="00387F2D" w:rsidRDefault="00885391">
            <w:pPr>
              <w:tabs>
                <w:tab w:val="left" w:pos="540"/>
              </w:tabs>
              <w:spacing w:line="324" w:lineRule="auto"/>
              <w:jc w:val="center"/>
              <w:rPr>
                <w:sz w:val="18"/>
                <w:szCs w:val="18"/>
              </w:rPr>
            </w:pPr>
            <w:r w:rsidRPr="00387F2D">
              <w:rPr>
                <w:rFonts w:hint="eastAsia"/>
                <w:sz w:val="18"/>
                <w:szCs w:val="18"/>
              </w:rPr>
              <w:lastRenderedPageBreak/>
              <w:t>4000</w:t>
            </w:r>
            <w:r w:rsidRPr="00387F2D">
              <w:rPr>
                <w:rFonts w:hint="eastAsia"/>
                <w:sz w:val="18"/>
                <w:szCs w:val="18"/>
              </w:rPr>
              <w:t>～≤</w:t>
            </w:r>
            <w:r w:rsidRPr="00387F2D">
              <w:rPr>
                <w:rFonts w:hint="eastAsia"/>
                <w:sz w:val="18"/>
                <w:szCs w:val="18"/>
              </w:rPr>
              <w:t>8000</w:t>
            </w:r>
          </w:p>
        </w:tc>
        <w:tc>
          <w:tcPr>
            <w:tcW w:w="4537" w:type="dxa"/>
          </w:tcPr>
          <w:p w14:paraId="7CC92F75" w14:textId="77777777" w:rsidR="00885391" w:rsidRPr="00387F2D" w:rsidRDefault="00885391">
            <w:pPr>
              <w:tabs>
                <w:tab w:val="left" w:pos="540"/>
              </w:tabs>
              <w:spacing w:line="324" w:lineRule="auto"/>
              <w:jc w:val="center"/>
              <w:rPr>
                <w:sz w:val="18"/>
                <w:szCs w:val="18"/>
              </w:rPr>
            </w:pPr>
            <w:r w:rsidRPr="00387F2D">
              <w:rPr>
                <w:rFonts w:hint="eastAsia"/>
                <w:sz w:val="18"/>
                <w:szCs w:val="18"/>
              </w:rPr>
              <w:t>6</w:t>
            </w:r>
          </w:p>
        </w:tc>
      </w:tr>
      <w:tr w:rsidR="00885391" w:rsidRPr="00387F2D" w14:paraId="162631E9" w14:textId="77777777">
        <w:tc>
          <w:tcPr>
            <w:tcW w:w="4459" w:type="dxa"/>
          </w:tcPr>
          <w:p w14:paraId="0DFBD8D1" w14:textId="77777777" w:rsidR="00885391" w:rsidRPr="00387F2D" w:rsidRDefault="00885391">
            <w:pPr>
              <w:tabs>
                <w:tab w:val="left" w:pos="540"/>
              </w:tabs>
              <w:spacing w:line="324" w:lineRule="auto"/>
              <w:jc w:val="center"/>
              <w:rPr>
                <w:sz w:val="18"/>
                <w:szCs w:val="18"/>
              </w:rPr>
            </w:pPr>
            <w:r w:rsidRPr="00387F2D">
              <w:rPr>
                <w:rFonts w:hint="eastAsia"/>
                <w:sz w:val="18"/>
                <w:szCs w:val="18"/>
              </w:rPr>
              <w:t>＞</w:t>
            </w:r>
            <w:r w:rsidRPr="00387F2D">
              <w:rPr>
                <w:rFonts w:hint="eastAsia"/>
                <w:sz w:val="18"/>
                <w:szCs w:val="18"/>
              </w:rPr>
              <w:t>8000</w:t>
            </w:r>
          </w:p>
        </w:tc>
        <w:tc>
          <w:tcPr>
            <w:tcW w:w="4537" w:type="dxa"/>
          </w:tcPr>
          <w:p w14:paraId="11B98B6B" w14:textId="77777777" w:rsidR="00885391" w:rsidRPr="00387F2D" w:rsidRDefault="00885391">
            <w:pPr>
              <w:tabs>
                <w:tab w:val="left" w:pos="540"/>
              </w:tabs>
              <w:spacing w:line="324" w:lineRule="auto"/>
              <w:jc w:val="center"/>
              <w:rPr>
                <w:sz w:val="18"/>
                <w:szCs w:val="18"/>
              </w:rPr>
            </w:pPr>
            <w:r w:rsidRPr="00387F2D">
              <w:rPr>
                <w:rFonts w:hint="eastAsia"/>
                <w:sz w:val="18"/>
                <w:szCs w:val="18"/>
              </w:rPr>
              <w:t>8</w:t>
            </w:r>
          </w:p>
        </w:tc>
      </w:tr>
    </w:tbl>
    <w:p w14:paraId="5255674C" w14:textId="77777777" w:rsidR="00885391" w:rsidRPr="00387F2D" w:rsidRDefault="00885391" w:rsidP="00FD5BED">
      <w:pPr>
        <w:tabs>
          <w:tab w:val="left" w:pos="540"/>
          <w:tab w:val="left" w:pos="9360"/>
        </w:tabs>
        <w:spacing w:beforeLines="50" w:before="156" w:line="324" w:lineRule="auto"/>
        <w:ind w:firstLineChars="450" w:firstLine="810"/>
        <w:rPr>
          <w:sz w:val="18"/>
          <w:szCs w:val="18"/>
        </w:rPr>
      </w:pPr>
      <w:r w:rsidRPr="00387F2D">
        <w:rPr>
          <w:rFonts w:hint="eastAsia"/>
          <w:sz w:val="18"/>
          <w:szCs w:val="18"/>
        </w:rPr>
        <w:t>注：</w:t>
      </w:r>
      <w:r w:rsidRPr="00387F2D">
        <w:rPr>
          <w:rFonts w:hint="eastAsia"/>
          <w:sz w:val="18"/>
          <w:szCs w:val="18"/>
        </w:rPr>
        <w:t>L1</w:t>
      </w:r>
      <w:r w:rsidRPr="00387F2D">
        <w:rPr>
          <w:rFonts w:hint="eastAsia"/>
          <w:sz w:val="18"/>
          <w:szCs w:val="18"/>
        </w:rPr>
        <w:t>、</w:t>
      </w:r>
      <w:r w:rsidRPr="00387F2D">
        <w:rPr>
          <w:rFonts w:hint="eastAsia"/>
          <w:sz w:val="18"/>
          <w:szCs w:val="18"/>
        </w:rPr>
        <w:t>L2</w:t>
      </w:r>
      <w:r w:rsidRPr="00387F2D">
        <w:rPr>
          <w:rFonts w:hint="eastAsia"/>
          <w:sz w:val="18"/>
          <w:szCs w:val="18"/>
        </w:rPr>
        <w:t>分别表示方箱形盘管的长边、短边尺寸。</w:t>
      </w:r>
    </w:p>
    <w:p w14:paraId="3168BC88" w14:textId="77777777" w:rsidR="00885391" w:rsidRPr="00387F2D" w:rsidRDefault="00296527">
      <w:pPr>
        <w:tabs>
          <w:tab w:val="left" w:pos="540"/>
          <w:tab w:val="left" w:pos="9360"/>
        </w:tabs>
        <w:spacing w:line="324" w:lineRule="auto"/>
        <w:ind w:firstLineChars="250" w:firstLine="600"/>
        <w:jc w:val="center"/>
        <w:rPr>
          <w:rFonts w:ascii="黑体" w:eastAsia="黑体"/>
          <w:b/>
          <w:sz w:val="24"/>
        </w:rPr>
      </w:pPr>
      <w:r w:rsidRPr="00387F2D">
        <w:rPr>
          <w:noProof/>
          <w:sz w:val="24"/>
        </w:rPr>
        <mc:AlternateContent>
          <mc:Choice Requires="wps">
            <w:drawing>
              <wp:anchor distT="0" distB="0" distL="114300" distR="114300" simplePos="0" relativeHeight="251647488" behindDoc="0" locked="0" layoutInCell="1" allowOverlap="1" wp14:anchorId="2D574E79" wp14:editId="096A3819">
                <wp:simplePos x="0" y="0"/>
                <wp:positionH relativeFrom="column">
                  <wp:posOffset>4165600</wp:posOffset>
                </wp:positionH>
                <wp:positionV relativeFrom="paragraph">
                  <wp:posOffset>464820</wp:posOffset>
                </wp:positionV>
                <wp:extent cx="342900" cy="495300"/>
                <wp:effectExtent l="3175" t="7620" r="6350" b="1905"/>
                <wp:wrapNone/>
                <wp:docPr id="1752319620"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49530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CFF44A" w14:textId="77777777" w:rsidR="00885391" w:rsidRDefault="00885391">
                            <w:pPr>
                              <w:rPr>
                                <w:b/>
                                <w:sz w:val="15"/>
                                <w:szCs w:val="15"/>
                              </w:rPr>
                            </w:pPr>
                            <w:r>
                              <w:rPr>
                                <w:rFonts w:hint="eastAsia"/>
                                <w:b/>
                                <w:spacing w:val="20"/>
                                <w:sz w:val="15"/>
                                <w:szCs w:val="15"/>
                              </w:rPr>
                              <w:t>L</w:t>
                            </w:r>
                            <w:r>
                              <w:rPr>
                                <w:rFonts w:hint="eastAsia"/>
                                <w:b/>
                                <w:spacing w:val="20"/>
                                <w:sz w:val="15"/>
                                <w:szCs w:val="15"/>
                                <w:vertAlign w:val="subscript"/>
                              </w:rPr>
                              <w:t>2</w:t>
                            </w:r>
                            <w:r>
                              <w:rPr>
                                <w:rFonts w:hint="eastAsia"/>
                                <w:b/>
                                <w:spacing w:val="20"/>
                                <w:sz w:val="15"/>
                                <w:szCs w:val="15"/>
                              </w:rPr>
                              <w:t>±</w:t>
                            </w:r>
                            <w:r>
                              <w:rPr>
                                <w:rFonts w:hint="eastAsia"/>
                                <w:b/>
                                <w:spacing w:val="20"/>
                                <w:sz w:val="15"/>
                                <w:szCs w:val="15"/>
                              </w:rPr>
                              <w:t>l</w:t>
                            </w:r>
                            <w:r>
                              <w:rPr>
                                <w:rFonts w:hint="eastAsia"/>
                                <w:b/>
                                <w:spacing w:val="20"/>
                                <w:sz w:val="15"/>
                                <w:szCs w:val="15"/>
                                <w:vertAlign w:val="subscript"/>
                              </w:rPr>
                              <w:t>2</w:t>
                            </w:r>
                          </w:p>
                          <w:p w14:paraId="52DBAF05" w14:textId="77777777" w:rsidR="00885391" w:rsidRDefault="00885391"/>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574E79" id="Text Box 9" o:spid="_x0000_s1027" type="#_x0000_t202" style="position:absolute;left:0;text-align:left;margin-left:328pt;margin-top:36.6pt;width:27pt;height:39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" stroked="f">
                <v:fill opacity="0"/>
                <v:textbox style="layout-flow:vertical;mso-layout-flow-alt:bottom-to-top">
                  <w:txbxContent>
                    <w:p w14:paraId="66CFF44A" w14:textId="77777777" w:rsidR="00885391" w:rsidRDefault="00885391">
                      <w:pPr>
                        <w:rPr>
                          <w:b/>
                          <w:sz w:val="15"/>
                          <w:szCs w:val="15"/>
                        </w:rPr>
                      </w:pPr>
                      <w:r>
                        <w:rPr>
                          <w:rFonts w:hint="eastAsia"/>
                          <w:b/>
                          <w:spacing w:val="20"/>
                          <w:sz w:val="15"/>
                          <w:szCs w:val="15"/>
                        </w:rPr>
                        <w:t>L</w:t>
                      </w:r>
                      <w:r>
                        <w:rPr>
                          <w:rFonts w:hint="eastAsia"/>
                          <w:b/>
                          <w:spacing w:val="20"/>
                          <w:sz w:val="15"/>
                          <w:szCs w:val="15"/>
                          <w:vertAlign w:val="subscript"/>
                        </w:rPr>
                        <w:t>2</w:t>
                      </w:r>
                      <w:r>
                        <w:rPr>
                          <w:rFonts w:hint="eastAsia"/>
                          <w:b/>
                          <w:spacing w:val="20"/>
                          <w:sz w:val="15"/>
                          <w:szCs w:val="15"/>
                        </w:rPr>
                        <w:t>±</w:t>
                      </w:r>
                      <w:r>
                        <w:rPr>
                          <w:rFonts w:hint="eastAsia"/>
                          <w:b/>
                          <w:spacing w:val="20"/>
                          <w:sz w:val="15"/>
                          <w:szCs w:val="15"/>
                        </w:rPr>
                        <w:t>l</w:t>
                      </w:r>
                      <w:r>
                        <w:rPr>
                          <w:rFonts w:hint="eastAsia"/>
                          <w:b/>
                          <w:spacing w:val="20"/>
                          <w:sz w:val="15"/>
                          <w:szCs w:val="15"/>
                          <w:vertAlign w:val="subscript"/>
                        </w:rPr>
                        <w:t>2</w:t>
                      </w:r>
                    </w:p>
                    <w:p w14:paraId="52DBAF05" w14:textId="77777777" w:rsidR="00885391" w:rsidRDefault="00885391"/>
                  </w:txbxContent>
                </v:textbox>
              </v:shape>
            </w:pict>
          </mc:Fallback>
        </mc:AlternateContent>
      </w:r>
      <w:r w:rsidRPr="00387F2D">
        <w:rPr>
          <w:rFonts w:hint="eastAsia"/>
          <w:noProof/>
          <w:sz w:val="24"/>
        </w:rPr>
        <mc:AlternateContent>
          <mc:Choice Requires="wps">
            <w:drawing>
              <wp:anchor distT="0" distB="0" distL="114300" distR="114300" simplePos="0" relativeHeight="251646464" behindDoc="0" locked="0" layoutInCell="1" allowOverlap="1" wp14:anchorId="4AF6DD24" wp14:editId="7B8E818C">
                <wp:simplePos x="0" y="0"/>
                <wp:positionH relativeFrom="column">
                  <wp:posOffset>2914650</wp:posOffset>
                </wp:positionH>
                <wp:positionV relativeFrom="paragraph">
                  <wp:posOffset>1503045</wp:posOffset>
                </wp:positionV>
                <wp:extent cx="800100" cy="267335"/>
                <wp:effectExtent l="0" t="7620" r="0" b="1270"/>
                <wp:wrapNone/>
                <wp:docPr id="129366039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6733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9B16C0" w14:textId="77777777" w:rsidR="00885391" w:rsidRDefault="00885391">
                            <w:pPr>
                              <w:rPr>
                                <w:b/>
                                <w:sz w:val="15"/>
                                <w:szCs w:val="15"/>
                              </w:rPr>
                            </w:pPr>
                            <w:r>
                              <w:rPr>
                                <w:rFonts w:hint="eastAsia"/>
                                <w:b/>
                                <w:spacing w:val="20"/>
                                <w:sz w:val="15"/>
                                <w:szCs w:val="15"/>
                              </w:rPr>
                              <w:t>L</w:t>
                            </w:r>
                            <w:r>
                              <w:rPr>
                                <w:rFonts w:hint="eastAsia"/>
                                <w:b/>
                                <w:spacing w:val="20"/>
                                <w:sz w:val="15"/>
                                <w:szCs w:val="15"/>
                                <w:vertAlign w:val="subscript"/>
                              </w:rPr>
                              <w:t>1</w:t>
                            </w:r>
                            <w:r>
                              <w:rPr>
                                <w:rFonts w:hint="eastAsia"/>
                                <w:b/>
                                <w:spacing w:val="20"/>
                                <w:sz w:val="15"/>
                                <w:szCs w:val="15"/>
                              </w:rPr>
                              <w:t>±</w:t>
                            </w:r>
                            <w:r>
                              <w:rPr>
                                <w:rFonts w:hint="eastAsia"/>
                                <w:b/>
                                <w:spacing w:val="20"/>
                                <w:sz w:val="15"/>
                                <w:szCs w:val="15"/>
                              </w:rPr>
                              <w:t>l</w:t>
                            </w:r>
                            <w:r>
                              <w:rPr>
                                <w:rFonts w:hint="eastAsia"/>
                                <w:b/>
                                <w:spacing w:val="20"/>
                                <w:sz w:val="15"/>
                                <w:szCs w:val="15"/>
                                <w:vertAlign w:val="subscript"/>
                              </w:rPr>
                              <w:t>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F6DD24" id="Text Box 10" o:spid="_x0000_s1028" type="#_x0000_t202" style="position:absolute;left:0;text-align:left;margin-left:229.5pt;margin-top:118.35pt;width:63pt;height:21.05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" stroked="f">
                <v:fill opacity="0"/>
                <v:textbox>
                  <w:txbxContent>
                    <w:p w14:paraId="469B16C0" w14:textId="77777777" w:rsidR="00885391" w:rsidRDefault="00885391">
                      <w:pPr>
                        <w:rPr>
                          <w:b/>
                          <w:sz w:val="15"/>
                          <w:szCs w:val="15"/>
                        </w:rPr>
                      </w:pPr>
                      <w:r>
                        <w:rPr>
                          <w:rFonts w:hint="eastAsia"/>
                          <w:b/>
                          <w:spacing w:val="20"/>
                          <w:sz w:val="15"/>
                          <w:szCs w:val="15"/>
                        </w:rPr>
                        <w:t>L</w:t>
                      </w:r>
                      <w:r>
                        <w:rPr>
                          <w:rFonts w:hint="eastAsia"/>
                          <w:b/>
                          <w:spacing w:val="20"/>
                          <w:sz w:val="15"/>
                          <w:szCs w:val="15"/>
                          <w:vertAlign w:val="subscript"/>
                        </w:rPr>
                        <w:t>1</w:t>
                      </w:r>
                      <w:r>
                        <w:rPr>
                          <w:rFonts w:hint="eastAsia"/>
                          <w:b/>
                          <w:spacing w:val="20"/>
                          <w:sz w:val="15"/>
                          <w:szCs w:val="15"/>
                        </w:rPr>
                        <w:t>±</w:t>
                      </w:r>
                      <w:r>
                        <w:rPr>
                          <w:rFonts w:hint="eastAsia"/>
                          <w:b/>
                          <w:spacing w:val="20"/>
                          <w:sz w:val="15"/>
                          <w:szCs w:val="15"/>
                        </w:rPr>
                        <w:t>l</w:t>
                      </w:r>
                      <w:r>
                        <w:rPr>
                          <w:rFonts w:hint="eastAsia"/>
                          <w:b/>
                          <w:spacing w:val="20"/>
                          <w:sz w:val="15"/>
                          <w:szCs w:val="15"/>
                          <w:vertAlign w:val="subscript"/>
                        </w:rPr>
                        <w:t>1</w:t>
                      </w:r>
                    </w:p>
                  </w:txbxContent>
                </v:textbox>
              </v:shape>
            </w:pict>
          </mc:Fallback>
        </mc:AlternateContent>
      </w:r>
      <w:r w:rsidRPr="00387F2D">
        <w:rPr>
          <w:rFonts w:hint="eastAsia"/>
          <w:noProof/>
          <w:sz w:val="24"/>
        </w:rPr>
        <mc:AlternateContent>
          <mc:Choice Requires="wps">
            <w:drawing>
              <wp:anchor distT="0" distB="0" distL="114300" distR="114300" simplePos="0" relativeHeight="251645440" behindDoc="0" locked="0" layoutInCell="1" allowOverlap="1" wp14:anchorId="250CBF0A" wp14:editId="75099AC0">
                <wp:simplePos x="0" y="0"/>
                <wp:positionH relativeFrom="column">
                  <wp:posOffset>2222500</wp:posOffset>
                </wp:positionH>
                <wp:positionV relativeFrom="paragraph">
                  <wp:posOffset>1001395</wp:posOffset>
                </wp:positionV>
                <wp:extent cx="228600" cy="297180"/>
                <wp:effectExtent l="3175" t="1270" r="6350" b="6350"/>
                <wp:wrapNone/>
                <wp:docPr id="1858051328"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967341" w14:textId="77777777" w:rsidR="00885391" w:rsidRDefault="00885391">
                            <w:pPr>
                              <w:rPr>
                                <w:b/>
                                <w:sz w:val="15"/>
                                <w:szCs w:val="15"/>
                              </w:rPr>
                            </w:pPr>
                            <w:r>
                              <w:rPr>
                                <w:rFonts w:hint="eastAsia"/>
                                <w:b/>
                                <w:sz w:val="15"/>
                                <w:szCs w:val="15"/>
                              </w:rPr>
                              <w:t>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0CBF0A" id="Text Box 11" o:spid="_x0000_s1029" type="#_x0000_t202" style="position:absolute;left:0;text-align:left;margin-left:175pt;margin-top:78.85pt;width:18pt;height:23.4pt;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" stroked="f">
                <v:fill opacity="0"/>
                <v:textbox>
                  <w:txbxContent>
                    <w:p w14:paraId="00967341" w14:textId="77777777" w:rsidR="00885391" w:rsidRDefault="00885391">
                      <w:pPr>
                        <w:rPr>
                          <w:b/>
                          <w:sz w:val="15"/>
                          <w:szCs w:val="15"/>
                        </w:rPr>
                      </w:pPr>
                      <w:r>
                        <w:rPr>
                          <w:rFonts w:hint="eastAsia"/>
                          <w:b/>
                          <w:sz w:val="15"/>
                          <w:szCs w:val="15"/>
                        </w:rPr>
                        <w:t>R</w:t>
                      </w:r>
                    </w:p>
                  </w:txbxContent>
                </v:textbox>
              </v:shape>
            </w:pict>
          </mc:Fallback>
        </mc:AlternateContent>
      </w:r>
      <w:r w:rsidRPr="00387F2D">
        <w:rPr>
          <w:rFonts w:hint="eastAsia"/>
          <w:noProof/>
          <w:sz w:val="24"/>
        </w:rPr>
        <mc:AlternateContent>
          <mc:Choice Requires="wps">
            <w:drawing>
              <wp:anchor distT="0" distB="0" distL="114300" distR="114300" simplePos="0" relativeHeight="251644416" behindDoc="0" locked="0" layoutInCell="1" allowOverlap="1" wp14:anchorId="0C82B9D4" wp14:editId="0E1FBA15">
                <wp:simplePos x="0" y="0"/>
                <wp:positionH relativeFrom="column">
                  <wp:posOffset>2552700</wp:posOffset>
                </wp:positionH>
                <wp:positionV relativeFrom="paragraph">
                  <wp:posOffset>477520</wp:posOffset>
                </wp:positionV>
                <wp:extent cx="250825" cy="198120"/>
                <wp:effectExtent l="0" t="1270" r="6350" b="635"/>
                <wp:wrapNone/>
                <wp:docPr id="16689482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25" cy="19812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AB5488" w14:textId="77777777" w:rsidR="00885391" w:rsidRDefault="00885391">
                            <w:pPr>
                              <w:rPr>
                                <w:b/>
                              </w:rPr>
                            </w:pPr>
                            <w:r>
                              <w:rPr>
                                <w:rFonts w:hint="eastAsia"/>
                                <w:b/>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82B9D4" id="Text Box 12" o:spid="_x0000_s1030" type="#_x0000_t202" style="position:absolute;left:0;text-align:left;margin-left:201pt;margin-top:37.6pt;width:19.75pt;height:15.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" stroked="f">
                <v:fill opacity="0"/>
                <v:textbox>
                  <w:txbxContent>
                    <w:p w14:paraId="1DAB5488" w14:textId="77777777" w:rsidR="00885391" w:rsidRDefault="00885391">
                      <w:pPr>
                        <w:rPr>
                          <w:b/>
                        </w:rPr>
                      </w:pPr>
                      <w:r>
                        <w:rPr>
                          <w:rFonts w:hint="eastAsia"/>
                          <w:b/>
                        </w:rPr>
                        <w:t>°</w:t>
                      </w:r>
                    </w:p>
                  </w:txbxContent>
                </v:textbox>
              </v:shape>
            </w:pict>
          </mc:Fallback>
        </mc:AlternateContent>
      </w:r>
      <w:r w:rsidRPr="00387F2D">
        <w:rPr>
          <w:rFonts w:hint="eastAsia"/>
          <w:noProof/>
          <w:sz w:val="24"/>
        </w:rPr>
        <mc:AlternateContent>
          <mc:Choice Requires="wps">
            <w:drawing>
              <wp:anchor distT="0" distB="0" distL="114300" distR="114300" simplePos="0" relativeHeight="251643392" behindDoc="0" locked="0" layoutInCell="1" allowOverlap="1" wp14:anchorId="723276B7" wp14:editId="15014870">
                <wp:simplePos x="0" y="0"/>
                <wp:positionH relativeFrom="column">
                  <wp:posOffset>2463800</wp:posOffset>
                </wp:positionH>
                <wp:positionV relativeFrom="paragraph">
                  <wp:posOffset>478155</wp:posOffset>
                </wp:positionV>
                <wp:extent cx="800100" cy="267335"/>
                <wp:effectExtent l="6350" t="1905" r="3175" b="6985"/>
                <wp:wrapNone/>
                <wp:docPr id="109621061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6733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08B3F5" w14:textId="77777777" w:rsidR="00885391" w:rsidRDefault="00885391">
                            <w:pPr>
                              <w:rPr>
                                <w:b/>
                                <w:sz w:val="15"/>
                                <w:szCs w:val="15"/>
                              </w:rPr>
                            </w:pPr>
                            <w:r>
                              <w:rPr>
                                <w:rFonts w:hint="eastAsia"/>
                                <w:b/>
                                <w:spacing w:val="20"/>
                                <w:sz w:val="15"/>
                                <w:szCs w:val="15"/>
                              </w:rPr>
                              <w:t>90</w:t>
                            </w:r>
                            <w:r>
                              <w:rPr>
                                <w:rFonts w:hint="eastAsia"/>
                                <w:b/>
                                <w:spacing w:val="20"/>
                                <w:sz w:val="15"/>
                                <w:szCs w:val="15"/>
                              </w:rPr>
                              <w:t>±</w:t>
                            </w:r>
                            <w:r>
                              <w:rPr>
                                <w:rFonts w:hint="eastAsia"/>
                                <w:b/>
                                <w:spacing w:val="20"/>
                                <w:sz w:val="15"/>
                                <w:szCs w:val="15"/>
                              </w:rPr>
                              <w:t>2</w:t>
                            </w:r>
                            <w:r>
                              <w:rPr>
                                <w:rFonts w:hint="eastAsia"/>
                                <w:b/>
                                <w:sz w:val="15"/>
                                <w:szCs w:val="15"/>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3276B7" id="Text Box 13" o:spid="_x0000_s1031" type="#_x0000_t202" style="position:absolute;left:0;text-align:left;margin-left:194pt;margin-top:37.65pt;width:63pt;height:21.05pt;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" stroked="f">
                <v:fill opacity="0"/>
                <v:textbox>
                  <w:txbxContent>
                    <w:p w14:paraId="5408B3F5" w14:textId="77777777" w:rsidR="00885391" w:rsidRDefault="00885391">
                      <w:pPr>
                        <w:rPr>
                          <w:b/>
                          <w:sz w:val="15"/>
                          <w:szCs w:val="15"/>
                        </w:rPr>
                      </w:pPr>
                      <w:r>
                        <w:rPr>
                          <w:rFonts w:hint="eastAsia"/>
                          <w:b/>
                          <w:spacing w:val="20"/>
                          <w:sz w:val="15"/>
                          <w:szCs w:val="15"/>
                        </w:rPr>
                        <w:t>90</w:t>
                      </w:r>
                      <w:r>
                        <w:rPr>
                          <w:rFonts w:hint="eastAsia"/>
                          <w:b/>
                          <w:spacing w:val="20"/>
                          <w:sz w:val="15"/>
                          <w:szCs w:val="15"/>
                        </w:rPr>
                        <w:t>±</w:t>
                      </w:r>
                      <w:r>
                        <w:rPr>
                          <w:rFonts w:hint="eastAsia"/>
                          <w:b/>
                          <w:spacing w:val="20"/>
                          <w:sz w:val="15"/>
                          <w:szCs w:val="15"/>
                        </w:rPr>
                        <w:t>2</w:t>
                      </w:r>
                      <w:r>
                        <w:rPr>
                          <w:rFonts w:hint="eastAsia"/>
                          <w:b/>
                          <w:sz w:val="15"/>
                          <w:szCs w:val="15"/>
                        </w:rPr>
                        <w:t>°</w:t>
                      </w:r>
                    </w:p>
                  </w:txbxContent>
                </v:textbox>
              </v:shape>
            </w:pict>
          </mc:Fallback>
        </mc:AlternateContent>
      </w:r>
      <w:r w:rsidRPr="00387F2D">
        <w:rPr>
          <w:rFonts w:ascii="黑体" w:eastAsia="黑体" w:hint="eastAsia"/>
          <w:b/>
          <w:noProof/>
          <w:sz w:val="24"/>
        </w:rPr>
        <w:drawing>
          <wp:inline distT="0" distB="0" distL="0" distR="0" wp14:anchorId="6D44B133" wp14:editId="7F4EDA6C">
            <wp:extent cx="2647315" cy="1765300"/>
            <wp:effectExtent l="0" t="0" r="0" b="0"/>
            <wp:docPr id="2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647315" cy="1765300"/>
                    </a:xfrm>
                    <a:prstGeom prst="rect">
                      <a:avLst/>
                    </a:prstGeom>
                    <a:noFill/>
                    <a:ln>
                      <a:noFill/>
                    </a:ln>
                  </pic:spPr>
                </pic:pic>
              </a:graphicData>
            </a:graphic>
          </wp:inline>
        </w:drawing>
      </w:r>
    </w:p>
    <w:p w14:paraId="1A1572CB" w14:textId="77777777" w:rsidR="00885391" w:rsidRPr="00387F2D" w:rsidRDefault="00885391">
      <w:pPr>
        <w:spacing w:beforeLines="50" w:before="156" w:afterLines="50" w:after="156" w:line="269" w:lineRule="auto"/>
        <w:jc w:val="center"/>
        <w:rPr>
          <w:szCs w:val="21"/>
        </w:rPr>
      </w:pPr>
      <w:r w:rsidRPr="00387F2D">
        <w:rPr>
          <w:rFonts w:hint="eastAsia"/>
          <w:szCs w:val="21"/>
        </w:rPr>
        <w:t xml:space="preserve">      </w:t>
      </w:r>
      <w:r w:rsidRPr="00387F2D">
        <w:rPr>
          <w:rFonts w:hint="eastAsia"/>
          <w:szCs w:val="21"/>
        </w:rPr>
        <w:t>图</w:t>
      </w:r>
      <w:r w:rsidRPr="00387F2D">
        <w:rPr>
          <w:rFonts w:hint="eastAsia"/>
          <w:szCs w:val="21"/>
        </w:rPr>
        <w:t>5.1.13</w:t>
      </w:r>
      <w:r w:rsidR="008B10F6">
        <w:rPr>
          <w:rFonts w:hint="eastAsia"/>
          <w:szCs w:val="21"/>
        </w:rPr>
        <w:t>-</w:t>
      </w:r>
      <w:r w:rsidRPr="00387F2D">
        <w:rPr>
          <w:rFonts w:hint="eastAsia"/>
          <w:szCs w:val="21"/>
        </w:rPr>
        <w:t xml:space="preserve">13  </w:t>
      </w:r>
      <w:r w:rsidRPr="00387F2D">
        <w:rPr>
          <w:rFonts w:hint="eastAsia"/>
          <w:szCs w:val="21"/>
        </w:rPr>
        <w:t>方箱形盘管的允许偏差</w:t>
      </w:r>
    </w:p>
    <w:p w14:paraId="43E190DD" w14:textId="77777777" w:rsidR="00885391" w:rsidRPr="00387F2D" w:rsidRDefault="00885391">
      <w:pPr>
        <w:tabs>
          <w:tab w:val="left" w:pos="540"/>
        </w:tabs>
        <w:spacing w:line="324" w:lineRule="auto"/>
        <w:ind w:leftChars="428" w:left="1214" w:hangingChars="150" w:hanging="315"/>
      </w:pPr>
      <w:r w:rsidRPr="00387F2D">
        <w:rPr>
          <w:rFonts w:hint="eastAsia"/>
        </w:rPr>
        <w:t>b</w:t>
      </w:r>
      <w:r w:rsidRPr="00387F2D">
        <w:rPr>
          <w:rFonts w:hint="eastAsia"/>
        </w:rPr>
        <w:t>．方箱形盘管拼接的环向焊接接头应位于管子的直段部分，焊接接头至管子弯曲起点的距离应不小于</w:t>
      </w:r>
      <w:smartTag w:uri="urn:schemas-microsoft-com:office:smarttags" w:element="chmetcnv">
        <w:smartTagPr>
          <w:attr w:name="UnitName" w:val="mm"/>
          <w:attr w:name="SourceValue" w:val="50"/>
          <w:attr w:name="HasSpace" w:val="False"/>
          <w:attr w:name="Negative" w:val="False"/>
          <w:attr w:name="NumberType" w:val="1"/>
          <w:attr w:name="TCSC" w:val="0"/>
        </w:smartTagPr>
        <w:r w:rsidRPr="00387F2D">
          <w:rPr>
            <w:rFonts w:hint="eastAsia"/>
          </w:rPr>
          <w:t>50mm</w:t>
        </w:r>
      </w:smartTag>
      <w:r w:rsidRPr="00387F2D">
        <w:rPr>
          <w:rFonts w:hint="eastAsia"/>
        </w:rPr>
        <w:t>。</w:t>
      </w:r>
    </w:p>
    <w:p w14:paraId="3F7F5430" w14:textId="5046F4D4" w:rsidR="00885391" w:rsidRPr="00387F2D" w:rsidRDefault="00885391">
      <w:pPr>
        <w:spacing w:line="269" w:lineRule="auto"/>
        <w:ind w:leftChars="200" w:left="420" w:firstLineChars="150" w:firstLine="315"/>
      </w:pPr>
      <w:r w:rsidRPr="00387F2D">
        <w:rPr>
          <w:rFonts w:hint="eastAsia"/>
        </w:rPr>
        <w:t>9</w:t>
      </w:r>
      <w:r w:rsidRPr="00387F2D">
        <w:rPr>
          <w:rFonts w:hint="eastAsia"/>
        </w:rPr>
        <w:t>）管子弯头处减薄量应符合</w:t>
      </w:r>
      <w:r w:rsidR="00466C9C" w:rsidRPr="00387F2D">
        <w:rPr>
          <w:rFonts w:hint="eastAsia"/>
        </w:rPr>
        <w:t>现行行业标准《</w:t>
      </w:r>
      <w:r w:rsidR="00612190" w:rsidRPr="00387F2D">
        <w:rPr>
          <w:rFonts w:hint="eastAsia"/>
        </w:rPr>
        <w:t>化学工业炉受压元件制造技术条件</w:t>
      </w:r>
      <w:r w:rsidR="00466C9C"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5</w:t>
      </w:r>
      <w:r w:rsidR="008E796C" w:rsidRPr="00387F2D">
        <w:rPr>
          <w:rFonts w:hint="eastAsia"/>
        </w:rPr>
        <w:t>或</w:t>
      </w:r>
      <w:r w:rsidRPr="00387F2D">
        <w:rPr>
          <w:rFonts w:hint="eastAsia"/>
        </w:rPr>
        <w:t>的规定。</w:t>
      </w:r>
    </w:p>
    <w:p w14:paraId="12CD907A" w14:textId="77777777" w:rsidR="00885391" w:rsidRPr="00387F2D" w:rsidRDefault="00885391">
      <w:pPr>
        <w:spacing w:line="269" w:lineRule="auto"/>
        <w:ind w:firstLineChars="193" w:firstLine="407"/>
      </w:pPr>
      <w:r w:rsidRPr="00387F2D">
        <w:rPr>
          <w:rFonts w:ascii="黑体" w:eastAsia="黑体" w:hint="eastAsia"/>
          <w:b/>
        </w:rPr>
        <w:t xml:space="preserve">4 </w:t>
      </w:r>
      <w:r w:rsidRPr="00387F2D">
        <w:rPr>
          <w:rFonts w:ascii="黑体" w:eastAsia="黑体" w:hint="eastAsia"/>
        </w:rPr>
        <w:t xml:space="preserve"> </w:t>
      </w:r>
      <w:r w:rsidRPr="00387F2D">
        <w:rPr>
          <w:rFonts w:hint="eastAsia"/>
        </w:rPr>
        <w:t>直管、盘管与集箱相连接，插入管孔时应为相贯式，内壁应平齐，并应采用全焊透的焊接形式，焊脚尺寸</w:t>
      </w:r>
      <w:r w:rsidRPr="00387F2D">
        <w:rPr>
          <w:rFonts w:hint="eastAsia"/>
        </w:rPr>
        <w:t>h</w:t>
      </w:r>
      <w:r w:rsidRPr="00387F2D">
        <w:rPr>
          <w:rFonts w:hint="eastAsia"/>
        </w:rPr>
        <w:t>（见图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5.1.13</w:t>
        </w:r>
      </w:smartTag>
      <w:r w:rsidRPr="00387F2D">
        <w:rPr>
          <w:rFonts w:hint="eastAsia"/>
        </w:rPr>
        <w:t>―</w:t>
      </w:r>
      <w:r w:rsidRPr="00387F2D">
        <w:rPr>
          <w:rFonts w:hint="eastAsia"/>
        </w:rPr>
        <w:t>14</w:t>
      </w:r>
      <w:r w:rsidRPr="00387F2D">
        <w:rPr>
          <w:rFonts w:hint="eastAsia"/>
        </w:rPr>
        <w:t>）应不小于</w:t>
      </w:r>
      <w:smartTag w:uri="urn:schemas-microsoft-com:office:smarttags" w:element="chmetcnv">
        <w:smartTagPr>
          <w:attr w:name="TCSC" w:val="0"/>
          <w:attr w:name="NumberType" w:val="1"/>
          <w:attr w:name="Negative" w:val="False"/>
          <w:attr w:name="HasSpace" w:val="False"/>
          <w:attr w:name="SourceValue" w:val="6"/>
          <w:attr w:name="UnitName" w:val="mm"/>
        </w:smartTagPr>
        <w:r w:rsidRPr="00387F2D">
          <w:rPr>
            <w:rFonts w:hint="eastAsia"/>
          </w:rPr>
          <w:t>6mm</w:t>
        </w:r>
      </w:smartTag>
      <w:r w:rsidRPr="00387F2D">
        <w:rPr>
          <w:rFonts w:hint="eastAsia"/>
        </w:rPr>
        <w:t>。</w:t>
      </w:r>
    </w:p>
    <w:p w14:paraId="732C6665" w14:textId="77777777" w:rsidR="00885391" w:rsidRPr="00387F2D" w:rsidRDefault="00296527">
      <w:pPr>
        <w:spacing w:line="269" w:lineRule="auto"/>
        <w:jc w:val="center"/>
      </w:pPr>
      <w:r w:rsidRPr="00387F2D">
        <w:rPr>
          <w:rFonts w:hint="eastAsia"/>
          <w:noProof/>
        </w:rPr>
        <w:drawing>
          <wp:inline distT="0" distB="0" distL="0" distR="0" wp14:anchorId="0F1E6CD4" wp14:editId="1D41C3C7">
            <wp:extent cx="4508500" cy="1711960"/>
            <wp:effectExtent l="0" t="0" r="0" b="0"/>
            <wp:docPr id="2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4508500" cy="1711960"/>
                    </a:xfrm>
                    <a:prstGeom prst="rect">
                      <a:avLst/>
                    </a:prstGeom>
                    <a:noFill/>
                    <a:ln>
                      <a:noFill/>
                    </a:ln>
                  </pic:spPr>
                </pic:pic>
              </a:graphicData>
            </a:graphic>
          </wp:inline>
        </w:drawing>
      </w:r>
    </w:p>
    <w:p w14:paraId="096114E0" w14:textId="77777777" w:rsidR="00885391" w:rsidRPr="00387F2D" w:rsidRDefault="00885391">
      <w:pPr>
        <w:spacing w:beforeLines="50" w:before="156" w:afterLines="50" w:after="156" w:line="269" w:lineRule="auto"/>
        <w:jc w:val="center"/>
        <w:rPr>
          <w:szCs w:val="21"/>
        </w:rPr>
      </w:pPr>
      <w:r w:rsidRPr="00387F2D">
        <w:rPr>
          <w:rFonts w:hint="eastAsia"/>
          <w:szCs w:val="21"/>
        </w:rPr>
        <w:t>图</w:t>
      </w:r>
      <w:r w:rsidRPr="00387F2D">
        <w:rPr>
          <w:rFonts w:hint="eastAsia"/>
        </w:rPr>
        <w:t>5.1.13</w:t>
      </w:r>
      <w:r w:rsidR="008B10F6">
        <w:rPr>
          <w:rFonts w:hint="eastAsia"/>
        </w:rPr>
        <w:t>-</w:t>
      </w:r>
      <w:r w:rsidRPr="00387F2D">
        <w:rPr>
          <w:rFonts w:hint="eastAsia"/>
        </w:rPr>
        <w:t>14</w:t>
      </w:r>
      <w:r w:rsidRPr="00387F2D">
        <w:rPr>
          <w:rFonts w:hint="eastAsia"/>
          <w:szCs w:val="21"/>
        </w:rPr>
        <w:t xml:space="preserve">  </w:t>
      </w:r>
      <w:r w:rsidRPr="00387F2D">
        <w:rPr>
          <w:rFonts w:hint="eastAsia"/>
          <w:szCs w:val="21"/>
        </w:rPr>
        <w:t>管子与集箱连接</w:t>
      </w:r>
    </w:p>
    <w:p w14:paraId="6C6A834E" w14:textId="77777777" w:rsidR="00885391" w:rsidRPr="00387F2D" w:rsidRDefault="00885391" w:rsidP="00E31D1A">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5.1.14</w:t>
        </w:r>
      </w:smartTag>
      <w:r w:rsidRPr="00387F2D">
        <w:rPr>
          <w:rFonts w:hint="eastAsia"/>
          <w:b/>
        </w:rPr>
        <w:t xml:space="preserve"> </w:t>
      </w:r>
      <w:r w:rsidR="00E31D1A" w:rsidRPr="00387F2D">
        <w:rPr>
          <w:rFonts w:hint="eastAsia"/>
          <w:b/>
        </w:rPr>
        <w:t xml:space="preserve"> </w:t>
      </w:r>
      <w:r w:rsidRPr="00387F2D">
        <w:rPr>
          <w:rFonts w:hint="eastAsia"/>
        </w:rPr>
        <w:t>集箱制造应符合下列要求：</w:t>
      </w:r>
    </w:p>
    <w:p w14:paraId="4D3C2E70" w14:textId="77777777" w:rsidR="00885391" w:rsidRPr="00387F2D" w:rsidRDefault="00885391">
      <w:pPr>
        <w:spacing w:line="269" w:lineRule="auto"/>
        <w:ind w:firstLineChars="196" w:firstLine="413"/>
      </w:pPr>
      <w:r w:rsidRPr="00387F2D">
        <w:rPr>
          <w:rFonts w:hint="eastAsia"/>
          <w:b/>
        </w:rPr>
        <w:t xml:space="preserve">1  </w:t>
      </w:r>
      <w:r w:rsidRPr="00387F2D">
        <w:rPr>
          <w:rFonts w:hint="eastAsia"/>
        </w:rPr>
        <w:t>集箱筒体应采用整根钢管段制作，集箱封头宜选用椭圆封头或管帽。</w:t>
      </w:r>
    </w:p>
    <w:p w14:paraId="18CE5622" w14:textId="77777777" w:rsidR="00885391" w:rsidRPr="00387F2D" w:rsidRDefault="00885391">
      <w:pPr>
        <w:spacing w:line="269" w:lineRule="auto"/>
        <w:ind w:firstLineChars="196" w:firstLine="413"/>
      </w:pPr>
      <w:r w:rsidRPr="00387F2D">
        <w:rPr>
          <w:rFonts w:hint="eastAsia"/>
          <w:b/>
        </w:rPr>
        <w:t xml:space="preserve">2  </w:t>
      </w:r>
      <w:r w:rsidRPr="00387F2D">
        <w:rPr>
          <w:rFonts w:hint="eastAsia"/>
        </w:rPr>
        <w:t>集箱上的开孔必须采用机械方法加工，任意或相邻两管孔节距的允许偏差为±</w:t>
      </w:r>
      <w:smartTag w:uri="urn:schemas-microsoft-com:office:smarttags" w:element="chmetcnv">
        <w:smartTagPr>
          <w:attr w:name="TCSC" w:val="0"/>
          <w:attr w:name="NumberType" w:val="1"/>
          <w:attr w:name="Negative" w:val="False"/>
          <w:attr w:name="HasSpace" w:val="False"/>
          <w:attr w:name="SourceValue" w:val="2"/>
          <w:attr w:name="UnitName" w:val="mm"/>
        </w:smartTagPr>
        <w:r w:rsidRPr="00387F2D">
          <w:rPr>
            <w:rFonts w:hint="eastAsia"/>
          </w:rPr>
          <w:t>2.0mm</w:t>
        </w:r>
      </w:smartTag>
      <w:r w:rsidRPr="00387F2D">
        <w:rPr>
          <w:rFonts w:hint="eastAsia"/>
        </w:rPr>
        <w:t>。</w:t>
      </w:r>
    </w:p>
    <w:p w14:paraId="3ECB08DB" w14:textId="77777777" w:rsidR="00885391" w:rsidRPr="00387F2D" w:rsidRDefault="00885391">
      <w:pPr>
        <w:spacing w:line="269" w:lineRule="auto"/>
        <w:ind w:firstLineChars="196" w:firstLine="413"/>
      </w:pPr>
      <w:r w:rsidRPr="00387F2D">
        <w:rPr>
          <w:rFonts w:hint="eastAsia"/>
          <w:b/>
        </w:rPr>
        <w:t xml:space="preserve">3  </w:t>
      </w:r>
      <w:r w:rsidRPr="00387F2D">
        <w:rPr>
          <w:rFonts w:hint="eastAsia"/>
        </w:rPr>
        <w:t>集箱上的管孔应避免开在焊接接头上，并避免与相邻焊接接头的热影响区相重合。当无法避免时，允许在焊接接头上但不</w:t>
      </w:r>
      <w:r w:rsidR="00E31D1A" w:rsidRPr="00387F2D">
        <w:rPr>
          <w:rFonts w:hint="eastAsia"/>
        </w:rPr>
        <w:t>应</w:t>
      </w:r>
      <w:r w:rsidRPr="00387F2D">
        <w:rPr>
          <w:rFonts w:hint="eastAsia"/>
        </w:rPr>
        <w:t>在其热影响区开孔，且应同时满足以下要求：</w:t>
      </w:r>
    </w:p>
    <w:p w14:paraId="0E1F7D5F" w14:textId="77777777" w:rsidR="00885391" w:rsidRPr="00387F2D" w:rsidRDefault="00885391">
      <w:pPr>
        <w:pStyle w:val="p0"/>
        <w:spacing w:line="269" w:lineRule="auto"/>
        <w:ind w:leftChars="250" w:left="840" w:hangingChars="150" w:hanging="315"/>
        <w:rPr>
          <w:kern w:val="2"/>
          <w:szCs w:val="20"/>
        </w:rPr>
      </w:pPr>
      <w:r w:rsidRPr="00387F2D">
        <w:rPr>
          <w:rFonts w:hint="eastAsia"/>
          <w:kern w:val="2"/>
          <w:szCs w:val="20"/>
        </w:rPr>
        <w:t xml:space="preserve">1) </w:t>
      </w:r>
      <w:r w:rsidRPr="00387F2D">
        <w:rPr>
          <w:rFonts w:hint="eastAsia"/>
          <w:kern w:val="2"/>
          <w:szCs w:val="20"/>
        </w:rPr>
        <w:t>管孔周围</w:t>
      </w:r>
      <w:smartTag w:uri="urn:schemas-microsoft-com:office:smarttags" w:element="chmetcnv">
        <w:smartTagPr>
          <w:attr w:name="TCSC" w:val="0"/>
          <w:attr w:name="NumberType" w:val="1"/>
          <w:attr w:name="Negative" w:val="False"/>
          <w:attr w:name="HasSpace" w:val="False"/>
          <w:attr w:name="SourceValue" w:val="60"/>
          <w:attr w:name="UnitName" w:val="mm"/>
        </w:smartTagPr>
        <w:r w:rsidRPr="00387F2D">
          <w:rPr>
            <w:rFonts w:hint="eastAsia"/>
            <w:kern w:val="2"/>
            <w:szCs w:val="20"/>
          </w:rPr>
          <w:t>60mm</w:t>
        </w:r>
      </w:smartTag>
      <w:r w:rsidRPr="00387F2D">
        <w:rPr>
          <w:rFonts w:hint="eastAsia"/>
          <w:kern w:val="2"/>
          <w:szCs w:val="20"/>
        </w:rPr>
        <w:t>（当管孔直径大于</w:t>
      </w:r>
      <w:smartTag w:uri="urn:schemas-microsoft-com:office:smarttags" w:element="chmetcnv">
        <w:smartTagPr>
          <w:attr w:name="TCSC" w:val="0"/>
          <w:attr w:name="NumberType" w:val="1"/>
          <w:attr w:name="Negative" w:val="False"/>
          <w:attr w:name="HasSpace" w:val="False"/>
          <w:attr w:name="SourceValue" w:val="60"/>
          <w:attr w:name="UnitName" w:val="mm"/>
        </w:smartTagPr>
        <w:r w:rsidRPr="00387F2D">
          <w:rPr>
            <w:rFonts w:hint="eastAsia"/>
            <w:kern w:val="2"/>
            <w:szCs w:val="20"/>
          </w:rPr>
          <w:t>60mm</w:t>
        </w:r>
      </w:smartTag>
      <w:r w:rsidRPr="00387F2D">
        <w:rPr>
          <w:rFonts w:hint="eastAsia"/>
          <w:kern w:val="2"/>
          <w:szCs w:val="20"/>
        </w:rPr>
        <w:t>时，取管孔直径）范围内的焊接接头应经射线无损检测或超声无损检测合格，并且在管孔边缘处的焊接接头中无夹渣。</w:t>
      </w:r>
    </w:p>
    <w:p w14:paraId="691967BF" w14:textId="77777777" w:rsidR="00885391" w:rsidRPr="00387F2D" w:rsidRDefault="00885391">
      <w:pPr>
        <w:pStyle w:val="p0"/>
        <w:spacing w:line="269" w:lineRule="auto"/>
        <w:ind w:firstLine="435"/>
        <w:rPr>
          <w:kern w:val="2"/>
          <w:szCs w:val="20"/>
        </w:rPr>
      </w:pPr>
      <w:r w:rsidRPr="00387F2D">
        <w:rPr>
          <w:rFonts w:hint="eastAsia"/>
          <w:kern w:val="2"/>
          <w:szCs w:val="20"/>
        </w:rPr>
        <w:t xml:space="preserve"> 2) </w:t>
      </w:r>
      <w:r w:rsidRPr="00387F2D">
        <w:rPr>
          <w:rFonts w:hint="eastAsia"/>
          <w:kern w:val="2"/>
          <w:szCs w:val="20"/>
        </w:rPr>
        <w:t>管子与集箱的焊接接头应经焊后热处理消除应力。</w:t>
      </w:r>
    </w:p>
    <w:p w14:paraId="0EADFA1C" w14:textId="77777777" w:rsidR="00885391" w:rsidRPr="00387F2D" w:rsidRDefault="00885391">
      <w:pPr>
        <w:pStyle w:val="p0"/>
        <w:ind w:firstLineChars="196" w:firstLine="413"/>
      </w:pPr>
      <w:r w:rsidRPr="00387F2D">
        <w:rPr>
          <w:rFonts w:hint="eastAsia"/>
          <w:b/>
        </w:rPr>
        <w:lastRenderedPageBreak/>
        <w:t xml:space="preserve">4  </w:t>
      </w:r>
      <w:r w:rsidRPr="00387F2D">
        <w:rPr>
          <w:rFonts w:ascii="宋体" w:hAnsi="宋体" w:hint="eastAsia"/>
        </w:rPr>
        <w:t xml:space="preserve"> 集箱上支吊件的焊接接头至集箱本体焊接接头的距离应大于</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387F2D">
          <w:rPr>
            <w:rFonts w:hint="eastAsia"/>
          </w:rPr>
          <w:t>100mm</w:t>
        </w:r>
      </w:smartTag>
      <w:r w:rsidRPr="00387F2D">
        <w:rPr>
          <w:rFonts w:hint="eastAsia"/>
        </w:rPr>
        <w:t xml:space="preserve"> </w:t>
      </w:r>
      <w:r w:rsidRPr="00387F2D">
        <w:rPr>
          <w:rFonts w:ascii="宋体" w:hAnsi="宋体" w:hint="eastAsia"/>
        </w:rPr>
        <w:t>。应避免在焊接接头上及其热影响区内焊接零件，</w:t>
      </w:r>
      <w:r w:rsidR="00E31D1A" w:rsidRPr="00387F2D">
        <w:rPr>
          <w:rFonts w:ascii="宋体" w:hAnsi="宋体" w:hint="eastAsia"/>
        </w:rPr>
        <w:t>当无法</w:t>
      </w:r>
      <w:r w:rsidRPr="00387F2D">
        <w:rPr>
          <w:rFonts w:ascii="宋体" w:hAnsi="宋体" w:hint="eastAsia"/>
        </w:rPr>
        <w:t>避免</w:t>
      </w:r>
      <w:r w:rsidR="00454DAE" w:rsidRPr="00387F2D">
        <w:rPr>
          <w:rFonts w:ascii="宋体" w:hAnsi="宋体" w:hint="eastAsia"/>
        </w:rPr>
        <w:t>时</w:t>
      </w:r>
      <w:r w:rsidRPr="00387F2D">
        <w:rPr>
          <w:rFonts w:ascii="宋体" w:hAnsi="宋体" w:hint="eastAsia"/>
        </w:rPr>
        <w:t>，则该零件的连接焊接接头可以穿过但不</w:t>
      </w:r>
      <w:r w:rsidR="00E31D1A" w:rsidRPr="00387F2D">
        <w:rPr>
          <w:rFonts w:ascii="宋体" w:hAnsi="宋体" w:hint="eastAsia"/>
        </w:rPr>
        <w:t>应</w:t>
      </w:r>
      <w:r w:rsidRPr="00387F2D">
        <w:rPr>
          <w:rFonts w:ascii="宋体" w:hAnsi="宋体" w:hint="eastAsia"/>
        </w:rPr>
        <w:t>在焊接接头上或其热影响区内终止。</w:t>
      </w:r>
    </w:p>
    <w:p w14:paraId="4360B0FB" w14:textId="77777777" w:rsidR="00885391" w:rsidRPr="00387F2D" w:rsidRDefault="00885391">
      <w:pPr>
        <w:spacing w:line="269" w:lineRule="auto"/>
        <w:ind w:firstLineChars="196" w:firstLine="413"/>
      </w:pPr>
      <w:r w:rsidRPr="00387F2D">
        <w:rPr>
          <w:rFonts w:hint="eastAsia"/>
          <w:b/>
        </w:rPr>
        <w:t xml:space="preserve">5  </w:t>
      </w:r>
      <w:r w:rsidRPr="00387F2D">
        <w:rPr>
          <w:rFonts w:hint="eastAsia"/>
        </w:rPr>
        <w:t>焊接</w:t>
      </w:r>
      <w:r w:rsidR="00E811E6" w:rsidRPr="00387F2D">
        <w:rPr>
          <w:rFonts w:hint="eastAsia"/>
        </w:rPr>
        <w:t>应采用氩弧焊。焊接</w:t>
      </w:r>
      <w:r w:rsidR="00D22C6B" w:rsidRPr="00387F2D">
        <w:rPr>
          <w:rFonts w:hint="eastAsia"/>
        </w:rPr>
        <w:t>完成后，</w:t>
      </w:r>
      <w:r w:rsidR="000275FC" w:rsidRPr="00387F2D">
        <w:rPr>
          <w:rFonts w:hint="eastAsia"/>
        </w:rPr>
        <w:t>无损检测的比例与方法应符合本规范第</w:t>
      </w:r>
      <w:smartTag w:uri="urn:schemas-microsoft-com:office:smarttags" w:element="chsdate">
        <w:smartTagPr>
          <w:attr w:name="IsROCDate" w:val="False"/>
          <w:attr w:name="IsLunarDate" w:val="False"/>
          <w:attr w:name="Day" w:val="30"/>
          <w:attr w:name="Month" w:val="12"/>
          <w:attr w:name="Year" w:val="1899"/>
        </w:smartTagPr>
        <w:r w:rsidR="000275FC" w:rsidRPr="00387F2D">
          <w:rPr>
            <w:rFonts w:hint="eastAsia"/>
          </w:rPr>
          <w:t>5.2.9</w:t>
        </w:r>
      </w:smartTag>
      <w:r w:rsidR="000275FC" w:rsidRPr="00387F2D">
        <w:rPr>
          <w:rFonts w:hint="eastAsia"/>
        </w:rPr>
        <w:t>条的规定。</w:t>
      </w:r>
    </w:p>
    <w:p w14:paraId="6F72587C" w14:textId="77777777" w:rsidR="00885391" w:rsidRPr="00387F2D" w:rsidRDefault="00885391">
      <w:pPr>
        <w:spacing w:line="269" w:lineRule="auto"/>
        <w:ind w:firstLineChars="196" w:firstLine="413"/>
      </w:pPr>
      <w:r w:rsidRPr="00387F2D">
        <w:rPr>
          <w:rFonts w:hint="eastAsia"/>
          <w:b/>
        </w:rPr>
        <w:t xml:space="preserve">6  </w:t>
      </w:r>
      <w:r w:rsidRPr="00387F2D">
        <w:rPr>
          <w:rFonts w:hint="eastAsia"/>
        </w:rPr>
        <w:t>凡规定有热处理要求者，应符合本规范第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5.1.18</w:t>
        </w:r>
      </w:smartTag>
      <w:r w:rsidRPr="00387F2D">
        <w:rPr>
          <w:rFonts w:hint="eastAsia"/>
        </w:rPr>
        <w:t>条的规定。</w:t>
      </w:r>
    </w:p>
    <w:p w14:paraId="10B97BF2" w14:textId="77777777" w:rsidR="00885391" w:rsidRPr="00387F2D" w:rsidRDefault="00885391">
      <w:pPr>
        <w:spacing w:line="269" w:lineRule="auto"/>
        <w:ind w:firstLineChars="196" w:firstLine="413"/>
      </w:pPr>
      <w:r w:rsidRPr="00387F2D">
        <w:rPr>
          <w:rFonts w:hint="eastAsia"/>
          <w:b/>
        </w:rPr>
        <w:t xml:space="preserve">7  </w:t>
      </w:r>
      <w:r w:rsidRPr="00387F2D">
        <w:rPr>
          <w:rFonts w:hint="eastAsia"/>
        </w:rPr>
        <w:t>水压试验要求：在与其它受压元件（炉管）组装的集箱，可在组装后一起进行水压试验。</w:t>
      </w:r>
    </w:p>
    <w:p w14:paraId="36D49FCC" w14:textId="0E324E6F" w:rsidR="00885391" w:rsidRPr="00387F2D" w:rsidRDefault="00885391" w:rsidP="000275FC">
      <w:pPr>
        <w:spacing w:line="269" w:lineRule="auto"/>
        <w:ind w:firstLineChars="196" w:firstLine="413"/>
      </w:pPr>
      <w:r w:rsidRPr="00387F2D">
        <w:rPr>
          <w:rFonts w:hint="eastAsia"/>
          <w:b/>
        </w:rPr>
        <w:t xml:space="preserve">8  </w:t>
      </w:r>
      <w:r w:rsidRPr="00387F2D">
        <w:rPr>
          <w:rFonts w:hint="eastAsia"/>
        </w:rPr>
        <w:t>其它制造要求按</w:t>
      </w:r>
      <w:r w:rsidR="00B772A8" w:rsidRPr="00387F2D">
        <w:rPr>
          <w:rFonts w:hint="eastAsia"/>
        </w:rPr>
        <w:t>现行行业标准《化学工业炉受压元件制造技术条件》</w:t>
      </w:r>
      <w:r w:rsidR="00B772A8" w:rsidRPr="00387F2D">
        <w:rPr>
          <w:rFonts w:hint="eastAsia"/>
        </w:rPr>
        <w:t xml:space="preserve">HG/T </w:t>
      </w:r>
      <w:smartTag w:uri="Tencent" w:element="RTX">
        <w:r w:rsidR="00B772A8" w:rsidRPr="00387F2D">
          <w:rPr>
            <w:rFonts w:hint="eastAsia"/>
          </w:rPr>
          <w:t>2054</w:t>
        </w:r>
      </w:smartTag>
      <w:r w:rsidR="00B772A8" w:rsidRPr="00387F2D">
        <w:rPr>
          <w:rFonts w:hint="eastAsia"/>
        </w:rPr>
        <w:t>5</w:t>
      </w:r>
      <w:r w:rsidRPr="00387F2D">
        <w:rPr>
          <w:rFonts w:hint="eastAsia"/>
        </w:rPr>
        <w:t>的规定执行。</w:t>
      </w:r>
    </w:p>
    <w:p w14:paraId="16032762"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5.1.15</w:t>
        </w:r>
      </w:smartTag>
      <w:r w:rsidRPr="00387F2D">
        <w:rPr>
          <w:rFonts w:hint="eastAsia"/>
          <w:b/>
        </w:rPr>
        <w:t xml:space="preserve">  </w:t>
      </w:r>
      <w:r w:rsidRPr="00387F2D">
        <w:rPr>
          <w:rFonts w:hint="eastAsia"/>
        </w:rPr>
        <w:t>炉壳制造及总装要求</w:t>
      </w:r>
      <w:r w:rsidR="00FE35FD" w:rsidRPr="00387F2D">
        <w:rPr>
          <w:rFonts w:hint="eastAsia"/>
        </w:rPr>
        <w:t>应满足以下要求：</w:t>
      </w:r>
    </w:p>
    <w:p w14:paraId="120A9F04" w14:textId="77777777" w:rsidR="00885391" w:rsidRPr="00387F2D" w:rsidRDefault="00885391">
      <w:pPr>
        <w:spacing w:line="269" w:lineRule="auto"/>
        <w:ind w:firstLineChars="246" w:firstLine="519"/>
      </w:pPr>
      <w:r w:rsidRPr="00387F2D">
        <w:rPr>
          <w:rFonts w:hint="eastAsia"/>
          <w:b/>
        </w:rPr>
        <w:t xml:space="preserve">1  </w:t>
      </w:r>
      <w:r w:rsidRPr="00387F2D">
        <w:rPr>
          <w:rFonts w:hint="eastAsia"/>
        </w:rPr>
        <w:t>炉壳制造应符合下列要求：</w:t>
      </w:r>
    </w:p>
    <w:p w14:paraId="3C8309B6" w14:textId="77777777" w:rsidR="00885391" w:rsidRPr="00387F2D" w:rsidRDefault="00885391">
      <w:pPr>
        <w:spacing w:line="269" w:lineRule="auto"/>
        <w:ind w:left="1155" w:hangingChars="550" w:hanging="1155"/>
      </w:pPr>
      <w:r w:rsidRPr="00387F2D">
        <w:rPr>
          <w:rFonts w:hint="eastAsia"/>
        </w:rPr>
        <w:t xml:space="preserve">        1</w:t>
      </w:r>
      <w:r w:rsidRPr="00387F2D">
        <w:rPr>
          <w:rFonts w:hint="eastAsia"/>
        </w:rPr>
        <w:t>）为增加炉壳、炉顶盖板和炉底板的刚度，可在它们的外表面焊接型钢或扁钢予以加强。在安装有燃烧器、看火门等部件的部位，应得到相应的加强。</w:t>
      </w:r>
    </w:p>
    <w:p w14:paraId="0A1859DF" w14:textId="77777777" w:rsidR="00885391" w:rsidRPr="00387F2D" w:rsidRDefault="00885391">
      <w:pPr>
        <w:spacing w:line="269" w:lineRule="auto"/>
        <w:ind w:left="525" w:hangingChars="250" w:hanging="525"/>
      </w:pPr>
      <w:r w:rsidRPr="00387F2D">
        <w:rPr>
          <w:rFonts w:hint="eastAsia"/>
        </w:rPr>
        <w:t xml:space="preserve">        2</w:t>
      </w:r>
      <w:r w:rsidRPr="00387F2D">
        <w:rPr>
          <w:rFonts w:hint="eastAsia"/>
        </w:rPr>
        <w:t>）拼接用的圆筒形炉壳钢板，其最短筒节的长度不得小于</w:t>
      </w:r>
      <w:smartTag w:uri="urn:schemas-microsoft-com:office:smarttags" w:element="chmetcnv">
        <w:smartTagPr>
          <w:attr w:name="TCSC" w:val="0"/>
          <w:attr w:name="NumberType" w:val="1"/>
          <w:attr w:name="Negative" w:val="False"/>
          <w:attr w:name="HasSpace" w:val="False"/>
          <w:attr w:name="SourceValue" w:val="300"/>
          <w:attr w:name="UnitName" w:val="mm"/>
        </w:smartTagPr>
        <w:r w:rsidRPr="00387F2D">
          <w:rPr>
            <w:rFonts w:hint="eastAsia"/>
          </w:rPr>
          <w:t>300mm</w:t>
        </w:r>
      </w:smartTag>
      <w:r w:rsidRPr="00387F2D">
        <w:rPr>
          <w:rFonts w:hint="eastAsia"/>
        </w:rPr>
        <w:t>。</w:t>
      </w:r>
    </w:p>
    <w:p w14:paraId="633C6FD0" w14:textId="77777777" w:rsidR="00885391" w:rsidRPr="00387F2D" w:rsidRDefault="00885391">
      <w:pPr>
        <w:spacing w:line="269" w:lineRule="auto"/>
        <w:ind w:left="1155" w:hangingChars="550" w:hanging="1155"/>
      </w:pPr>
      <w:r w:rsidRPr="00387F2D">
        <w:rPr>
          <w:rFonts w:hint="eastAsia"/>
        </w:rPr>
        <w:t xml:space="preserve">        3</w:t>
      </w:r>
      <w:r w:rsidRPr="00387F2D">
        <w:rPr>
          <w:rFonts w:hint="eastAsia"/>
        </w:rPr>
        <w:t>）圆筒形炉壳的每个筒节上的纵向焊接接头数不宜多于</w:t>
      </w:r>
      <w:r w:rsidRPr="00387F2D">
        <w:rPr>
          <w:rFonts w:hint="eastAsia"/>
        </w:rPr>
        <w:t>3</w:t>
      </w:r>
      <w:r w:rsidRPr="00387F2D">
        <w:rPr>
          <w:rFonts w:hint="eastAsia"/>
        </w:rPr>
        <w:t>个，相邻纵向焊接接头应错开，且相邻接头中心线间的外圆弧长应不小于</w:t>
      </w:r>
      <w:smartTag w:uri="urn:schemas-microsoft-com:office:smarttags" w:element="chmetcnv">
        <w:smartTagPr>
          <w:attr w:name="TCSC" w:val="0"/>
          <w:attr w:name="NumberType" w:val="1"/>
          <w:attr w:name="Negative" w:val="False"/>
          <w:attr w:name="HasSpace" w:val="False"/>
          <w:attr w:name="SourceValue" w:val="300"/>
          <w:attr w:name="UnitName" w:val="mm"/>
        </w:smartTagPr>
        <w:r w:rsidRPr="00387F2D">
          <w:rPr>
            <w:rFonts w:hint="eastAsia"/>
          </w:rPr>
          <w:t>300mm</w:t>
        </w:r>
      </w:smartTag>
      <w:r w:rsidRPr="00387F2D">
        <w:rPr>
          <w:rFonts w:hint="eastAsia"/>
        </w:rPr>
        <w:t>。</w:t>
      </w:r>
    </w:p>
    <w:p w14:paraId="209A7A6C" w14:textId="77777777" w:rsidR="00885391" w:rsidRPr="00387F2D" w:rsidRDefault="00885391">
      <w:pPr>
        <w:spacing w:line="269" w:lineRule="auto"/>
        <w:ind w:left="525" w:hangingChars="250" w:hanging="525"/>
      </w:pPr>
      <w:r w:rsidRPr="00387F2D">
        <w:rPr>
          <w:rFonts w:hint="eastAsia"/>
        </w:rPr>
        <w:t xml:space="preserve">        4</w:t>
      </w:r>
      <w:r w:rsidRPr="00387F2D">
        <w:rPr>
          <w:rFonts w:hint="eastAsia"/>
        </w:rPr>
        <w:t>）方箱形炉壳相邻拼接焊接接头应错开，且相邻接头中心线间的距离应不小于</w:t>
      </w:r>
      <w:smartTag w:uri="urn:schemas-microsoft-com:office:smarttags" w:element="chmetcnv">
        <w:smartTagPr>
          <w:attr w:name="TCSC" w:val="0"/>
          <w:attr w:name="NumberType" w:val="1"/>
          <w:attr w:name="Negative" w:val="False"/>
          <w:attr w:name="HasSpace" w:val="False"/>
          <w:attr w:name="SourceValue" w:val="300"/>
          <w:attr w:name="UnitName" w:val="mm"/>
        </w:smartTagPr>
        <w:r w:rsidRPr="00387F2D">
          <w:rPr>
            <w:rFonts w:hint="eastAsia"/>
          </w:rPr>
          <w:t>300mm</w:t>
        </w:r>
      </w:smartTag>
      <w:r w:rsidRPr="00387F2D">
        <w:rPr>
          <w:rFonts w:hint="eastAsia"/>
        </w:rPr>
        <w:t>。</w:t>
      </w:r>
      <w:r w:rsidRPr="00387F2D">
        <w:rPr>
          <w:rFonts w:hint="eastAsia"/>
        </w:rPr>
        <w:t xml:space="preserve">       </w:t>
      </w:r>
    </w:p>
    <w:p w14:paraId="61573E60" w14:textId="77777777" w:rsidR="00885391" w:rsidRPr="00387F2D" w:rsidRDefault="00885391">
      <w:pPr>
        <w:spacing w:line="269" w:lineRule="auto"/>
        <w:ind w:leftChars="250" w:left="525" w:firstLineChars="150" w:firstLine="315"/>
      </w:pPr>
      <w:r w:rsidRPr="00387F2D">
        <w:rPr>
          <w:rFonts w:hint="eastAsia"/>
        </w:rPr>
        <w:t>5</w:t>
      </w:r>
      <w:r w:rsidRPr="00387F2D">
        <w:rPr>
          <w:rFonts w:hint="eastAsia"/>
        </w:rPr>
        <w:t>）为壳体焊接接头开设的坡口除按本规范第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4.2.2</w:t>
        </w:r>
      </w:smartTag>
      <w:r w:rsidRPr="00387F2D">
        <w:rPr>
          <w:rFonts w:hint="eastAsia"/>
        </w:rPr>
        <w:t>条的规定外，坡口外表面应符合下列要求：</w:t>
      </w:r>
    </w:p>
    <w:p w14:paraId="6B00CB1B" w14:textId="77777777" w:rsidR="00885391" w:rsidRPr="00387F2D" w:rsidRDefault="00885391">
      <w:pPr>
        <w:spacing w:line="269" w:lineRule="auto"/>
      </w:pPr>
      <w:r w:rsidRPr="00387F2D">
        <w:rPr>
          <w:rFonts w:hint="eastAsia"/>
        </w:rPr>
        <w:t xml:space="preserve">           a</w:t>
      </w:r>
      <w:r w:rsidRPr="00387F2D">
        <w:rPr>
          <w:rFonts w:hint="eastAsia"/>
        </w:rPr>
        <w:t>．坡口表面不得有裂纹、分层、夹杂物等缺陷。</w:t>
      </w:r>
    </w:p>
    <w:p w14:paraId="187CA9AC" w14:textId="77777777" w:rsidR="00885391" w:rsidRPr="00387F2D" w:rsidRDefault="00885391">
      <w:pPr>
        <w:spacing w:line="269" w:lineRule="auto"/>
        <w:ind w:left="1470" w:hangingChars="700" w:hanging="1470"/>
      </w:pPr>
      <w:r w:rsidRPr="00387F2D">
        <w:rPr>
          <w:rFonts w:hint="eastAsia"/>
        </w:rPr>
        <w:t xml:space="preserve">           b</w:t>
      </w:r>
      <w:r w:rsidRPr="00387F2D">
        <w:rPr>
          <w:rFonts w:hint="eastAsia"/>
        </w:rPr>
        <w:t>．施焊前，应清除坡口及其母材两侧表面</w:t>
      </w:r>
      <w:smartTag w:uri="urn:schemas-microsoft-com:office:smarttags" w:element="chmetcnv">
        <w:smartTagPr>
          <w:attr w:name="TCSC" w:val="0"/>
          <w:attr w:name="NumberType" w:val="1"/>
          <w:attr w:name="Negative" w:val="False"/>
          <w:attr w:name="HasSpace" w:val="False"/>
          <w:attr w:name="SourceValue" w:val="20"/>
          <w:attr w:name="UnitName" w:val="mm"/>
        </w:smartTagPr>
        <w:r w:rsidRPr="00387F2D">
          <w:rPr>
            <w:rFonts w:hint="eastAsia"/>
          </w:rPr>
          <w:t>20mm</w:t>
        </w:r>
      </w:smartTag>
      <w:r w:rsidRPr="00387F2D">
        <w:rPr>
          <w:rFonts w:hint="eastAsia"/>
        </w:rPr>
        <w:t>范围内（以离坡口边缘的距离计算）的氧化物、油污、熔渣及其它有害杂质。</w:t>
      </w:r>
    </w:p>
    <w:p w14:paraId="0185DD77" w14:textId="77777777" w:rsidR="00885391" w:rsidRPr="00387F2D" w:rsidRDefault="00885391">
      <w:pPr>
        <w:spacing w:line="269" w:lineRule="auto"/>
        <w:ind w:left="735" w:hangingChars="350" w:hanging="735"/>
      </w:pPr>
      <w:r w:rsidRPr="00387F2D">
        <w:rPr>
          <w:rFonts w:hint="eastAsia"/>
        </w:rPr>
        <w:t xml:space="preserve">        6</w:t>
      </w:r>
      <w:r w:rsidRPr="00387F2D">
        <w:rPr>
          <w:rFonts w:hint="eastAsia"/>
        </w:rPr>
        <w:t>）炉壳上各类焊接接头对口错边量</w:t>
      </w:r>
      <w:r w:rsidRPr="00387F2D">
        <w:rPr>
          <w:rFonts w:hint="eastAsia"/>
        </w:rPr>
        <w:t>b</w:t>
      </w:r>
      <w:r w:rsidRPr="00387F2D">
        <w:rPr>
          <w:rFonts w:hint="eastAsia"/>
        </w:rPr>
        <w:t>（见图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1</w:t>
      </w:r>
      <w:r w:rsidRPr="00387F2D">
        <w:rPr>
          <w:rFonts w:hint="eastAsia"/>
        </w:rPr>
        <w:t>）应符合表</w:t>
      </w:r>
      <w:r w:rsidRPr="00387F2D">
        <w:rPr>
          <w:rFonts w:hint="eastAsia"/>
        </w:rPr>
        <w:t>5.1.15</w:t>
      </w:r>
      <w:r w:rsidRPr="00387F2D">
        <w:rPr>
          <w:rFonts w:hint="eastAsia"/>
        </w:rPr>
        <w:t>―</w:t>
      </w:r>
      <w:r w:rsidRPr="00387F2D">
        <w:rPr>
          <w:rFonts w:hint="eastAsia"/>
        </w:rPr>
        <w:t>1</w:t>
      </w:r>
      <w:r w:rsidRPr="00387F2D">
        <w:rPr>
          <w:rFonts w:hint="eastAsia"/>
        </w:rPr>
        <w:t>的规定。</w:t>
      </w:r>
    </w:p>
    <w:p w14:paraId="078DD7A1" w14:textId="77777777" w:rsidR="00885391" w:rsidRPr="00387F2D" w:rsidRDefault="00885391">
      <w:pPr>
        <w:spacing w:line="269" w:lineRule="auto"/>
        <w:ind w:left="738" w:hangingChars="350" w:hanging="738"/>
        <w:jc w:val="center"/>
        <w:rPr>
          <w:rFonts w:ascii="黑体" w:eastAsia="黑体"/>
          <w:b/>
        </w:rPr>
      </w:pPr>
    </w:p>
    <w:p w14:paraId="6795F435" w14:textId="77777777" w:rsidR="00885391" w:rsidRPr="00387F2D" w:rsidRDefault="00296527">
      <w:pPr>
        <w:spacing w:line="269" w:lineRule="auto"/>
        <w:ind w:left="738" w:hangingChars="350" w:hanging="738"/>
        <w:jc w:val="center"/>
        <w:rPr>
          <w:rFonts w:ascii="黑体" w:eastAsia="黑体"/>
          <w:b/>
        </w:rPr>
      </w:pPr>
      <w:r w:rsidRPr="00387F2D">
        <w:rPr>
          <w:rFonts w:ascii="黑体" w:eastAsia="黑体" w:hint="eastAsia"/>
          <w:b/>
          <w:noProof/>
        </w:rPr>
        <w:drawing>
          <wp:inline distT="0" distB="0" distL="0" distR="0" wp14:anchorId="7F007D0F" wp14:editId="50CAAB80">
            <wp:extent cx="4348480" cy="893445"/>
            <wp:effectExtent l="0" t="0" r="0" b="0"/>
            <wp:docPr id="2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348480" cy="893445"/>
                    </a:xfrm>
                    <a:prstGeom prst="rect">
                      <a:avLst/>
                    </a:prstGeom>
                    <a:noFill/>
                    <a:ln>
                      <a:noFill/>
                    </a:ln>
                  </pic:spPr>
                </pic:pic>
              </a:graphicData>
            </a:graphic>
          </wp:inline>
        </w:drawing>
      </w:r>
    </w:p>
    <w:p w14:paraId="7EC68DD9" w14:textId="77777777" w:rsidR="00885391" w:rsidRPr="00105309" w:rsidRDefault="00885391" w:rsidP="00105309">
      <w:pPr>
        <w:spacing w:line="300" w:lineRule="auto"/>
        <w:ind w:left="738" w:hangingChars="350" w:hanging="738"/>
        <w:jc w:val="center"/>
        <w:rPr>
          <w:rFonts w:ascii="黑体" w:eastAsia="黑体"/>
          <w:b/>
        </w:rPr>
      </w:pPr>
      <w:r w:rsidRPr="00105309">
        <w:rPr>
          <w:rFonts w:ascii="黑体" w:eastAsia="黑体" w:hint="eastAsia"/>
          <w:b/>
        </w:rPr>
        <w:t>图</w:t>
      </w:r>
      <w:smartTag w:uri="urn:schemas-microsoft-com:office:smarttags" w:element="chsdate">
        <w:smartTagPr>
          <w:attr w:name="IsROCDate" w:val="False"/>
          <w:attr w:name="IsLunarDate" w:val="False"/>
          <w:attr w:name="Day" w:val="30"/>
          <w:attr w:name="Month" w:val="12"/>
          <w:attr w:name="Year" w:val="1899"/>
        </w:smartTagPr>
        <w:r w:rsidRPr="00105309">
          <w:rPr>
            <w:rFonts w:ascii="黑体" w:eastAsia="黑体" w:hint="eastAsia"/>
            <w:b/>
          </w:rPr>
          <w:t>5.1.15</w:t>
        </w:r>
      </w:smartTag>
      <w:r w:rsidRPr="00105309">
        <w:rPr>
          <w:rFonts w:ascii="黑体" w:eastAsia="黑体" w:hint="eastAsia"/>
          <w:b/>
        </w:rPr>
        <w:t>―1  焊接接头对口错边量</w:t>
      </w:r>
    </w:p>
    <w:p w14:paraId="223CB844" w14:textId="77777777" w:rsidR="00885391" w:rsidRPr="00387F2D" w:rsidRDefault="00885391">
      <w:pPr>
        <w:spacing w:line="269" w:lineRule="auto"/>
        <w:ind w:left="738" w:hangingChars="350" w:hanging="738"/>
        <w:jc w:val="center"/>
        <w:rPr>
          <w:rFonts w:ascii="黑体" w:eastAsia="黑体"/>
          <w:b/>
        </w:rPr>
      </w:pPr>
    </w:p>
    <w:p w14:paraId="0E75DB0D" w14:textId="77777777" w:rsidR="00885391" w:rsidRPr="00387F2D" w:rsidRDefault="00885391" w:rsidP="00FD5BED">
      <w:pPr>
        <w:spacing w:line="300" w:lineRule="auto"/>
        <w:ind w:left="738" w:hangingChars="350" w:hanging="738"/>
        <w:jc w:val="center"/>
        <w:rPr>
          <w:rFonts w:ascii="黑体" w:eastAsia="黑体"/>
          <w:b/>
        </w:rPr>
      </w:pPr>
      <w:r w:rsidRPr="00387F2D">
        <w:rPr>
          <w:rFonts w:ascii="黑体" w:eastAsia="黑体" w:hint="eastAsia"/>
          <w:b/>
        </w:rPr>
        <w:t>表</w:t>
      </w: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int="eastAsia"/>
            <w:b/>
          </w:rPr>
          <w:t>5.1.15</w:t>
        </w:r>
      </w:smartTag>
      <w:r w:rsidRPr="00387F2D">
        <w:rPr>
          <w:rFonts w:ascii="黑体" w:eastAsia="黑体" w:hint="eastAsia"/>
          <w:b/>
        </w:rPr>
        <w:t>―1 焊接接头对口错边量（</w:t>
      </w:r>
      <w:r w:rsidRPr="00387F2D">
        <w:rPr>
          <w:rFonts w:eastAsia="黑体"/>
          <w:b/>
        </w:rPr>
        <w:t>mm</w:t>
      </w:r>
      <w:r w:rsidRPr="00387F2D">
        <w:rPr>
          <w:rFonts w:ascii="黑体" w:eastAsia="黑体" w:hint="eastAsia"/>
          <w:b/>
        </w:rPr>
        <w:t>）</w:t>
      </w:r>
    </w:p>
    <w:tbl>
      <w:tblPr>
        <w:tblW w:w="0" w:type="auto"/>
        <w:tblInd w:w="25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962"/>
        <w:gridCol w:w="3208"/>
        <w:gridCol w:w="3095"/>
      </w:tblGrid>
      <w:tr w:rsidR="00885391" w:rsidRPr="00387F2D" w14:paraId="2A38EC0A" w14:textId="77777777">
        <w:tc>
          <w:tcPr>
            <w:tcW w:w="2962" w:type="dxa"/>
            <w:vMerge w:val="restart"/>
            <w:tcBorders>
              <w:top w:val="single" w:sz="8" w:space="0" w:color="auto"/>
              <w:bottom w:val="single" w:sz="4" w:space="0" w:color="auto"/>
            </w:tcBorders>
            <w:vAlign w:val="center"/>
          </w:tcPr>
          <w:p w14:paraId="5A614D19" w14:textId="77777777" w:rsidR="00885391" w:rsidRPr="00387F2D" w:rsidRDefault="00885391">
            <w:pPr>
              <w:spacing w:line="269" w:lineRule="auto"/>
              <w:jc w:val="center"/>
              <w:rPr>
                <w:sz w:val="18"/>
                <w:szCs w:val="18"/>
              </w:rPr>
            </w:pPr>
            <w:r w:rsidRPr="00387F2D">
              <w:rPr>
                <w:rFonts w:hint="eastAsia"/>
                <w:sz w:val="18"/>
                <w:szCs w:val="18"/>
              </w:rPr>
              <w:t>对口处的钢板名义厚度，δ</w:t>
            </w:r>
            <w:r w:rsidRPr="00387F2D">
              <w:rPr>
                <w:rFonts w:hint="eastAsia"/>
                <w:sz w:val="18"/>
                <w:szCs w:val="18"/>
                <w:vertAlign w:val="subscript"/>
              </w:rPr>
              <w:t>n</w:t>
            </w:r>
          </w:p>
        </w:tc>
        <w:tc>
          <w:tcPr>
            <w:tcW w:w="6303" w:type="dxa"/>
            <w:gridSpan w:val="2"/>
            <w:tcBorders>
              <w:top w:val="single" w:sz="8" w:space="0" w:color="auto"/>
              <w:bottom w:val="single" w:sz="4" w:space="0" w:color="auto"/>
            </w:tcBorders>
            <w:vAlign w:val="center"/>
          </w:tcPr>
          <w:p w14:paraId="61D7ADF1" w14:textId="77777777" w:rsidR="00885391" w:rsidRPr="00387F2D" w:rsidRDefault="00885391">
            <w:pPr>
              <w:spacing w:line="269" w:lineRule="auto"/>
              <w:jc w:val="center"/>
              <w:rPr>
                <w:sz w:val="18"/>
                <w:szCs w:val="18"/>
              </w:rPr>
            </w:pPr>
            <w:r w:rsidRPr="00387F2D">
              <w:rPr>
                <w:rFonts w:hint="eastAsia"/>
                <w:sz w:val="18"/>
                <w:szCs w:val="18"/>
              </w:rPr>
              <w:t>对口错边量</w:t>
            </w:r>
            <w:r w:rsidRPr="00387F2D">
              <w:rPr>
                <w:rFonts w:hint="eastAsia"/>
                <w:sz w:val="18"/>
                <w:szCs w:val="18"/>
              </w:rPr>
              <w:t>b</w:t>
            </w:r>
          </w:p>
        </w:tc>
      </w:tr>
      <w:tr w:rsidR="00885391" w:rsidRPr="00387F2D" w14:paraId="20E51B80" w14:textId="77777777">
        <w:tc>
          <w:tcPr>
            <w:tcW w:w="2962" w:type="dxa"/>
            <w:vMerge/>
            <w:tcBorders>
              <w:top w:val="single" w:sz="4" w:space="0" w:color="auto"/>
              <w:bottom w:val="single" w:sz="8" w:space="0" w:color="auto"/>
            </w:tcBorders>
            <w:vAlign w:val="center"/>
          </w:tcPr>
          <w:p w14:paraId="64C40E47" w14:textId="77777777" w:rsidR="00885391" w:rsidRPr="00387F2D" w:rsidRDefault="00885391">
            <w:pPr>
              <w:spacing w:line="269" w:lineRule="auto"/>
              <w:jc w:val="center"/>
              <w:rPr>
                <w:sz w:val="18"/>
                <w:szCs w:val="18"/>
              </w:rPr>
            </w:pPr>
          </w:p>
        </w:tc>
        <w:tc>
          <w:tcPr>
            <w:tcW w:w="3208" w:type="dxa"/>
            <w:tcBorders>
              <w:top w:val="single" w:sz="4" w:space="0" w:color="auto"/>
              <w:bottom w:val="single" w:sz="8" w:space="0" w:color="auto"/>
            </w:tcBorders>
            <w:vAlign w:val="center"/>
          </w:tcPr>
          <w:p w14:paraId="5064A10B" w14:textId="77777777" w:rsidR="00885391" w:rsidRPr="00387F2D" w:rsidRDefault="00885391">
            <w:pPr>
              <w:spacing w:line="269" w:lineRule="auto"/>
              <w:jc w:val="center"/>
              <w:rPr>
                <w:sz w:val="18"/>
                <w:szCs w:val="18"/>
              </w:rPr>
            </w:pPr>
            <w:r w:rsidRPr="00387F2D">
              <w:rPr>
                <w:rFonts w:hint="eastAsia"/>
                <w:sz w:val="18"/>
                <w:szCs w:val="18"/>
              </w:rPr>
              <w:t>纵向焊接接头</w:t>
            </w:r>
          </w:p>
        </w:tc>
        <w:tc>
          <w:tcPr>
            <w:tcW w:w="3095" w:type="dxa"/>
            <w:tcBorders>
              <w:top w:val="single" w:sz="4" w:space="0" w:color="auto"/>
              <w:bottom w:val="single" w:sz="8" w:space="0" w:color="auto"/>
            </w:tcBorders>
            <w:vAlign w:val="center"/>
          </w:tcPr>
          <w:p w14:paraId="3F830860" w14:textId="77777777" w:rsidR="00885391" w:rsidRPr="00387F2D" w:rsidRDefault="00885391">
            <w:pPr>
              <w:spacing w:line="269" w:lineRule="auto"/>
              <w:jc w:val="center"/>
              <w:rPr>
                <w:sz w:val="18"/>
                <w:szCs w:val="18"/>
              </w:rPr>
            </w:pPr>
            <w:r w:rsidRPr="00387F2D">
              <w:rPr>
                <w:rFonts w:hint="eastAsia"/>
                <w:sz w:val="18"/>
                <w:szCs w:val="18"/>
              </w:rPr>
              <w:t>环向焊接接头</w:t>
            </w:r>
          </w:p>
        </w:tc>
      </w:tr>
      <w:tr w:rsidR="00885391" w:rsidRPr="00387F2D" w14:paraId="18456EB7" w14:textId="77777777">
        <w:tc>
          <w:tcPr>
            <w:tcW w:w="2962" w:type="dxa"/>
            <w:tcBorders>
              <w:top w:val="single" w:sz="8" w:space="0" w:color="auto"/>
            </w:tcBorders>
            <w:vAlign w:val="center"/>
          </w:tcPr>
          <w:p w14:paraId="105CC210"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12</w:t>
            </w:r>
          </w:p>
        </w:tc>
        <w:tc>
          <w:tcPr>
            <w:tcW w:w="3208" w:type="dxa"/>
            <w:tcBorders>
              <w:top w:val="single" w:sz="8" w:space="0" w:color="auto"/>
            </w:tcBorders>
            <w:vAlign w:val="center"/>
          </w:tcPr>
          <w:p w14:paraId="518D9B01"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1/4</w:t>
            </w:r>
            <w:r w:rsidRPr="00387F2D">
              <w:rPr>
                <w:rFonts w:hint="eastAsia"/>
                <w:sz w:val="18"/>
                <w:szCs w:val="18"/>
              </w:rPr>
              <w:t>δ</w:t>
            </w:r>
            <w:r w:rsidRPr="00387F2D">
              <w:rPr>
                <w:sz w:val="18"/>
                <w:szCs w:val="18"/>
                <w:vertAlign w:val="subscript"/>
              </w:rPr>
              <w:t>n</w:t>
            </w:r>
          </w:p>
        </w:tc>
        <w:tc>
          <w:tcPr>
            <w:tcW w:w="3095" w:type="dxa"/>
            <w:tcBorders>
              <w:top w:val="single" w:sz="8" w:space="0" w:color="auto"/>
            </w:tcBorders>
            <w:vAlign w:val="center"/>
          </w:tcPr>
          <w:p w14:paraId="4080623C"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1/4</w:t>
            </w:r>
            <w:r w:rsidRPr="00387F2D">
              <w:rPr>
                <w:rFonts w:hint="eastAsia"/>
                <w:sz w:val="18"/>
                <w:szCs w:val="18"/>
              </w:rPr>
              <w:t>δ</w:t>
            </w:r>
            <w:r w:rsidRPr="00387F2D">
              <w:rPr>
                <w:sz w:val="18"/>
                <w:szCs w:val="18"/>
                <w:vertAlign w:val="subscript"/>
              </w:rPr>
              <w:t>n</w:t>
            </w:r>
          </w:p>
        </w:tc>
      </w:tr>
      <w:tr w:rsidR="00885391" w:rsidRPr="00387F2D" w14:paraId="2D1DDA62" w14:textId="77777777">
        <w:tc>
          <w:tcPr>
            <w:tcW w:w="2962" w:type="dxa"/>
            <w:vAlign w:val="center"/>
          </w:tcPr>
          <w:p w14:paraId="3AB530EE"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12</w:t>
            </w:r>
            <w:r w:rsidRPr="00387F2D">
              <w:rPr>
                <w:rFonts w:hint="eastAsia"/>
                <w:sz w:val="18"/>
                <w:szCs w:val="18"/>
              </w:rPr>
              <w:t>～</w:t>
            </w:r>
            <w:r w:rsidRPr="00387F2D">
              <w:rPr>
                <w:rFonts w:hint="eastAsia"/>
                <w:sz w:val="18"/>
                <w:szCs w:val="18"/>
              </w:rPr>
              <w:t>20</w:t>
            </w:r>
          </w:p>
        </w:tc>
        <w:tc>
          <w:tcPr>
            <w:tcW w:w="3208" w:type="dxa"/>
            <w:vAlign w:val="center"/>
          </w:tcPr>
          <w:p w14:paraId="5422FB1E"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3</w:t>
            </w:r>
          </w:p>
        </w:tc>
        <w:tc>
          <w:tcPr>
            <w:tcW w:w="3095" w:type="dxa"/>
            <w:vAlign w:val="center"/>
          </w:tcPr>
          <w:p w14:paraId="5D0893E0"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1/4</w:t>
            </w:r>
            <w:r w:rsidRPr="00387F2D">
              <w:rPr>
                <w:rFonts w:hint="eastAsia"/>
                <w:sz w:val="18"/>
                <w:szCs w:val="18"/>
              </w:rPr>
              <w:t>δ</w:t>
            </w:r>
            <w:r w:rsidRPr="00387F2D">
              <w:rPr>
                <w:sz w:val="18"/>
                <w:szCs w:val="18"/>
                <w:vertAlign w:val="subscript"/>
              </w:rPr>
              <w:t>n</w:t>
            </w:r>
          </w:p>
        </w:tc>
      </w:tr>
    </w:tbl>
    <w:p w14:paraId="6D4FAB8E" w14:textId="77777777" w:rsidR="00885391" w:rsidRPr="00387F2D" w:rsidRDefault="00885391">
      <w:pPr>
        <w:spacing w:line="269" w:lineRule="auto"/>
        <w:ind w:left="735" w:hangingChars="350" w:hanging="735"/>
        <w:jc w:val="center"/>
      </w:pPr>
    </w:p>
    <w:p w14:paraId="24754B24" w14:textId="77777777" w:rsidR="00885391" w:rsidRPr="00387F2D" w:rsidRDefault="00885391">
      <w:pPr>
        <w:spacing w:line="269" w:lineRule="auto"/>
        <w:ind w:left="945" w:hangingChars="450" w:hanging="945"/>
      </w:pPr>
      <w:r w:rsidRPr="00387F2D">
        <w:rPr>
          <w:rFonts w:hint="eastAsia"/>
        </w:rPr>
        <w:t xml:space="preserve">     7</w:t>
      </w:r>
      <w:r w:rsidRPr="00387F2D">
        <w:rPr>
          <w:rFonts w:hint="eastAsia"/>
        </w:rPr>
        <w:t>）</w:t>
      </w:r>
      <w:r w:rsidRPr="00387F2D">
        <w:rPr>
          <w:rFonts w:hint="eastAsia"/>
        </w:rPr>
        <w:t xml:space="preserve"> </w:t>
      </w:r>
      <w:r w:rsidRPr="00387F2D">
        <w:rPr>
          <w:rFonts w:hint="eastAsia"/>
        </w:rPr>
        <w:t>在焊接接头环向形成的棱角度</w:t>
      </w:r>
      <w:r w:rsidRPr="00387F2D">
        <w:rPr>
          <w:rFonts w:hint="eastAsia"/>
        </w:rPr>
        <w:t>E</w:t>
      </w:r>
      <w:r w:rsidRPr="00387F2D">
        <w:rPr>
          <w:rFonts w:hint="eastAsia"/>
        </w:rPr>
        <w:t>，用弦长等于</w:t>
      </w:r>
      <w:r w:rsidRPr="00387F2D">
        <w:rPr>
          <w:rFonts w:hint="eastAsia"/>
        </w:rPr>
        <w:t>1/6</w:t>
      </w:r>
      <w:r w:rsidRPr="00387F2D">
        <w:rPr>
          <w:rFonts w:hint="eastAsia"/>
        </w:rPr>
        <w:t>内径</w:t>
      </w:r>
      <w:r w:rsidRPr="00387F2D">
        <w:rPr>
          <w:rFonts w:hint="eastAsia"/>
        </w:rPr>
        <w:t>D</w:t>
      </w:r>
      <w:r w:rsidRPr="00387F2D">
        <w:rPr>
          <w:rFonts w:hint="eastAsia"/>
          <w:szCs w:val="21"/>
          <w:vertAlign w:val="subscript"/>
        </w:rPr>
        <w:t>i</w:t>
      </w:r>
      <w:r w:rsidRPr="00387F2D">
        <w:rPr>
          <w:rFonts w:hint="eastAsia"/>
        </w:rPr>
        <w:t>，且不小于</w:t>
      </w:r>
      <w:smartTag w:uri="urn:schemas-microsoft-com:office:smarttags" w:element="chmetcnv">
        <w:smartTagPr>
          <w:attr w:name="TCSC" w:val="0"/>
          <w:attr w:name="NumberType" w:val="1"/>
          <w:attr w:name="Negative" w:val="False"/>
          <w:attr w:name="HasSpace" w:val="False"/>
          <w:attr w:name="SourceValue" w:val="300"/>
          <w:attr w:name="UnitName" w:val="mm"/>
        </w:smartTagPr>
        <w:r w:rsidRPr="00387F2D">
          <w:rPr>
            <w:rFonts w:hint="eastAsia"/>
          </w:rPr>
          <w:t>300mm</w:t>
        </w:r>
      </w:smartTag>
      <w:r w:rsidRPr="00387F2D">
        <w:rPr>
          <w:rFonts w:hint="eastAsia"/>
        </w:rPr>
        <w:t>的内样板或外样板检查（见图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2</w:t>
      </w:r>
      <w:r w:rsidRPr="00387F2D">
        <w:rPr>
          <w:rFonts w:hint="eastAsia"/>
        </w:rPr>
        <w:t>），其</w:t>
      </w:r>
      <w:r w:rsidRPr="00387F2D">
        <w:rPr>
          <w:rFonts w:hint="eastAsia"/>
        </w:rPr>
        <w:t>E</w:t>
      </w:r>
      <w:r w:rsidRPr="00387F2D">
        <w:rPr>
          <w:rFonts w:hint="eastAsia"/>
        </w:rPr>
        <w:t>值不大于（</w:t>
      </w:r>
      <w:r w:rsidRPr="00387F2D">
        <w:rPr>
          <w:rFonts w:hint="eastAsia"/>
          <w:sz w:val="18"/>
          <w:szCs w:val="18"/>
        </w:rPr>
        <w:t>δ</w:t>
      </w:r>
      <w:r w:rsidRPr="00387F2D">
        <w:rPr>
          <w:szCs w:val="21"/>
          <w:vertAlign w:val="subscript"/>
        </w:rPr>
        <w:t>n</w:t>
      </w:r>
      <w:r w:rsidRPr="00387F2D">
        <w:rPr>
          <w:rFonts w:hint="eastAsia"/>
          <w:szCs w:val="21"/>
        </w:rPr>
        <w:t>/10+2</w:t>
      </w:r>
      <w:r w:rsidRPr="00387F2D">
        <w:rPr>
          <w:rFonts w:hint="eastAsia"/>
        </w:rPr>
        <w:t>）</w:t>
      </w:r>
      <w:r w:rsidRPr="00387F2D">
        <w:rPr>
          <w:rFonts w:hint="eastAsia"/>
        </w:rPr>
        <w:t>mm</w:t>
      </w:r>
      <w:r w:rsidRPr="00387F2D">
        <w:rPr>
          <w:rFonts w:hint="eastAsia"/>
        </w:rPr>
        <w:t>，且不于</w:t>
      </w:r>
      <w:smartTag w:uri="urn:schemas-microsoft-com:office:smarttags" w:element="chmetcnv">
        <w:smartTagPr>
          <w:attr w:name="TCSC" w:val="0"/>
          <w:attr w:name="NumberType" w:val="1"/>
          <w:attr w:name="Negative" w:val="False"/>
          <w:attr w:name="HasSpace" w:val="False"/>
          <w:attr w:name="SourceValue" w:val="5"/>
          <w:attr w:name="UnitName" w:val="mm"/>
        </w:smartTagPr>
        <w:r w:rsidRPr="00387F2D">
          <w:rPr>
            <w:rFonts w:hint="eastAsia"/>
          </w:rPr>
          <w:t>5mm</w:t>
        </w:r>
      </w:smartTag>
      <w:r w:rsidRPr="00387F2D">
        <w:rPr>
          <w:rFonts w:hint="eastAsia"/>
        </w:rPr>
        <w:t>；</w:t>
      </w:r>
    </w:p>
    <w:p w14:paraId="42D074ED" w14:textId="77777777" w:rsidR="00885391" w:rsidRPr="00387F2D" w:rsidRDefault="00885391">
      <w:pPr>
        <w:spacing w:line="269" w:lineRule="auto"/>
        <w:ind w:left="945" w:hangingChars="450" w:hanging="945"/>
      </w:pPr>
      <w:r w:rsidRPr="00387F2D">
        <w:rPr>
          <w:rFonts w:hint="eastAsia"/>
        </w:rPr>
        <w:t xml:space="preserve">         </w:t>
      </w:r>
      <w:r w:rsidRPr="00387F2D">
        <w:rPr>
          <w:rFonts w:hint="eastAsia"/>
        </w:rPr>
        <w:t>在焊接接头轴向形成的棱角度</w:t>
      </w:r>
      <w:r w:rsidRPr="00387F2D">
        <w:rPr>
          <w:rFonts w:hint="eastAsia"/>
        </w:rPr>
        <w:t>E</w:t>
      </w:r>
      <w:r w:rsidRPr="00387F2D">
        <w:rPr>
          <w:rFonts w:hint="eastAsia"/>
        </w:rPr>
        <w:t>（见图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3</w:t>
      </w:r>
      <w:r w:rsidRPr="00387F2D">
        <w:rPr>
          <w:rFonts w:hint="eastAsia"/>
        </w:rPr>
        <w:t>），用长度不小于</w:t>
      </w:r>
      <w:smartTag w:uri="urn:schemas-microsoft-com:office:smarttags" w:element="chmetcnv">
        <w:smartTagPr>
          <w:attr w:name="TCSC" w:val="0"/>
          <w:attr w:name="NumberType" w:val="1"/>
          <w:attr w:name="Negative" w:val="False"/>
          <w:attr w:name="HasSpace" w:val="False"/>
          <w:attr w:name="SourceValue" w:val="300"/>
          <w:attr w:name="UnitName" w:val="mm"/>
        </w:smartTagPr>
        <w:r w:rsidRPr="00387F2D">
          <w:rPr>
            <w:rFonts w:hint="eastAsia"/>
          </w:rPr>
          <w:t>300mm</w:t>
        </w:r>
      </w:smartTag>
      <w:r w:rsidRPr="00387F2D">
        <w:rPr>
          <w:rFonts w:hint="eastAsia"/>
        </w:rPr>
        <w:t>的直尺检查，其</w:t>
      </w:r>
      <w:r w:rsidRPr="00387F2D">
        <w:rPr>
          <w:rFonts w:hint="eastAsia"/>
        </w:rPr>
        <w:t>E</w:t>
      </w:r>
      <w:r w:rsidRPr="00387F2D">
        <w:rPr>
          <w:rFonts w:hint="eastAsia"/>
        </w:rPr>
        <w:t>值不大于（</w:t>
      </w:r>
      <w:r w:rsidRPr="00387F2D">
        <w:rPr>
          <w:rFonts w:hint="eastAsia"/>
          <w:sz w:val="18"/>
          <w:szCs w:val="18"/>
        </w:rPr>
        <w:t>δ</w:t>
      </w:r>
      <w:r w:rsidRPr="00387F2D">
        <w:rPr>
          <w:szCs w:val="21"/>
          <w:vertAlign w:val="subscript"/>
        </w:rPr>
        <w:t>n</w:t>
      </w:r>
      <w:r w:rsidRPr="00387F2D">
        <w:rPr>
          <w:rFonts w:hint="eastAsia"/>
          <w:szCs w:val="21"/>
        </w:rPr>
        <w:t>/10+2</w:t>
      </w:r>
      <w:r w:rsidRPr="00387F2D">
        <w:rPr>
          <w:rFonts w:hint="eastAsia"/>
        </w:rPr>
        <w:t>）</w:t>
      </w:r>
      <w:r w:rsidRPr="00387F2D">
        <w:rPr>
          <w:rFonts w:hint="eastAsia"/>
        </w:rPr>
        <w:t>mm</w:t>
      </w:r>
      <w:r w:rsidRPr="00387F2D">
        <w:rPr>
          <w:rFonts w:hint="eastAsia"/>
        </w:rPr>
        <w:t>，且不大于</w:t>
      </w:r>
      <w:smartTag w:uri="urn:schemas-microsoft-com:office:smarttags" w:element="chmetcnv">
        <w:smartTagPr>
          <w:attr w:name="TCSC" w:val="0"/>
          <w:attr w:name="NumberType" w:val="1"/>
          <w:attr w:name="Negative" w:val="False"/>
          <w:attr w:name="HasSpace" w:val="False"/>
          <w:attr w:name="SourceValue" w:val="5"/>
          <w:attr w:name="UnitName" w:val="mm"/>
        </w:smartTagPr>
        <w:r w:rsidRPr="00387F2D">
          <w:rPr>
            <w:rFonts w:hint="eastAsia"/>
          </w:rPr>
          <w:t>5mm</w:t>
        </w:r>
      </w:smartTag>
      <w:r w:rsidRPr="00387F2D">
        <w:rPr>
          <w:rFonts w:hint="eastAsia"/>
        </w:rPr>
        <w:t>。</w:t>
      </w:r>
    </w:p>
    <w:p w14:paraId="52228190" w14:textId="77777777" w:rsidR="00885391" w:rsidRPr="00387F2D" w:rsidRDefault="00296527">
      <w:pPr>
        <w:spacing w:line="269" w:lineRule="auto"/>
        <w:ind w:left="945" w:hangingChars="450" w:hanging="945"/>
        <w:jc w:val="center"/>
      </w:pPr>
      <w:r w:rsidRPr="00387F2D">
        <w:rPr>
          <w:rFonts w:hint="eastAsia"/>
          <w:noProof/>
        </w:rPr>
        <w:lastRenderedPageBreak/>
        <w:drawing>
          <wp:inline distT="0" distB="0" distL="0" distR="0" wp14:anchorId="0A221B81" wp14:editId="5985DAB6">
            <wp:extent cx="4327525" cy="2030730"/>
            <wp:effectExtent l="0" t="0" r="0" b="0"/>
            <wp:docPr id="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327525" cy="2030730"/>
                    </a:xfrm>
                    <a:prstGeom prst="rect">
                      <a:avLst/>
                    </a:prstGeom>
                    <a:noFill/>
                    <a:ln>
                      <a:noFill/>
                    </a:ln>
                  </pic:spPr>
                </pic:pic>
              </a:graphicData>
            </a:graphic>
          </wp:inline>
        </w:drawing>
      </w:r>
    </w:p>
    <w:p w14:paraId="10D14682" w14:textId="77777777" w:rsidR="00885391" w:rsidRPr="00387F2D" w:rsidRDefault="00885391">
      <w:pPr>
        <w:spacing w:beforeLines="50" w:before="156" w:afterLines="50" w:after="156" w:line="269" w:lineRule="auto"/>
        <w:jc w:val="center"/>
        <w:rPr>
          <w:szCs w:val="21"/>
        </w:rPr>
      </w:pPr>
      <w:r w:rsidRPr="00387F2D">
        <w:rPr>
          <w:rFonts w:hint="eastAsia"/>
          <w:szCs w:val="21"/>
        </w:rPr>
        <w:t>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2</w:t>
      </w:r>
      <w:r w:rsidRPr="00387F2D">
        <w:rPr>
          <w:rFonts w:hint="eastAsia"/>
          <w:szCs w:val="21"/>
        </w:rPr>
        <w:t xml:space="preserve">  </w:t>
      </w:r>
      <w:r w:rsidRPr="00387F2D">
        <w:rPr>
          <w:rFonts w:hint="eastAsia"/>
          <w:szCs w:val="21"/>
        </w:rPr>
        <w:t>焊接接头环向形成的棱角</w:t>
      </w:r>
    </w:p>
    <w:p w14:paraId="478AB0DC" w14:textId="77777777" w:rsidR="00885391" w:rsidRPr="00387F2D" w:rsidRDefault="00296527">
      <w:pPr>
        <w:spacing w:beforeLines="50" w:before="156" w:afterLines="50" w:after="156" w:line="269" w:lineRule="auto"/>
        <w:jc w:val="center"/>
        <w:rPr>
          <w:szCs w:val="21"/>
        </w:rPr>
      </w:pPr>
      <w:r w:rsidRPr="00387F2D">
        <w:rPr>
          <w:rFonts w:hint="eastAsia"/>
          <w:noProof/>
          <w:szCs w:val="21"/>
        </w:rPr>
        <w:drawing>
          <wp:inline distT="0" distB="0" distL="0" distR="0" wp14:anchorId="7F245074" wp14:editId="2F2F7843">
            <wp:extent cx="4305935" cy="712470"/>
            <wp:effectExtent l="0" t="0" r="0" b="0"/>
            <wp:docPr id="2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305935" cy="712470"/>
                    </a:xfrm>
                    <a:prstGeom prst="rect">
                      <a:avLst/>
                    </a:prstGeom>
                    <a:noFill/>
                    <a:ln>
                      <a:noFill/>
                    </a:ln>
                  </pic:spPr>
                </pic:pic>
              </a:graphicData>
            </a:graphic>
          </wp:inline>
        </w:drawing>
      </w:r>
    </w:p>
    <w:p w14:paraId="2EAFB446" w14:textId="77777777" w:rsidR="00885391" w:rsidRPr="00387F2D" w:rsidRDefault="00885391">
      <w:pPr>
        <w:spacing w:beforeLines="50" w:before="156" w:afterLines="50" w:after="156" w:line="269" w:lineRule="auto"/>
        <w:jc w:val="center"/>
        <w:rPr>
          <w:szCs w:val="21"/>
        </w:rPr>
      </w:pPr>
      <w:r w:rsidRPr="00387F2D">
        <w:rPr>
          <w:rFonts w:hint="eastAsia"/>
        </w:rPr>
        <w:t xml:space="preserve">    </w:t>
      </w:r>
      <w:r w:rsidRPr="00387F2D">
        <w:rPr>
          <w:rFonts w:hint="eastAsia"/>
          <w:szCs w:val="21"/>
        </w:rPr>
        <w:t>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3</w:t>
      </w:r>
      <w:r w:rsidRPr="00387F2D">
        <w:rPr>
          <w:rFonts w:hint="eastAsia"/>
          <w:szCs w:val="21"/>
        </w:rPr>
        <w:t xml:space="preserve">  </w:t>
      </w:r>
      <w:r w:rsidRPr="00387F2D">
        <w:rPr>
          <w:rFonts w:hint="eastAsia"/>
          <w:szCs w:val="21"/>
        </w:rPr>
        <w:t>焊接接头轴向形成的棱角</w:t>
      </w:r>
    </w:p>
    <w:p w14:paraId="25A3BECB" w14:textId="77777777" w:rsidR="00885391" w:rsidRPr="00387F2D" w:rsidRDefault="00885391">
      <w:pPr>
        <w:spacing w:line="269" w:lineRule="auto"/>
        <w:ind w:leftChars="250" w:left="945" w:hangingChars="200" w:hanging="420"/>
      </w:pPr>
      <w:r w:rsidRPr="00387F2D">
        <w:rPr>
          <w:rFonts w:hint="eastAsia"/>
        </w:rPr>
        <w:t>8</w:t>
      </w:r>
      <w:r w:rsidRPr="00387F2D">
        <w:rPr>
          <w:rFonts w:hint="eastAsia"/>
        </w:rPr>
        <w:t>）</w:t>
      </w:r>
      <w:r w:rsidRPr="00387F2D">
        <w:rPr>
          <w:rFonts w:hint="eastAsia"/>
        </w:rPr>
        <w:t xml:space="preserve"> </w:t>
      </w:r>
      <w:r w:rsidRPr="00387F2D">
        <w:rPr>
          <w:rFonts w:hint="eastAsia"/>
        </w:rPr>
        <w:t>壳体上的对接接头，因两板厚度不等，当薄板厚度不大于</w:t>
      </w:r>
      <w:smartTag w:uri="urn:schemas-microsoft-com:office:smarttags" w:element="chmetcnv">
        <w:smartTagPr>
          <w:attr w:name="TCSC" w:val="0"/>
          <w:attr w:name="NumberType" w:val="1"/>
          <w:attr w:name="Negative" w:val="False"/>
          <w:attr w:name="HasSpace" w:val="False"/>
          <w:attr w:name="SourceValue" w:val="10"/>
          <w:attr w:name="UnitName" w:val="mm"/>
        </w:smartTagPr>
        <w:r w:rsidRPr="00387F2D">
          <w:rPr>
            <w:rFonts w:hint="eastAsia"/>
          </w:rPr>
          <w:t>10mm</w:t>
        </w:r>
      </w:smartTag>
      <w:r w:rsidRPr="00387F2D">
        <w:rPr>
          <w:rFonts w:hint="eastAsia"/>
        </w:rPr>
        <w:t>，且两板厚度差超过</w:t>
      </w:r>
      <w:smartTag w:uri="urn:schemas-microsoft-com:office:smarttags" w:element="chmetcnv">
        <w:smartTagPr>
          <w:attr w:name="TCSC" w:val="0"/>
          <w:attr w:name="NumberType" w:val="1"/>
          <w:attr w:name="Negative" w:val="False"/>
          <w:attr w:name="HasSpace" w:val="False"/>
          <w:attr w:name="SourceValue" w:val="3"/>
          <w:attr w:name="UnitName" w:val="mm"/>
        </w:smartTagPr>
        <w:r w:rsidRPr="00387F2D">
          <w:rPr>
            <w:rFonts w:hint="eastAsia"/>
          </w:rPr>
          <w:t>3mm</w:t>
        </w:r>
      </w:smartTag>
      <w:r w:rsidRPr="00387F2D">
        <w:rPr>
          <w:rFonts w:hint="eastAsia"/>
        </w:rPr>
        <w:t>，以及薄板厚度大于</w:t>
      </w:r>
      <w:smartTag w:uri="urn:schemas-microsoft-com:office:smarttags" w:element="chmetcnv">
        <w:smartTagPr>
          <w:attr w:name="TCSC" w:val="0"/>
          <w:attr w:name="NumberType" w:val="1"/>
          <w:attr w:name="Negative" w:val="False"/>
          <w:attr w:name="HasSpace" w:val="False"/>
          <w:attr w:name="SourceValue" w:val="10"/>
          <w:attr w:name="UnitName" w:val="mm"/>
        </w:smartTagPr>
        <w:r w:rsidRPr="00387F2D">
          <w:rPr>
            <w:rFonts w:hint="eastAsia"/>
          </w:rPr>
          <w:t>10mm</w:t>
        </w:r>
      </w:smartTag>
      <w:r w:rsidRPr="00387F2D">
        <w:rPr>
          <w:rFonts w:hint="eastAsia"/>
        </w:rPr>
        <w:t>，且两板厚度差大于薄板厚度的</w:t>
      </w:r>
      <w:r w:rsidRPr="00387F2D">
        <w:rPr>
          <w:rFonts w:hint="eastAsia"/>
        </w:rPr>
        <w:t>30%</w:t>
      </w:r>
      <w:r w:rsidRPr="00387F2D">
        <w:rPr>
          <w:rFonts w:hint="eastAsia"/>
        </w:rPr>
        <w:t>或超出</w:t>
      </w:r>
      <w:smartTag w:uri="urn:schemas-microsoft-com:office:smarttags" w:element="chmetcnv">
        <w:smartTagPr>
          <w:attr w:name="TCSC" w:val="0"/>
          <w:attr w:name="NumberType" w:val="1"/>
          <w:attr w:name="Negative" w:val="False"/>
          <w:attr w:name="HasSpace" w:val="False"/>
          <w:attr w:name="SourceValue" w:val="5"/>
          <w:attr w:name="UnitName" w:val="mm"/>
        </w:smartTagPr>
        <w:r w:rsidRPr="00387F2D">
          <w:rPr>
            <w:rFonts w:hint="eastAsia"/>
          </w:rPr>
          <w:t>5mm</w:t>
        </w:r>
      </w:smartTag>
      <w:r w:rsidRPr="00387F2D">
        <w:rPr>
          <w:rFonts w:hint="eastAsia"/>
        </w:rPr>
        <w:t>时，均应按图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4</w:t>
      </w:r>
      <w:r w:rsidRPr="00387F2D">
        <w:rPr>
          <w:rFonts w:hint="eastAsia"/>
        </w:rPr>
        <w:t>的要求削薄厚板的边缘至与薄板边缘平齐，削出的平面应光滑。</w:t>
      </w:r>
    </w:p>
    <w:p w14:paraId="15DB31AA" w14:textId="77777777" w:rsidR="00885391" w:rsidRPr="00387F2D" w:rsidRDefault="00296527">
      <w:pPr>
        <w:spacing w:line="269" w:lineRule="auto"/>
        <w:ind w:leftChars="250" w:left="945" w:hangingChars="200" w:hanging="420"/>
      </w:pPr>
      <w:r w:rsidRPr="00387F2D">
        <w:rPr>
          <w:rFonts w:hint="eastAsia"/>
          <w:noProof/>
        </w:rPr>
        <w:drawing>
          <wp:inline distT="0" distB="0" distL="0" distR="0" wp14:anchorId="4B258193" wp14:editId="78E8B911">
            <wp:extent cx="5071745" cy="2381885"/>
            <wp:effectExtent l="0" t="0" r="0" b="0"/>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071745" cy="2381885"/>
                    </a:xfrm>
                    <a:prstGeom prst="rect">
                      <a:avLst/>
                    </a:prstGeom>
                    <a:noFill/>
                    <a:ln>
                      <a:noFill/>
                    </a:ln>
                  </pic:spPr>
                </pic:pic>
              </a:graphicData>
            </a:graphic>
          </wp:inline>
        </w:drawing>
      </w:r>
    </w:p>
    <w:p w14:paraId="150CF7EA" w14:textId="77777777" w:rsidR="00885391" w:rsidRPr="00387F2D" w:rsidRDefault="00885391">
      <w:pPr>
        <w:spacing w:beforeLines="50" w:before="156" w:afterLines="50" w:after="156" w:line="269" w:lineRule="auto"/>
        <w:jc w:val="center"/>
        <w:rPr>
          <w:szCs w:val="21"/>
        </w:rPr>
      </w:pPr>
      <w:r w:rsidRPr="00387F2D">
        <w:rPr>
          <w:rFonts w:hint="eastAsia"/>
          <w:szCs w:val="21"/>
        </w:rPr>
        <w:t>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4</w:t>
      </w:r>
      <w:r w:rsidRPr="00387F2D">
        <w:rPr>
          <w:rFonts w:hint="eastAsia"/>
          <w:szCs w:val="21"/>
        </w:rPr>
        <w:t xml:space="preserve">  </w:t>
      </w:r>
      <w:r w:rsidRPr="00387F2D">
        <w:rPr>
          <w:rFonts w:hint="eastAsia"/>
          <w:szCs w:val="21"/>
        </w:rPr>
        <w:t>两板厚度不等的对接焊接接头</w:t>
      </w:r>
    </w:p>
    <w:p w14:paraId="2D8F857B" w14:textId="77777777" w:rsidR="00885391" w:rsidRPr="00387F2D" w:rsidRDefault="00885391">
      <w:pPr>
        <w:spacing w:line="269" w:lineRule="auto"/>
        <w:ind w:leftChars="200" w:left="735" w:hangingChars="150" w:hanging="315"/>
        <w:rPr>
          <w:szCs w:val="21"/>
        </w:rPr>
      </w:pPr>
      <w:r w:rsidRPr="00387F2D">
        <w:rPr>
          <w:rFonts w:hint="eastAsia"/>
        </w:rPr>
        <w:t>9</w:t>
      </w:r>
      <w:r w:rsidRPr="00387F2D">
        <w:rPr>
          <w:rFonts w:hint="eastAsia"/>
        </w:rPr>
        <w:t>）</w:t>
      </w:r>
      <w:r w:rsidRPr="00387F2D">
        <w:rPr>
          <w:rFonts w:hint="eastAsia"/>
        </w:rPr>
        <w:t xml:space="preserve"> </w:t>
      </w:r>
      <w:r w:rsidRPr="00387F2D">
        <w:rPr>
          <w:rFonts w:hint="eastAsia"/>
        </w:rPr>
        <w:t>壳体同一断面上最大内直径与最小内直径（见图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5</w:t>
      </w:r>
      <w:r w:rsidRPr="00387F2D">
        <w:rPr>
          <w:rFonts w:hint="eastAsia"/>
        </w:rPr>
        <w:t>）之差应不大于该断面内径</w:t>
      </w:r>
      <w:r w:rsidRPr="00387F2D">
        <w:rPr>
          <w:rFonts w:hint="eastAsia"/>
        </w:rPr>
        <w:t>D</w:t>
      </w:r>
      <w:r w:rsidRPr="00387F2D">
        <w:rPr>
          <w:rFonts w:hint="eastAsia"/>
          <w:szCs w:val="21"/>
          <w:vertAlign w:val="subscript"/>
        </w:rPr>
        <w:t>i</w:t>
      </w:r>
      <w:r w:rsidRPr="00387F2D">
        <w:rPr>
          <w:rFonts w:hint="eastAsia"/>
          <w:szCs w:val="21"/>
        </w:rPr>
        <w:t>的</w:t>
      </w:r>
      <w:r w:rsidRPr="00387F2D">
        <w:rPr>
          <w:rFonts w:hint="eastAsia"/>
          <w:szCs w:val="21"/>
        </w:rPr>
        <w:t>1%</w:t>
      </w:r>
      <w:r w:rsidRPr="00387F2D">
        <w:rPr>
          <w:rFonts w:hint="eastAsia"/>
          <w:szCs w:val="21"/>
        </w:rPr>
        <w:t>，且不大于</w:t>
      </w:r>
      <w:smartTag w:uri="urn:schemas-microsoft-com:office:smarttags" w:element="chmetcnv">
        <w:smartTagPr>
          <w:attr w:name="TCSC" w:val="0"/>
          <w:attr w:name="NumberType" w:val="1"/>
          <w:attr w:name="Negative" w:val="False"/>
          <w:attr w:name="HasSpace" w:val="False"/>
          <w:attr w:name="SourceValue" w:val="30"/>
          <w:attr w:name="UnitName" w:val="mm"/>
        </w:smartTagPr>
        <w:r w:rsidRPr="00387F2D">
          <w:rPr>
            <w:rFonts w:hint="eastAsia"/>
            <w:szCs w:val="21"/>
          </w:rPr>
          <w:t>30mm</w:t>
        </w:r>
      </w:smartTag>
      <w:r w:rsidRPr="00387F2D">
        <w:rPr>
          <w:rFonts w:hint="eastAsia"/>
          <w:szCs w:val="21"/>
        </w:rPr>
        <w:t>。当被检断面位于开孔处，或离开孔中心</w:t>
      </w:r>
      <w:r w:rsidRPr="00387F2D">
        <w:rPr>
          <w:rFonts w:hint="eastAsia"/>
          <w:szCs w:val="21"/>
        </w:rPr>
        <w:t>1</w:t>
      </w:r>
      <w:r w:rsidRPr="00387F2D">
        <w:rPr>
          <w:rFonts w:hint="eastAsia"/>
          <w:szCs w:val="21"/>
        </w:rPr>
        <w:t>倍开孔内直径范围内时，则该断面最大内直径与最小内直径之差，应不大于该断面内径</w:t>
      </w:r>
      <w:r w:rsidRPr="00387F2D">
        <w:rPr>
          <w:rFonts w:hint="eastAsia"/>
        </w:rPr>
        <w:t>D</w:t>
      </w:r>
      <w:r w:rsidRPr="00387F2D">
        <w:rPr>
          <w:rFonts w:hint="eastAsia"/>
          <w:szCs w:val="21"/>
          <w:vertAlign w:val="subscript"/>
        </w:rPr>
        <w:t>i</w:t>
      </w:r>
      <w:r w:rsidRPr="00387F2D">
        <w:rPr>
          <w:rFonts w:hint="eastAsia"/>
          <w:szCs w:val="21"/>
        </w:rPr>
        <w:t>的</w:t>
      </w:r>
      <w:r w:rsidRPr="00387F2D">
        <w:rPr>
          <w:rFonts w:hint="eastAsia"/>
          <w:szCs w:val="21"/>
        </w:rPr>
        <w:t>1%</w:t>
      </w:r>
      <w:r w:rsidRPr="00387F2D">
        <w:rPr>
          <w:rFonts w:hint="eastAsia"/>
          <w:szCs w:val="21"/>
        </w:rPr>
        <w:t>与开孔内直径的</w:t>
      </w:r>
      <w:r w:rsidRPr="00387F2D">
        <w:rPr>
          <w:rFonts w:hint="eastAsia"/>
          <w:szCs w:val="21"/>
        </w:rPr>
        <w:t>3%</w:t>
      </w:r>
      <w:r w:rsidRPr="00387F2D">
        <w:rPr>
          <w:rFonts w:hint="eastAsia"/>
          <w:szCs w:val="21"/>
        </w:rPr>
        <w:t>之和，且不大于</w:t>
      </w:r>
      <w:smartTag w:uri="urn:schemas-microsoft-com:office:smarttags" w:element="chmetcnv">
        <w:smartTagPr>
          <w:attr w:name="TCSC" w:val="0"/>
          <w:attr w:name="NumberType" w:val="1"/>
          <w:attr w:name="Negative" w:val="False"/>
          <w:attr w:name="HasSpace" w:val="False"/>
          <w:attr w:name="SourceValue" w:val="35"/>
          <w:attr w:name="UnitName" w:val="mm"/>
        </w:smartTagPr>
        <w:r w:rsidRPr="00387F2D">
          <w:rPr>
            <w:rFonts w:hint="eastAsia"/>
            <w:szCs w:val="21"/>
          </w:rPr>
          <w:t>35mm</w:t>
        </w:r>
      </w:smartTag>
      <w:r w:rsidRPr="00387F2D">
        <w:rPr>
          <w:rFonts w:hint="eastAsia"/>
          <w:szCs w:val="21"/>
        </w:rPr>
        <w:t>。</w:t>
      </w:r>
    </w:p>
    <w:p w14:paraId="76007F5F" w14:textId="77777777" w:rsidR="00885391" w:rsidRPr="00387F2D" w:rsidRDefault="00885391">
      <w:pPr>
        <w:spacing w:line="269" w:lineRule="auto"/>
        <w:ind w:leftChars="250" w:left="945" w:hangingChars="200" w:hanging="420"/>
        <w:rPr>
          <w:szCs w:val="21"/>
        </w:rPr>
      </w:pPr>
    </w:p>
    <w:p w14:paraId="0C23487D" w14:textId="77777777" w:rsidR="00885391" w:rsidRPr="00387F2D" w:rsidRDefault="00296527">
      <w:pPr>
        <w:spacing w:line="269" w:lineRule="auto"/>
        <w:ind w:leftChars="250" w:left="945" w:hangingChars="200" w:hanging="420"/>
        <w:jc w:val="center"/>
        <w:rPr>
          <w:szCs w:val="21"/>
        </w:rPr>
      </w:pPr>
      <w:r w:rsidRPr="00387F2D">
        <w:rPr>
          <w:rFonts w:hint="eastAsia"/>
          <w:noProof/>
          <w:szCs w:val="21"/>
        </w:rPr>
        <w:lastRenderedPageBreak/>
        <w:drawing>
          <wp:inline distT="0" distB="0" distL="0" distR="0" wp14:anchorId="1310CB1F" wp14:editId="064D272D">
            <wp:extent cx="3976370" cy="1680210"/>
            <wp:effectExtent l="0" t="0" r="0" b="0"/>
            <wp:docPr id="3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976370" cy="1680210"/>
                    </a:xfrm>
                    <a:prstGeom prst="rect">
                      <a:avLst/>
                    </a:prstGeom>
                    <a:noFill/>
                    <a:ln>
                      <a:noFill/>
                    </a:ln>
                  </pic:spPr>
                </pic:pic>
              </a:graphicData>
            </a:graphic>
          </wp:inline>
        </w:drawing>
      </w:r>
    </w:p>
    <w:p w14:paraId="40A0A952" w14:textId="77777777" w:rsidR="00885391" w:rsidRPr="00387F2D" w:rsidRDefault="00885391">
      <w:pPr>
        <w:spacing w:beforeLines="50" w:before="156" w:afterLines="50" w:after="156" w:line="269" w:lineRule="auto"/>
        <w:jc w:val="center"/>
        <w:rPr>
          <w:szCs w:val="21"/>
        </w:rPr>
      </w:pPr>
      <w:r w:rsidRPr="00387F2D">
        <w:rPr>
          <w:rFonts w:hint="eastAsia"/>
          <w:szCs w:val="21"/>
        </w:rPr>
        <w:t xml:space="preserve">    </w:t>
      </w:r>
      <w:r w:rsidRPr="00387F2D">
        <w:rPr>
          <w:rFonts w:hint="eastAsia"/>
          <w:szCs w:val="21"/>
        </w:rPr>
        <w:t>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5</w:t>
      </w:r>
      <w:r w:rsidRPr="00387F2D">
        <w:rPr>
          <w:rFonts w:hint="eastAsia"/>
          <w:szCs w:val="21"/>
        </w:rPr>
        <w:t xml:space="preserve">  </w:t>
      </w:r>
      <w:r w:rsidRPr="00387F2D">
        <w:rPr>
          <w:rFonts w:hint="eastAsia"/>
          <w:szCs w:val="21"/>
        </w:rPr>
        <w:t>壳体同一断面上最大直径与最小内直径</w:t>
      </w:r>
    </w:p>
    <w:p w14:paraId="6E8C7452" w14:textId="77777777" w:rsidR="00885391" w:rsidRPr="00387F2D" w:rsidRDefault="00885391">
      <w:pPr>
        <w:spacing w:line="269" w:lineRule="auto"/>
        <w:ind w:leftChars="250" w:left="945" w:hangingChars="200" w:hanging="420"/>
        <w:rPr>
          <w:szCs w:val="21"/>
        </w:rPr>
      </w:pPr>
      <w:r w:rsidRPr="00387F2D">
        <w:rPr>
          <w:rFonts w:hint="eastAsia"/>
          <w:szCs w:val="21"/>
        </w:rPr>
        <w:t>10</w:t>
      </w:r>
      <w:r w:rsidRPr="00387F2D">
        <w:rPr>
          <w:rFonts w:hint="eastAsia"/>
          <w:szCs w:val="21"/>
        </w:rPr>
        <w:t>）对分段（片）用焊接方法制造的炉壳，除应按本规范第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szCs w:val="21"/>
          </w:rPr>
          <w:t>4.2.2</w:t>
        </w:r>
      </w:smartTag>
      <w:r w:rsidRPr="00387F2D">
        <w:rPr>
          <w:rFonts w:hint="eastAsia"/>
          <w:szCs w:val="21"/>
        </w:rPr>
        <w:t>条要求加工坡口外，应在距离坡</w:t>
      </w:r>
    </w:p>
    <w:p w14:paraId="1D575D36" w14:textId="77777777" w:rsidR="00885391" w:rsidRPr="00387F2D" w:rsidRDefault="00885391">
      <w:pPr>
        <w:spacing w:line="269" w:lineRule="auto"/>
        <w:ind w:leftChars="450" w:left="945"/>
        <w:rPr>
          <w:szCs w:val="21"/>
        </w:rPr>
      </w:pPr>
      <w:r w:rsidRPr="00387F2D">
        <w:rPr>
          <w:rFonts w:hint="eastAsia"/>
          <w:szCs w:val="21"/>
        </w:rPr>
        <w:t>口边缘</w:t>
      </w:r>
      <w:smartTag w:uri="urn:schemas-microsoft-com:office:smarttags" w:element="chmetcnv">
        <w:smartTagPr>
          <w:attr w:name="TCSC" w:val="0"/>
          <w:attr w:name="NumberType" w:val="1"/>
          <w:attr w:name="Negative" w:val="False"/>
          <w:attr w:name="HasSpace" w:val="False"/>
          <w:attr w:name="SourceValue" w:val="50"/>
          <w:attr w:name="UnitName" w:val="mm"/>
        </w:smartTagPr>
        <w:r w:rsidRPr="00387F2D">
          <w:rPr>
            <w:rFonts w:hint="eastAsia"/>
            <w:szCs w:val="21"/>
          </w:rPr>
          <w:t>50mm</w:t>
        </w:r>
      </w:smartTag>
      <w:r w:rsidRPr="00387F2D">
        <w:rPr>
          <w:rFonts w:hint="eastAsia"/>
          <w:szCs w:val="21"/>
        </w:rPr>
        <w:t>处画出拼装用检查线，标记必须清晰。</w:t>
      </w:r>
    </w:p>
    <w:p w14:paraId="3B9F97FD" w14:textId="77777777" w:rsidR="00885391" w:rsidRPr="00387F2D" w:rsidRDefault="00885391">
      <w:pPr>
        <w:spacing w:line="269" w:lineRule="auto"/>
        <w:ind w:left="945" w:hangingChars="450" w:hanging="945"/>
        <w:rPr>
          <w:szCs w:val="21"/>
        </w:rPr>
      </w:pPr>
      <w:r w:rsidRPr="00387F2D">
        <w:rPr>
          <w:rFonts w:hint="eastAsia"/>
          <w:szCs w:val="21"/>
        </w:rPr>
        <w:t xml:space="preserve">     11</w:t>
      </w:r>
      <w:r w:rsidRPr="00387F2D">
        <w:rPr>
          <w:rFonts w:hint="eastAsia"/>
          <w:szCs w:val="21"/>
        </w:rPr>
        <w:t>）采用螺栓连接的分段（片）制作的炉壳，其制造要求应满足本规范第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szCs w:val="21"/>
          </w:rPr>
          <w:t>4.2.2</w:t>
        </w:r>
      </w:smartTag>
      <w:r w:rsidRPr="00387F2D">
        <w:rPr>
          <w:rFonts w:hint="eastAsia"/>
          <w:szCs w:val="21"/>
        </w:rPr>
        <w:t>条的要求。</w:t>
      </w:r>
    </w:p>
    <w:p w14:paraId="7496A7AA" w14:textId="77777777" w:rsidR="00885391" w:rsidRPr="00387F2D" w:rsidRDefault="00885391">
      <w:pPr>
        <w:spacing w:line="269" w:lineRule="auto"/>
        <w:ind w:left="945" w:hangingChars="450" w:hanging="945"/>
        <w:rPr>
          <w:szCs w:val="21"/>
        </w:rPr>
      </w:pPr>
      <w:r w:rsidRPr="00387F2D">
        <w:rPr>
          <w:rFonts w:hint="eastAsia"/>
          <w:szCs w:val="21"/>
        </w:rPr>
        <w:t xml:space="preserve">     12</w:t>
      </w:r>
      <w:r w:rsidRPr="00387F2D">
        <w:rPr>
          <w:rFonts w:hint="eastAsia"/>
          <w:szCs w:val="21"/>
        </w:rPr>
        <w:t>）应按图样要求的管口方位对穿越炉壳和炉顶盖板的开口部位进行加工制作。</w:t>
      </w:r>
    </w:p>
    <w:p w14:paraId="52AB0E08" w14:textId="77777777" w:rsidR="00885391" w:rsidRPr="00387F2D" w:rsidRDefault="00885391">
      <w:pPr>
        <w:spacing w:line="269" w:lineRule="auto"/>
        <w:ind w:left="945" w:hangingChars="450" w:hanging="945"/>
        <w:rPr>
          <w:szCs w:val="21"/>
        </w:rPr>
      </w:pPr>
      <w:r w:rsidRPr="00387F2D">
        <w:rPr>
          <w:rFonts w:hint="eastAsia"/>
          <w:szCs w:val="21"/>
        </w:rPr>
        <w:t xml:space="preserve">     13</w:t>
      </w:r>
      <w:r w:rsidRPr="00387F2D">
        <w:rPr>
          <w:rFonts w:hint="eastAsia"/>
          <w:szCs w:val="21"/>
        </w:rPr>
        <w:t>）炉壳连同其出厂运输用支架的总体外形尺寸应符合本规范第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szCs w:val="21"/>
          </w:rPr>
          <w:t>4.2.2</w:t>
        </w:r>
      </w:smartTag>
      <w:r w:rsidRPr="00387F2D">
        <w:rPr>
          <w:rFonts w:hint="eastAsia"/>
          <w:szCs w:val="21"/>
        </w:rPr>
        <w:t>条的规定。</w:t>
      </w:r>
    </w:p>
    <w:p w14:paraId="07462AB1" w14:textId="77777777" w:rsidR="00885391" w:rsidRPr="00387F2D" w:rsidRDefault="00885391">
      <w:pPr>
        <w:spacing w:line="269" w:lineRule="auto"/>
        <w:ind w:firstLineChars="196" w:firstLine="413"/>
      </w:pPr>
      <w:r w:rsidRPr="00387F2D">
        <w:rPr>
          <w:rFonts w:hint="eastAsia"/>
          <w:b/>
        </w:rPr>
        <w:t xml:space="preserve">2  </w:t>
      </w:r>
      <w:r w:rsidRPr="00387F2D">
        <w:rPr>
          <w:rFonts w:hint="eastAsia"/>
        </w:rPr>
        <w:t>炉壳组装应符合下列要求：</w:t>
      </w:r>
    </w:p>
    <w:p w14:paraId="29E07D5A" w14:textId="77777777" w:rsidR="00885391" w:rsidRPr="00387F2D" w:rsidRDefault="00885391">
      <w:pPr>
        <w:spacing w:line="269" w:lineRule="auto"/>
        <w:ind w:left="840" w:hangingChars="400" w:hanging="840"/>
      </w:pPr>
      <w:r w:rsidRPr="00387F2D">
        <w:rPr>
          <w:rFonts w:hint="eastAsia"/>
        </w:rPr>
        <w:t xml:space="preserve">     1</w:t>
      </w:r>
      <w:r w:rsidRPr="00387F2D">
        <w:rPr>
          <w:rFonts w:hint="eastAsia"/>
        </w:rPr>
        <w:t>）炉壳组装时应保持外表面的清洁，避免钢板外表面的机械损伤，对较严重的机械伤痕应进行修磨。对壳体钢板的修磨深度不得超过钢板名义厚度</w:t>
      </w:r>
      <w:r w:rsidRPr="00387F2D">
        <w:rPr>
          <w:rFonts w:hint="eastAsia"/>
          <w:sz w:val="18"/>
          <w:szCs w:val="18"/>
        </w:rPr>
        <w:t>δ</w:t>
      </w:r>
      <w:r w:rsidRPr="00387F2D">
        <w:rPr>
          <w:szCs w:val="21"/>
          <w:vertAlign w:val="subscript"/>
        </w:rPr>
        <w:t>n</w:t>
      </w:r>
      <w:r w:rsidRPr="00387F2D">
        <w:rPr>
          <w:rFonts w:hint="eastAsia"/>
          <w:szCs w:val="21"/>
        </w:rPr>
        <w:t>的</w:t>
      </w:r>
      <w:r w:rsidRPr="00387F2D">
        <w:rPr>
          <w:rFonts w:hint="eastAsia"/>
          <w:szCs w:val="21"/>
        </w:rPr>
        <w:t>10%</w:t>
      </w:r>
      <w:r w:rsidRPr="00387F2D">
        <w:rPr>
          <w:rFonts w:hint="eastAsia"/>
          <w:szCs w:val="21"/>
        </w:rPr>
        <w:t>，且不大于</w:t>
      </w:r>
      <w:smartTag w:uri="urn:schemas-microsoft-com:office:smarttags" w:element="chmetcnv">
        <w:smartTagPr>
          <w:attr w:name="TCSC" w:val="0"/>
          <w:attr w:name="NumberType" w:val="1"/>
          <w:attr w:name="Negative" w:val="False"/>
          <w:attr w:name="HasSpace" w:val="False"/>
          <w:attr w:name="SourceValue" w:val="2"/>
          <w:attr w:name="UnitName" w:val="mm"/>
        </w:smartTagPr>
        <w:r w:rsidRPr="00387F2D">
          <w:rPr>
            <w:rFonts w:hint="eastAsia"/>
            <w:szCs w:val="21"/>
          </w:rPr>
          <w:t>2mm</w:t>
        </w:r>
      </w:smartTag>
      <w:r w:rsidRPr="00387F2D">
        <w:rPr>
          <w:rFonts w:hint="eastAsia"/>
          <w:szCs w:val="21"/>
        </w:rPr>
        <w:t>，并使修磨范围内均匀过渡，不得有突变。</w:t>
      </w:r>
    </w:p>
    <w:p w14:paraId="2435B040" w14:textId="77777777" w:rsidR="00885391" w:rsidRPr="00387F2D" w:rsidRDefault="00885391">
      <w:pPr>
        <w:spacing w:line="269" w:lineRule="auto"/>
        <w:ind w:left="525" w:hangingChars="250" w:hanging="525"/>
      </w:pPr>
      <w:r w:rsidRPr="00387F2D">
        <w:rPr>
          <w:rFonts w:hint="eastAsia"/>
        </w:rPr>
        <w:t xml:space="preserve">     2</w:t>
      </w:r>
      <w:r w:rsidRPr="00387F2D">
        <w:rPr>
          <w:rFonts w:hint="eastAsia"/>
        </w:rPr>
        <w:t>）应按图样要求的管口方位进行炉壳组装。</w:t>
      </w:r>
    </w:p>
    <w:p w14:paraId="3AB756D3" w14:textId="77777777" w:rsidR="00885391" w:rsidRPr="00387F2D" w:rsidRDefault="00885391">
      <w:pPr>
        <w:spacing w:line="269" w:lineRule="auto"/>
        <w:ind w:left="525" w:hangingChars="250" w:hanging="525"/>
      </w:pPr>
      <w:r w:rsidRPr="00387F2D">
        <w:rPr>
          <w:rFonts w:hint="eastAsia"/>
        </w:rPr>
        <w:t xml:space="preserve">     3</w:t>
      </w:r>
      <w:r w:rsidRPr="00387F2D">
        <w:rPr>
          <w:rFonts w:hint="eastAsia"/>
        </w:rPr>
        <w:t>）接管法兰应按相应标准进行加工或选用。</w:t>
      </w:r>
    </w:p>
    <w:p w14:paraId="268AB2BF" w14:textId="77777777" w:rsidR="00885391" w:rsidRPr="00387F2D" w:rsidRDefault="00885391">
      <w:pPr>
        <w:spacing w:line="269" w:lineRule="auto"/>
        <w:ind w:left="525" w:hangingChars="250" w:hanging="525"/>
      </w:pPr>
      <w:r w:rsidRPr="00387F2D">
        <w:rPr>
          <w:rFonts w:hint="eastAsia"/>
        </w:rPr>
        <w:t xml:space="preserve">     4</w:t>
      </w:r>
      <w:r w:rsidRPr="00387F2D">
        <w:rPr>
          <w:rFonts w:hint="eastAsia"/>
        </w:rPr>
        <w:t>）角钢或扁钢法兰（见图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6</w:t>
      </w:r>
      <w:r w:rsidRPr="00387F2D">
        <w:rPr>
          <w:rFonts w:hint="eastAsia"/>
        </w:rPr>
        <w:t>）的加工要求如下：</w:t>
      </w:r>
    </w:p>
    <w:p w14:paraId="31F817EA" w14:textId="77777777" w:rsidR="00885391" w:rsidRPr="00387F2D" w:rsidRDefault="00296527">
      <w:pPr>
        <w:spacing w:line="269" w:lineRule="auto"/>
        <w:ind w:left="525" w:hangingChars="250" w:hanging="525"/>
        <w:jc w:val="center"/>
      </w:pPr>
      <w:r w:rsidRPr="00387F2D">
        <w:rPr>
          <w:rFonts w:hint="eastAsia"/>
          <w:noProof/>
        </w:rPr>
        <w:drawing>
          <wp:inline distT="0" distB="0" distL="0" distR="0" wp14:anchorId="58E4A4B1" wp14:editId="568EEEBE">
            <wp:extent cx="4295775" cy="2243455"/>
            <wp:effectExtent l="0" t="0" r="0" b="0"/>
            <wp:docPr id="3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295775" cy="2243455"/>
                    </a:xfrm>
                    <a:prstGeom prst="rect">
                      <a:avLst/>
                    </a:prstGeom>
                    <a:noFill/>
                    <a:ln>
                      <a:noFill/>
                    </a:ln>
                  </pic:spPr>
                </pic:pic>
              </a:graphicData>
            </a:graphic>
          </wp:inline>
        </w:drawing>
      </w:r>
    </w:p>
    <w:p w14:paraId="15BA2D46" w14:textId="77777777" w:rsidR="00885391" w:rsidRPr="00387F2D" w:rsidRDefault="00885391">
      <w:pPr>
        <w:spacing w:beforeLines="50" w:before="156" w:afterLines="50" w:after="156" w:line="269" w:lineRule="auto"/>
        <w:jc w:val="center"/>
        <w:rPr>
          <w:szCs w:val="21"/>
        </w:rPr>
      </w:pPr>
      <w:r w:rsidRPr="00387F2D">
        <w:rPr>
          <w:rFonts w:hint="eastAsia"/>
        </w:rPr>
        <w:t xml:space="preserve">       </w:t>
      </w:r>
      <w:r w:rsidRPr="00387F2D">
        <w:rPr>
          <w:rFonts w:hint="eastAsia"/>
          <w:szCs w:val="21"/>
        </w:rPr>
        <w:t>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6</w:t>
      </w:r>
      <w:r w:rsidRPr="00387F2D">
        <w:rPr>
          <w:rFonts w:hint="eastAsia"/>
          <w:szCs w:val="21"/>
        </w:rPr>
        <w:t xml:space="preserve">  </w:t>
      </w:r>
      <w:r w:rsidRPr="00387F2D">
        <w:rPr>
          <w:rFonts w:hint="eastAsia"/>
          <w:szCs w:val="21"/>
        </w:rPr>
        <w:t>角钢或扁钢制法兰</w:t>
      </w:r>
    </w:p>
    <w:p w14:paraId="226791ED" w14:textId="77777777" w:rsidR="00885391" w:rsidRPr="00387F2D" w:rsidRDefault="00885391">
      <w:pPr>
        <w:spacing w:line="269" w:lineRule="auto"/>
        <w:ind w:leftChars="250" w:left="525" w:firstLineChars="100" w:firstLine="210"/>
      </w:pPr>
      <w:r w:rsidRPr="00387F2D">
        <w:rPr>
          <w:rFonts w:hint="eastAsia"/>
        </w:rPr>
        <w:t>a</w:t>
      </w:r>
      <w:r w:rsidRPr="00387F2D">
        <w:rPr>
          <w:rFonts w:hint="eastAsia"/>
        </w:rPr>
        <w:t>．角钢或扁钢制法兰加工允差按表</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2</w:t>
      </w:r>
      <w:r w:rsidRPr="00387F2D">
        <w:rPr>
          <w:rFonts w:hint="eastAsia"/>
        </w:rPr>
        <w:t>的规定。</w:t>
      </w:r>
    </w:p>
    <w:p w14:paraId="7A55ED1D" w14:textId="77777777" w:rsidR="00885391" w:rsidRPr="00387F2D" w:rsidRDefault="00885391" w:rsidP="00FD5BED">
      <w:pPr>
        <w:spacing w:line="300" w:lineRule="auto"/>
        <w:ind w:leftChars="250" w:left="525" w:firstLineChars="100" w:firstLine="211"/>
        <w:jc w:val="center"/>
        <w:rPr>
          <w:b/>
        </w:rPr>
      </w:pPr>
      <w:r w:rsidRPr="00387F2D">
        <w:rPr>
          <w:rFonts w:hint="eastAsia"/>
          <w:b/>
        </w:rPr>
        <w:t>表</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b/>
          </w:rPr>
          <w:t>5.1.15</w:t>
        </w:r>
      </w:smartTag>
      <w:r w:rsidRPr="00387F2D">
        <w:rPr>
          <w:rFonts w:ascii="黑体" w:eastAsia="黑体" w:hint="eastAsia"/>
        </w:rPr>
        <w:t>―</w:t>
      </w:r>
      <w:r w:rsidRPr="00387F2D">
        <w:rPr>
          <w:rFonts w:hint="eastAsia"/>
          <w:b/>
        </w:rPr>
        <w:t xml:space="preserve">2  </w:t>
      </w:r>
      <w:r w:rsidRPr="00387F2D">
        <w:rPr>
          <w:rFonts w:hint="eastAsia"/>
          <w:b/>
        </w:rPr>
        <w:t>角钢或扁钢制法兰加工允差（</w:t>
      </w:r>
      <w:r w:rsidRPr="00387F2D">
        <w:rPr>
          <w:rFonts w:hint="eastAsia"/>
          <w:b/>
        </w:rPr>
        <w:t>mm</w:t>
      </w:r>
      <w:r w:rsidRPr="00387F2D">
        <w:rPr>
          <w:rFonts w:hint="eastAsia"/>
          <w:b/>
        </w:rPr>
        <w:t>）</w:t>
      </w:r>
    </w:p>
    <w:tbl>
      <w:tblPr>
        <w:tblW w:w="9356" w:type="dxa"/>
        <w:tblInd w:w="25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354"/>
        <w:gridCol w:w="180"/>
        <w:gridCol w:w="858"/>
        <w:gridCol w:w="762"/>
        <w:gridCol w:w="1260"/>
        <w:gridCol w:w="1256"/>
        <w:gridCol w:w="1134"/>
        <w:gridCol w:w="1276"/>
        <w:gridCol w:w="1276"/>
      </w:tblGrid>
      <w:tr w:rsidR="00885391" w:rsidRPr="00387F2D" w14:paraId="15924197" w14:textId="77777777">
        <w:tc>
          <w:tcPr>
            <w:tcW w:w="2392" w:type="dxa"/>
            <w:gridSpan w:val="3"/>
            <w:vMerge w:val="restart"/>
            <w:tcBorders>
              <w:top w:val="single" w:sz="8" w:space="0" w:color="auto"/>
              <w:bottom w:val="single" w:sz="4" w:space="0" w:color="auto"/>
            </w:tcBorders>
            <w:vAlign w:val="center"/>
          </w:tcPr>
          <w:p w14:paraId="4D765E55" w14:textId="77777777" w:rsidR="00885391" w:rsidRPr="00387F2D" w:rsidRDefault="00885391" w:rsidP="006D0161">
            <w:pPr>
              <w:spacing w:line="269" w:lineRule="auto"/>
              <w:jc w:val="center"/>
              <w:rPr>
                <w:sz w:val="18"/>
                <w:szCs w:val="18"/>
              </w:rPr>
            </w:pPr>
            <w:r w:rsidRPr="00387F2D">
              <w:rPr>
                <w:rFonts w:hint="eastAsia"/>
                <w:sz w:val="18"/>
                <w:szCs w:val="18"/>
              </w:rPr>
              <w:t>项目</w:t>
            </w:r>
          </w:p>
        </w:tc>
        <w:tc>
          <w:tcPr>
            <w:tcW w:w="6964" w:type="dxa"/>
            <w:gridSpan w:val="6"/>
            <w:tcBorders>
              <w:top w:val="single" w:sz="8" w:space="0" w:color="auto"/>
              <w:bottom w:val="single" w:sz="4" w:space="0" w:color="auto"/>
            </w:tcBorders>
            <w:vAlign w:val="center"/>
          </w:tcPr>
          <w:p w14:paraId="510DB2D4" w14:textId="77777777" w:rsidR="00885391" w:rsidRPr="00387F2D" w:rsidRDefault="00885391">
            <w:pPr>
              <w:spacing w:line="269" w:lineRule="auto"/>
              <w:jc w:val="center"/>
              <w:rPr>
                <w:sz w:val="18"/>
                <w:szCs w:val="18"/>
              </w:rPr>
            </w:pPr>
            <w:r w:rsidRPr="00387F2D">
              <w:rPr>
                <w:rFonts w:hint="eastAsia"/>
                <w:sz w:val="18"/>
                <w:szCs w:val="18"/>
              </w:rPr>
              <w:t>直径</w:t>
            </w:r>
            <w:r w:rsidRPr="00387F2D">
              <w:rPr>
                <w:rFonts w:hint="eastAsia"/>
                <w:sz w:val="18"/>
                <w:szCs w:val="18"/>
              </w:rPr>
              <w:t>D</w:t>
            </w:r>
          </w:p>
        </w:tc>
      </w:tr>
      <w:tr w:rsidR="00885391" w:rsidRPr="00387F2D" w14:paraId="0A734BC5" w14:textId="77777777">
        <w:tc>
          <w:tcPr>
            <w:tcW w:w="2392" w:type="dxa"/>
            <w:gridSpan w:val="3"/>
            <w:vMerge/>
            <w:tcBorders>
              <w:top w:val="single" w:sz="4" w:space="0" w:color="auto"/>
              <w:bottom w:val="single" w:sz="8" w:space="0" w:color="auto"/>
            </w:tcBorders>
            <w:vAlign w:val="center"/>
          </w:tcPr>
          <w:p w14:paraId="26EAF7C7" w14:textId="77777777" w:rsidR="00885391" w:rsidRPr="00387F2D" w:rsidRDefault="00885391">
            <w:pPr>
              <w:spacing w:line="269" w:lineRule="auto"/>
              <w:jc w:val="center"/>
              <w:rPr>
                <w:sz w:val="18"/>
                <w:szCs w:val="18"/>
              </w:rPr>
            </w:pPr>
          </w:p>
        </w:tc>
        <w:tc>
          <w:tcPr>
            <w:tcW w:w="762" w:type="dxa"/>
            <w:tcBorders>
              <w:top w:val="single" w:sz="4" w:space="0" w:color="auto"/>
              <w:bottom w:val="single" w:sz="8" w:space="0" w:color="auto"/>
            </w:tcBorders>
            <w:vAlign w:val="center"/>
          </w:tcPr>
          <w:p w14:paraId="1F30506E"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800</w:t>
            </w:r>
          </w:p>
        </w:tc>
        <w:tc>
          <w:tcPr>
            <w:tcW w:w="1260" w:type="dxa"/>
            <w:tcBorders>
              <w:top w:val="single" w:sz="4" w:space="0" w:color="auto"/>
              <w:bottom w:val="single" w:sz="8" w:space="0" w:color="auto"/>
            </w:tcBorders>
            <w:vAlign w:val="center"/>
          </w:tcPr>
          <w:p w14:paraId="1B8A5C36" w14:textId="77777777" w:rsidR="00885391" w:rsidRPr="00387F2D" w:rsidRDefault="00885391">
            <w:pPr>
              <w:spacing w:line="269" w:lineRule="auto"/>
              <w:jc w:val="center"/>
              <w:rPr>
                <w:sz w:val="18"/>
                <w:szCs w:val="18"/>
              </w:rPr>
            </w:pPr>
            <w:r w:rsidRPr="00387F2D">
              <w:rPr>
                <w:rFonts w:hint="eastAsia"/>
                <w:sz w:val="18"/>
                <w:szCs w:val="18"/>
              </w:rPr>
              <w:t>800</w:t>
            </w:r>
            <w:r w:rsidRPr="00387F2D">
              <w:rPr>
                <w:rFonts w:hint="eastAsia"/>
                <w:sz w:val="18"/>
                <w:szCs w:val="18"/>
              </w:rPr>
              <w:t>～</w:t>
            </w:r>
            <w:smartTag w:uri="Tencent" w:element="RTX">
              <w:r w:rsidRPr="00387F2D">
                <w:rPr>
                  <w:rFonts w:hint="eastAsia"/>
                  <w:sz w:val="18"/>
                  <w:szCs w:val="18"/>
                </w:rPr>
                <w:t>1200</w:t>
              </w:r>
            </w:smartTag>
          </w:p>
        </w:tc>
        <w:tc>
          <w:tcPr>
            <w:tcW w:w="1256" w:type="dxa"/>
            <w:tcBorders>
              <w:top w:val="single" w:sz="4" w:space="0" w:color="auto"/>
              <w:bottom w:val="single" w:sz="8" w:space="0" w:color="auto"/>
            </w:tcBorders>
            <w:vAlign w:val="center"/>
          </w:tcPr>
          <w:p w14:paraId="26004BB3" w14:textId="77777777" w:rsidR="00885391" w:rsidRPr="00387F2D" w:rsidRDefault="00885391">
            <w:pPr>
              <w:spacing w:line="269" w:lineRule="auto"/>
              <w:jc w:val="center"/>
              <w:rPr>
                <w:sz w:val="18"/>
                <w:szCs w:val="18"/>
              </w:rPr>
            </w:pPr>
            <w:smartTag w:uri="Tencent" w:element="RTX">
              <w:r w:rsidRPr="00387F2D">
                <w:rPr>
                  <w:rFonts w:hint="eastAsia"/>
                  <w:sz w:val="18"/>
                  <w:szCs w:val="18"/>
                </w:rPr>
                <w:t>1300</w:t>
              </w:r>
            </w:smartTag>
            <w:r w:rsidRPr="00387F2D">
              <w:rPr>
                <w:rFonts w:hint="eastAsia"/>
                <w:sz w:val="18"/>
                <w:szCs w:val="18"/>
              </w:rPr>
              <w:t>～</w:t>
            </w:r>
            <w:smartTag w:uri="Tencent" w:element="RTX">
              <w:r w:rsidRPr="00387F2D">
                <w:rPr>
                  <w:rFonts w:hint="eastAsia"/>
                  <w:sz w:val="18"/>
                  <w:szCs w:val="18"/>
                </w:rPr>
                <w:t>1600</w:t>
              </w:r>
            </w:smartTag>
          </w:p>
        </w:tc>
        <w:tc>
          <w:tcPr>
            <w:tcW w:w="1134" w:type="dxa"/>
            <w:tcBorders>
              <w:top w:val="single" w:sz="4" w:space="0" w:color="auto"/>
              <w:bottom w:val="single" w:sz="8" w:space="0" w:color="auto"/>
            </w:tcBorders>
            <w:vAlign w:val="center"/>
          </w:tcPr>
          <w:p w14:paraId="7464E1D3" w14:textId="77777777" w:rsidR="00885391" w:rsidRPr="00387F2D" w:rsidRDefault="00885391">
            <w:pPr>
              <w:spacing w:line="269" w:lineRule="auto"/>
              <w:jc w:val="center"/>
              <w:rPr>
                <w:sz w:val="18"/>
                <w:szCs w:val="18"/>
              </w:rPr>
            </w:pPr>
            <w:smartTag w:uri="Tencent" w:element="RTX">
              <w:r w:rsidRPr="00387F2D">
                <w:rPr>
                  <w:rFonts w:hint="eastAsia"/>
                  <w:sz w:val="18"/>
                  <w:szCs w:val="18"/>
                </w:rPr>
                <w:t>1700</w:t>
              </w:r>
            </w:smartTag>
            <w:r w:rsidRPr="00387F2D">
              <w:rPr>
                <w:rFonts w:hint="eastAsia"/>
                <w:sz w:val="18"/>
                <w:szCs w:val="18"/>
              </w:rPr>
              <w:t>～</w:t>
            </w:r>
            <w:smartTag w:uri="Tencent" w:element="RTX">
              <w:r w:rsidRPr="00387F2D">
                <w:rPr>
                  <w:rFonts w:hint="eastAsia"/>
                  <w:sz w:val="18"/>
                  <w:szCs w:val="18"/>
                </w:rPr>
                <w:t>2400</w:t>
              </w:r>
            </w:smartTag>
          </w:p>
        </w:tc>
        <w:tc>
          <w:tcPr>
            <w:tcW w:w="1276" w:type="dxa"/>
            <w:tcBorders>
              <w:top w:val="single" w:sz="4" w:space="0" w:color="auto"/>
              <w:bottom w:val="single" w:sz="8" w:space="0" w:color="auto"/>
            </w:tcBorders>
            <w:vAlign w:val="center"/>
          </w:tcPr>
          <w:p w14:paraId="5D3846A6" w14:textId="77777777" w:rsidR="00885391" w:rsidRPr="00387F2D" w:rsidRDefault="00885391">
            <w:pPr>
              <w:spacing w:line="269" w:lineRule="auto"/>
              <w:jc w:val="center"/>
              <w:rPr>
                <w:sz w:val="18"/>
                <w:szCs w:val="18"/>
              </w:rPr>
            </w:pPr>
            <w:smartTag w:uri="Tencent" w:element="RTX">
              <w:r w:rsidRPr="00387F2D">
                <w:rPr>
                  <w:rFonts w:hint="eastAsia"/>
                  <w:sz w:val="18"/>
                  <w:szCs w:val="18"/>
                </w:rPr>
                <w:t>2600</w:t>
              </w:r>
            </w:smartTag>
            <w:r w:rsidRPr="00387F2D">
              <w:rPr>
                <w:rFonts w:hint="eastAsia"/>
                <w:sz w:val="18"/>
                <w:szCs w:val="18"/>
              </w:rPr>
              <w:t>～</w:t>
            </w:r>
            <w:smartTag w:uri="Tencent" w:element="RTX">
              <w:r w:rsidRPr="00387F2D">
                <w:rPr>
                  <w:rFonts w:hint="eastAsia"/>
                  <w:sz w:val="18"/>
                  <w:szCs w:val="18"/>
                </w:rPr>
                <w:t>3020</w:t>
              </w:r>
            </w:smartTag>
            <w:r w:rsidRPr="00387F2D">
              <w:rPr>
                <w:rFonts w:hint="eastAsia"/>
                <w:sz w:val="18"/>
                <w:szCs w:val="18"/>
              </w:rPr>
              <w:t>0</w:t>
            </w:r>
          </w:p>
        </w:tc>
        <w:tc>
          <w:tcPr>
            <w:tcW w:w="1276" w:type="dxa"/>
            <w:tcBorders>
              <w:top w:val="single" w:sz="4" w:space="0" w:color="auto"/>
              <w:bottom w:val="single" w:sz="8" w:space="0" w:color="auto"/>
            </w:tcBorders>
            <w:vAlign w:val="center"/>
          </w:tcPr>
          <w:p w14:paraId="52FB36D4" w14:textId="77777777" w:rsidR="00885391" w:rsidRPr="00387F2D" w:rsidRDefault="00885391">
            <w:pPr>
              <w:spacing w:line="269" w:lineRule="auto"/>
              <w:jc w:val="center"/>
              <w:rPr>
                <w:sz w:val="18"/>
                <w:szCs w:val="18"/>
              </w:rPr>
            </w:pPr>
            <w:smartTag w:uri="Tencent" w:element="RTX">
              <w:r w:rsidRPr="00387F2D">
                <w:rPr>
                  <w:rFonts w:hint="eastAsia"/>
                  <w:sz w:val="18"/>
                  <w:szCs w:val="18"/>
                </w:rPr>
                <w:t>3200</w:t>
              </w:r>
            </w:smartTag>
            <w:r w:rsidRPr="00387F2D">
              <w:rPr>
                <w:rFonts w:hint="eastAsia"/>
                <w:sz w:val="18"/>
                <w:szCs w:val="18"/>
              </w:rPr>
              <w:t>～</w:t>
            </w:r>
            <w:r w:rsidRPr="00387F2D">
              <w:rPr>
                <w:rFonts w:hint="eastAsia"/>
                <w:sz w:val="18"/>
                <w:szCs w:val="18"/>
              </w:rPr>
              <w:t>4000</w:t>
            </w:r>
          </w:p>
        </w:tc>
      </w:tr>
      <w:tr w:rsidR="00885391" w:rsidRPr="00387F2D" w14:paraId="190A0638" w14:textId="77777777">
        <w:tc>
          <w:tcPr>
            <w:tcW w:w="1534" w:type="dxa"/>
            <w:gridSpan w:val="2"/>
            <w:vMerge w:val="restart"/>
            <w:tcBorders>
              <w:top w:val="single" w:sz="8" w:space="0" w:color="auto"/>
            </w:tcBorders>
            <w:vAlign w:val="center"/>
          </w:tcPr>
          <w:p w14:paraId="042E7580" w14:textId="77777777" w:rsidR="00885391" w:rsidRPr="00387F2D" w:rsidRDefault="00885391">
            <w:pPr>
              <w:spacing w:line="269" w:lineRule="auto"/>
              <w:jc w:val="center"/>
              <w:rPr>
                <w:sz w:val="18"/>
                <w:szCs w:val="18"/>
              </w:rPr>
            </w:pPr>
            <w:r w:rsidRPr="00387F2D">
              <w:rPr>
                <w:rFonts w:hint="eastAsia"/>
                <w:sz w:val="18"/>
                <w:szCs w:val="18"/>
              </w:rPr>
              <w:t>直径允差△</w:t>
            </w:r>
            <w:r w:rsidRPr="00387F2D">
              <w:rPr>
                <w:rFonts w:hint="eastAsia"/>
                <w:sz w:val="18"/>
                <w:szCs w:val="18"/>
              </w:rPr>
              <w:t>D</w:t>
            </w:r>
          </w:p>
        </w:tc>
        <w:tc>
          <w:tcPr>
            <w:tcW w:w="858" w:type="dxa"/>
            <w:tcBorders>
              <w:top w:val="single" w:sz="8" w:space="0" w:color="auto"/>
            </w:tcBorders>
            <w:vAlign w:val="center"/>
          </w:tcPr>
          <w:p w14:paraId="055E5412" w14:textId="77777777" w:rsidR="00885391" w:rsidRPr="00387F2D" w:rsidRDefault="00885391">
            <w:pPr>
              <w:spacing w:line="269" w:lineRule="auto"/>
              <w:jc w:val="center"/>
              <w:rPr>
                <w:sz w:val="18"/>
                <w:szCs w:val="18"/>
              </w:rPr>
            </w:pPr>
            <w:r w:rsidRPr="00387F2D">
              <w:rPr>
                <w:rFonts w:hint="eastAsia"/>
                <w:sz w:val="18"/>
                <w:szCs w:val="18"/>
              </w:rPr>
              <w:t>h</w:t>
            </w:r>
            <w:r w:rsidRPr="00387F2D">
              <w:rPr>
                <w:rFonts w:hint="eastAsia"/>
                <w:sz w:val="18"/>
                <w:szCs w:val="18"/>
              </w:rPr>
              <w:t>＜</w:t>
            </w:r>
            <w:r w:rsidRPr="00387F2D">
              <w:rPr>
                <w:rFonts w:hint="eastAsia"/>
                <w:sz w:val="18"/>
                <w:szCs w:val="18"/>
              </w:rPr>
              <w:t>100</w:t>
            </w:r>
          </w:p>
        </w:tc>
        <w:tc>
          <w:tcPr>
            <w:tcW w:w="762" w:type="dxa"/>
            <w:tcBorders>
              <w:top w:val="single" w:sz="8" w:space="0" w:color="auto"/>
            </w:tcBorders>
            <w:vAlign w:val="center"/>
          </w:tcPr>
          <w:p w14:paraId="0ECBDC3B" w14:textId="77777777" w:rsidR="00885391" w:rsidRPr="00387F2D" w:rsidRDefault="00885391">
            <w:pPr>
              <w:spacing w:line="269" w:lineRule="auto"/>
              <w:jc w:val="center"/>
              <w:rPr>
                <w:sz w:val="18"/>
                <w:szCs w:val="18"/>
              </w:rPr>
            </w:pPr>
            <w:r w:rsidRPr="00387F2D">
              <w:rPr>
                <w:rFonts w:hint="eastAsia"/>
                <w:sz w:val="18"/>
                <w:szCs w:val="18"/>
              </w:rPr>
              <w:t>3</w:t>
            </w:r>
          </w:p>
        </w:tc>
        <w:tc>
          <w:tcPr>
            <w:tcW w:w="1260" w:type="dxa"/>
            <w:tcBorders>
              <w:top w:val="single" w:sz="8" w:space="0" w:color="auto"/>
            </w:tcBorders>
            <w:vAlign w:val="center"/>
          </w:tcPr>
          <w:p w14:paraId="3DCC84EC" w14:textId="77777777" w:rsidR="00885391" w:rsidRPr="00387F2D" w:rsidRDefault="00885391">
            <w:pPr>
              <w:spacing w:line="269" w:lineRule="auto"/>
              <w:jc w:val="center"/>
              <w:rPr>
                <w:sz w:val="18"/>
                <w:szCs w:val="18"/>
              </w:rPr>
            </w:pPr>
            <w:r w:rsidRPr="00387F2D">
              <w:rPr>
                <w:rFonts w:hint="eastAsia"/>
                <w:sz w:val="18"/>
                <w:szCs w:val="18"/>
              </w:rPr>
              <w:t>4</w:t>
            </w:r>
          </w:p>
        </w:tc>
        <w:tc>
          <w:tcPr>
            <w:tcW w:w="1256" w:type="dxa"/>
            <w:tcBorders>
              <w:top w:val="single" w:sz="8" w:space="0" w:color="auto"/>
            </w:tcBorders>
            <w:vAlign w:val="center"/>
          </w:tcPr>
          <w:p w14:paraId="6A142221" w14:textId="77777777" w:rsidR="00885391" w:rsidRPr="00387F2D" w:rsidRDefault="00885391">
            <w:pPr>
              <w:spacing w:line="269" w:lineRule="auto"/>
              <w:jc w:val="center"/>
              <w:rPr>
                <w:sz w:val="18"/>
                <w:szCs w:val="18"/>
              </w:rPr>
            </w:pPr>
            <w:r w:rsidRPr="00387F2D">
              <w:rPr>
                <w:rFonts w:hint="eastAsia"/>
                <w:sz w:val="18"/>
                <w:szCs w:val="18"/>
              </w:rPr>
              <w:t>5</w:t>
            </w:r>
          </w:p>
        </w:tc>
        <w:tc>
          <w:tcPr>
            <w:tcW w:w="1134" w:type="dxa"/>
            <w:tcBorders>
              <w:top w:val="single" w:sz="8" w:space="0" w:color="auto"/>
            </w:tcBorders>
            <w:vAlign w:val="center"/>
          </w:tcPr>
          <w:p w14:paraId="216E485F" w14:textId="77777777" w:rsidR="00885391" w:rsidRPr="00387F2D" w:rsidRDefault="00885391">
            <w:pPr>
              <w:spacing w:line="269" w:lineRule="auto"/>
              <w:jc w:val="center"/>
              <w:rPr>
                <w:sz w:val="18"/>
                <w:szCs w:val="18"/>
              </w:rPr>
            </w:pPr>
            <w:r w:rsidRPr="00387F2D">
              <w:rPr>
                <w:rFonts w:hint="eastAsia"/>
                <w:sz w:val="18"/>
                <w:szCs w:val="18"/>
              </w:rPr>
              <w:t>6</w:t>
            </w:r>
          </w:p>
        </w:tc>
        <w:tc>
          <w:tcPr>
            <w:tcW w:w="1276" w:type="dxa"/>
            <w:tcBorders>
              <w:top w:val="single" w:sz="8" w:space="0" w:color="auto"/>
            </w:tcBorders>
            <w:vAlign w:val="center"/>
          </w:tcPr>
          <w:p w14:paraId="1EDB2C12" w14:textId="77777777" w:rsidR="00885391" w:rsidRPr="00387F2D" w:rsidRDefault="00885391">
            <w:pPr>
              <w:spacing w:line="269" w:lineRule="auto"/>
              <w:jc w:val="center"/>
              <w:rPr>
                <w:sz w:val="18"/>
                <w:szCs w:val="18"/>
              </w:rPr>
            </w:pPr>
            <w:r w:rsidRPr="00387F2D">
              <w:rPr>
                <w:rFonts w:hint="eastAsia"/>
                <w:sz w:val="18"/>
                <w:szCs w:val="18"/>
              </w:rPr>
              <w:t>7</w:t>
            </w:r>
          </w:p>
        </w:tc>
        <w:tc>
          <w:tcPr>
            <w:tcW w:w="1276" w:type="dxa"/>
            <w:tcBorders>
              <w:top w:val="single" w:sz="8" w:space="0" w:color="auto"/>
            </w:tcBorders>
            <w:vAlign w:val="center"/>
          </w:tcPr>
          <w:p w14:paraId="593673EC" w14:textId="77777777" w:rsidR="00885391" w:rsidRPr="00387F2D" w:rsidRDefault="00885391">
            <w:pPr>
              <w:spacing w:line="269" w:lineRule="auto"/>
              <w:jc w:val="center"/>
              <w:rPr>
                <w:sz w:val="18"/>
                <w:szCs w:val="18"/>
              </w:rPr>
            </w:pPr>
            <w:r w:rsidRPr="00387F2D">
              <w:rPr>
                <w:rFonts w:hint="eastAsia"/>
                <w:sz w:val="18"/>
                <w:szCs w:val="18"/>
              </w:rPr>
              <w:t>7</w:t>
            </w:r>
          </w:p>
        </w:tc>
      </w:tr>
      <w:tr w:rsidR="00885391" w:rsidRPr="00387F2D" w14:paraId="3A4B62F2" w14:textId="77777777">
        <w:tc>
          <w:tcPr>
            <w:tcW w:w="1534" w:type="dxa"/>
            <w:gridSpan w:val="2"/>
            <w:vMerge/>
            <w:vAlign w:val="center"/>
          </w:tcPr>
          <w:p w14:paraId="309D51E2" w14:textId="77777777" w:rsidR="00885391" w:rsidRPr="00387F2D" w:rsidRDefault="00885391">
            <w:pPr>
              <w:spacing w:line="269" w:lineRule="auto"/>
              <w:jc w:val="center"/>
              <w:rPr>
                <w:sz w:val="18"/>
                <w:szCs w:val="18"/>
              </w:rPr>
            </w:pPr>
          </w:p>
        </w:tc>
        <w:tc>
          <w:tcPr>
            <w:tcW w:w="858" w:type="dxa"/>
            <w:vAlign w:val="center"/>
          </w:tcPr>
          <w:p w14:paraId="1E5B2624" w14:textId="77777777" w:rsidR="00885391" w:rsidRPr="00387F2D" w:rsidRDefault="00885391">
            <w:pPr>
              <w:spacing w:line="269" w:lineRule="auto"/>
              <w:jc w:val="center"/>
              <w:rPr>
                <w:sz w:val="18"/>
                <w:szCs w:val="18"/>
              </w:rPr>
            </w:pPr>
            <w:r w:rsidRPr="00387F2D">
              <w:rPr>
                <w:rFonts w:hint="eastAsia"/>
                <w:sz w:val="18"/>
                <w:szCs w:val="18"/>
              </w:rPr>
              <w:t>h</w:t>
            </w:r>
            <w:r w:rsidRPr="00387F2D">
              <w:rPr>
                <w:rFonts w:hint="eastAsia"/>
                <w:sz w:val="18"/>
                <w:szCs w:val="18"/>
              </w:rPr>
              <w:t>＞</w:t>
            </w:r>
            <w:r w:rsidRPr="00387F2D">
              <w:rPr>
                <w:rFonts w:hint="eastAsia"/>
                <w:sz w:val="18"/>
                <w:szCs w:val="18"/>
              </w:rPr>
              <w:t>100</w:t>
            </w:r>
          </w:p>
        </w:tc>
        <w:tc>
          <w:tcPr>
            <w:tcW w:w="762" w:type="dxa"/>
            <w:vAlign w:val="center"/>
          </w:tcPr>
          <w:p w14:paraId="29D30128" w14:textId="77777777" w:rsidR="00885391" w:rsidRPr="00387F2D" w:rsidRDefault="00885391">
            <w:pPr>
              <w:spacing w:line="269" w:lineRule="auto"/>
              <w:jc w:val="center"/>
              <w:rPr>
                <w:sz w:val="18"/>
                <w:szCs w:val="18"/>
              </w:rPr>
            </w:pPr>
            <w:r w:rsidRPr="00387F2D">
              <w:rPr>
                <w:rFonts w:hint="eastAsia"/>
                <w:sz w:val="18"/>
                <w:szCs w:val="18"/>
              </w:rPr>
              <w:t>4</w:t>
            </w:r>
          </w:p>
        </w:tc>
        <w:tc>
          <w:tcPr>
            <w:tcW w:w="1260" w:type="dxa"/>
            <w:vAlign w:val="center"/>
          </w:tcPr>
          <w:p w14:paraId="1EE01959" w14:textId="77777777" w:rsidR="00885391" w:rsidRPr="00387F2D" w:rsidRDefault="00885391">
            <w:pPr>
              <w:spacing w:line="269" w:lineRule="auto"/>
              <w:jc w:val="center"/>
              <w:rPr>
                <w:sz w:val="18"/>
                <w:szCs w:val="18"/>
              </w:rPr>
            </w:pPr>
            <w:r w:rsidRPr="00387F2D">
              <w:rPr>
                <w:rFonts w:hint="eastAsia"/>
                <w:sz w:val="18"/>
                <w:szCs w:val="18"/>
              </w:rPr>
              <w:t>5</w:t>
            </w:r>
          </w:p>
        </w:tc>
        <w:tc>
          <w:tcPr>
            <w:tcW w:w="1256" w:type="dxa"/>
            <w:vAlign w:val="center"/>
          </w:tcPr>
          <w:p w14:paraId="16393F8E" w14:textId="77777777" w:rsidR="00885391" w:rsidRPr="00387F2D" w:rsidRDefault="00885391">
            <w:pPr>
              <w:spacing w:line="269" w:lineRule="auto"/>
              <w:jc w:val="center"/>
              <w:rPr>
                <w:sz w:val="18"/>
                <w:szCs w:val="18"/>
              </w:rPr>
            </w:pPr>
            <w:r w:rsidRPr="00387F2D">
              <w:rPr>
                <w:rFonts w:hint="eastAsia"/>
                <w:sz w:val="18"/>
                <w:szCs w:val="18"/>
              </w:rPr>
              <w:t>6</w:t>
            </w:r>
          </w:p>
        </w:tc>
        <w:tc>
          <w:tcPr>
            <w:tcW w:w="1134" w:type="dxa"/>
            <w:vAlign w:val="center"/>
          </w:tcPr>
          <w:p w14:paraId="2D47E45B" w14:textId="77777777" w:rsidR="00885391" w:rsidRPr="00387F2D" w:rsidRDefault="00885391">
            <w:pPr>
              <w:spacing w:line="269" w:lineRule="auto"/>
              <w:jc w:val="center"/>
              <w:rPr>
                <w:sz w:val="18"/>
                <w:szCs w:val="18"/>
              </w:rPr>
            </w:pPr>
            <w:r w:rsidRPr="00387F2D">
              <w:rPr>
                <w:rFonts w:hint="eastAsia"/>
                <w:sz w:val="18"/>
                <w:szCs w:val="18"/>
              </w:rPr>
              <w:t>7</w:t>
            </w:r>
          </w:p>
        </w:tc>
        <w:tc>
          <w:tcPr>
            <w:tcW w:w="1276" w:type="dxa"/>
            <w:vAlign w:val="center"/>
          </w:tcPr>
          <w:p w14:paraId="3A10529F" w14:textId="77777777" w:rsidR="00885391" w:rsidRPr="00387F2D" w:rsidRDefault="00885391">
            <w:pPr>
              <w:spacing w:line="269" w:lineRule="auto"/>
              <w:jc w:val="center"/>
              <w:rPr>
                <w:sz w:val="18"/>
                <w:szCs w:val="18"/>
              </w:rPr>
            </w:pPr>
            <w:r w:rsidRPr="00387F2D">
              <w:rPr>
                <w:rFonts w:hint="eastAsia"/>
                <w:sz w:val="18"/>
                <w:szCs w:val="18"/>
              </w:rPr>
              <w:t>8</w:t>
            </w:r>
          </w:p>
        </w:tc>
        <w:tc>
          <w:tcPr>
            <w:tcW w:w="1276" w:type="dxa"/>
            <w:vAlign w:val="center"/>
          </w:tcPr>
          <w:p w14:paraId="1F3E7641" w14:textId="77777777" w:rsidR="00885391" w:rsidRPr="00387F2D" w:rsidRDefault="00885391">
            <w:pPr>
              <w:spacing w:line="269" w:lineRule="auto"/>
              <w:jc w:val="center"/>
              <w:rPr>
                <w:sz w:val="18"/>
                <w:szCs w:val="18"/>
              </w:rPr>
            </w:pPr>
            <w:r w:rsidRPr="00387F2D">
              <w:rPr>
                <w:rFonts w:hint="eastAsia"/>
                <w:sz w:val="18"/>
                <w:szCs w:val="18"/>
              </w:rPr>
              <w:t>8</w:t>
            </w:r>
          </w:p>
        </w:tc>
      </w:tr>
      <w:tr w:rsidR="004F4F05" w:rsidRPr="00387F2D" w14:paraId="50663DF5" w14:textId="77777777">
        <w:tc>
          <w:tcPr>
            <w:tcW w:w="9356" w:type="dxa"/>
            <w:gridSpan w:val="9"/>
            <w:tcBorders>
              <w:top w:val="nil"/>
              <w:left w:val="nil"/>
              <w:right w:val="nil"/>
            </w:tcBorders>
            <w:vAlign w:val="center"/>
          </w:tcPr>
          <w:p w14:paraId="791FB4C1" w14:textId="77777777" w:rsidR="004F4F05" w:rsidRPr="00387F2D" w:rsidRDefault="004F4F05" w:rsidP="00FD5BED">
            <w:pPr>
              <w:spacing w:line="300" w:lineRule="auto"/>
              <w:jc w:val="center"/>
              <w:rPr>
                <w:sz w:val="18"/>
                <w:szCs w:val="18"/>
              </w:rPr>
            </w:pPr>
            <w:r w:rsidRPr="00387F2D">
              <w:rPr>
                <w:rFonts w:hint="eastAsia"/>
                <w:b/>
              </w:rPr>
              <w:lastRenderedPageBreak/>
              <w:t>续表</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b/>
                </w:rPr>
                <w:t>5.1.15</w:t>
              </w:r>
            </w:smartTag>
            <w:r w:rsidRPr="00387F2D">
              <w:rPr>
                <w:rFonts w:ascii="黑体" w:eastAsia="黑体" w:hint="eastAsia"/>
              </w:rPr>
              <w:t>―</w:t>
            </w:r>
            <w:r w:rsidRPr="00387F2D">
              <w:rPr>
                <w:rFonts w:hint="eastAsia"/>
                <w:b/>
              </w:rPr>
              <w:t>2</w:t>
            </w:r>
          </w:p>
        </w:tc>
      </w:tr>
      <w:tr w:rsidR="00885391" w:rsidRPr="00387F2D" w14:paraId="69F569EC" w14:textId="77777777">
        <w:tc>
          <w:tcPr>
            <w:tcW w:w="2392" w:type="dxa"/>
            <w:gridSpan w:val="3"/>
            <w:vAlign w:val="center"/>
          </w:tcPr>
          <w:p w14:paraId="7D63C4EE" w14:textId="77777777" w:rsidR="00885391" w:rsidRPr="00387F2D" w:rsidRDefault="00885391">
            <w:pPr>
              <w:spacing w:line="269" w:lineRule="auto"/>
              <w:jc w:val="center"/>
              <w:rPr>
                <w:sz w:val="18"/>
                <w:szCs w:val="18"/>
              </w:rPr>
            </w:pPr>
            <w:r w:rsidRPr="00387F2D">
              <w:rPr>
                <w:rFonts w:hint="eastAsia"/>
                <w:sz w:val="18"/>
                <w:szCs w:val="18"/>
              </w:rPr>
              <w:t>表面平面度偏差△</w:t>
            </w:r>
            <w:r w:rsidRPr="00387F2D">
              <w:rPr>
                <w:rFonts w:hint="eastAsia"/>
                <w:sz w:val="18"/>
                <w:szCs w:val="18"/>
              </w:rPr>
              <w:t>m</w:t>
            </w:r>
          </w:p>
        </w:tc>
        <w:tc>
          <w:tcPr>
            <w:tcW w:w="762" w:type="dxa"/>
            <w:vAlign w:val="center"/>
          </w:tcPr>
          <w:p w14:paraId="7786D1FF" w14:textId="77777777" w:rsidR="00885391" w:rsidRPr="00387F2D" w:rsidRDefault="00885391">
            <w:pPr>
              <w:spacing w:line="269" w:lineRule="auto"/>
              <w:jc w:val="center"/>
              <w:rPr>
                <w:sz w:val="18"/>
                <w:szCs w:val="18"/>
              </w:rPr>
            </w:pPr>
            <w:r w:rsidRPr="00387F2D">
              <w:rPr>
                <w:rFonts w:hint="eastAsia"/>
                <w:sz w:val="18"/>
                <w:szCs w:val="18"/>
              </w:rPr>
              <w:t>3</w:t>
            </w:r>
          </w:p>
        </w:tc>
        <w:tc>
          <w:tcPr>
            <w:tcW w:w="1260" w:type="dxa"/>
            <w:vAlign w:val="center"/>
          </w:tcPr>
          <w:p w14:paraId="0A332770" w14:textId="77777777" w:rsidR="00885391" w:rsidRPr="00387F2D" w:rsidRDefault="00885391">
            <w:pPr>
              <w:spacing w:line="269" w:lineRule="auto"/>
              <w:jc w:val="center"/>
              <w:rPr>
                <w:sz w:val="18"/>
                <w:szCs w:val="18"/>
              </w:rPr>
            </w:pPr>
            <w:r w:rsidRPr="00387F2D">
              <w:rPr>
                <w:rFonts w:hint="eastAsia"/>
                <w:sz w:val="18"/>
                <w:szCs w:val="18"/>
              </w:rPr>
              <w:t>3</w:t>
            </w:r>
          </w:p>
        </w:tc>
        <w:tc>
          <w:tcPr>
            <w:tcW w:w="1256" w:type="dxa"/>
            <w:vAlign w:val="center"/>
          </w:tcPr>
          <w:p w14:paraId="677CBAA4" w14:textId="77777777" w:rsidR="00885391" w:rsidRPr="00387F2D" w:rsidRDefault="00885391">
            <w:pPr>
              <w:spacing w:line="269" w:lineRule="auto"/>
              <w:jc w:val="center"/>
              <w:rPr>
                <w:sz w:val="18"/>
                <w:szCs w:val="18"/>
              </w:rPr>
            </w:pPr>
            <w:r w:rsidRPr="00387F2D">
              <w:rPr>
                <w:rFonts w:hint="eastAsia"/>
                <w:sz w:val="18"/>
                <w:szCs w:val="18"/>
              </w:rPr>
              <w:t>3</w:t>
            </w:r>
          </w:p>
        </w:tc>
        <w:tc>
          <w:tcPr>
            <w:tcW w:w="1134" w:type="dxa"/>
            <w:vAlign w:val="center"/>
          </w:tcPr>
          <w:p w14:paraId="3711264E" w14:textId="77777777" w:rsidR="00885391" w:rsidRPr="00387F2D" w:rsidRDefault="00885391">
            <w:pPr>
              <w:spacing w:line="269" w:lineRule="auto"/>
              <w:jc w:val="center"/>
              <w:rPr>
                <w:sz w:val="18"/>
                <w:szCs w:val="18"/>
              </w:rPr>
            </w:pPr>
            <w:r w:rsidRPr="00387F2D">
              <w:rPr>
                <w:rFonts w:hint="eastAsia"/>
                <w:sz w:val="18"/>
                <w:szCs w:val="18"/>
              </w:rPr>
              <w:t>4</w:t>
            </w:r>
          </w:p>
        </w:tc>
        <w:tc>
          <w:tcPr>
            <w:tcW w:w="1276" w:type="dxa"/>
            <w:vAlign w:val="center"/>
          </w:tcPr>
          <w:p w14:paraId="27F75A6D" w14:textId="77777777" w:rsidR="00885391" w:rsidRPr="00387F2D" w:rsidRDefault="00885391">
            <w:pPr>
              <w:spacing w:line="269" w:lineRule="auto"/>
              <w:jc w:val="center"/>
              <w:rPr>
                <w:sz w:val="18"/>
                <w:szCs w:val="18"/>
              </w:rPr>
            </w:pPr>
            <w:r w:rsidRPr="00387F2D">
              <w:rPr>
                <w:rFonts w:hint="eastAsia"/>
                <w:sz w:val="18"/>
                <w:szCs w:val="18"/>
              </w:rPr>
              <w:t>4</w:t>
            </w:r>
          </w:p>
        </w:tc>
        <w:tc>
          <w:tcPr>
            <w:tcW w:w="1276" w:type="dxa"/>
            <w:vAlign w:val="center"/>
          </w:tcPr>
          <w:p w14:paraId="5754C423" w14:textId="77777777" w:rsidR="00885391" w:rsidRPr="00387F2D" w:rsidRDefault="00885391">
            <w:pPr>
              <w:spacing w:line="269" w:lineRule="auto"/>
              <w:jc w:val="center"/>
              <w:rPr>
                <w:sz w:val="18"/>
                <w:szCs w:val="18"/>
              </w:rPr>
            </w:pPr>
            <w:r w:rsidRPr="00387F2D">
              <w:rPr>
                <w:rFonts w:hint="eastAsia"/>
                <w:sz w:val="18"/>
                <w:szCs w:val="18"/>
              </w:rPr>
              <w:t>4</w:t>
            </w:r>
          </w:p>
        </w:tc>
      </w:tr>
      <w:tr w:rsidR="00885391" w:rsidRPr="00387F2D" w14:paraId="27859A7B" w14:textId="77777777">
        <w:tc>
          <w:tcPr>
            <w:tcW w:w="2392" w:type="dxa"/>
            <w:gridSpan w:val="3"/>
            <w:vAlign w:val="center"/>
          </w:tcPr>
          <w:p w14:paraId="06ED8291" w14:textId="77777777" w:rsidR="00885391" w:rsidRPr="00387F2D" w:rsidRDefault="00885391">
            <w:pPr>
              <w:spacing w:line="269" w:lineRule="auto"/>
              <w:jc w:val="center"/>
              <w:rPr>
                <w:sz w:val="18"/>
                <w:szCs w:val="18"/>
              </w:rPr>
            </w:pPr>
            <w:r w:rsidRPr="00387F2D">
              <w:rPr>
                <w:rFonts w:hint="eastAsia"/>
                <w:sz w:val="18"/>
                <w:szCs w:val="18"/>
              </w:rPr>
              <w:t>最大最小直径之差</w:t>
            </w:r>
            <w:r w:rsidRPr="00387F2D">
              <w:rPr>
                <w:rFonts w:hint="eastAsia"/>
                <w:sz w:val="18"/>
                <w:szCs w:val="18"/>
              </w:rPr>
              <w:t>e</w:t>
            </w:r>
          </w:p>
        </w:tc>
        <w:tc>
          <w:tcPr>
            <w:tcW w:w="762" w:type="dxa"/>
            <w:vAlign w:val="center"/>
          </w:tcPr>
          <w:p w14:paraId="60B6A381" w14:textId="77777777" w:rsidR="00885391" w:rsidRPr="00387F2D" w:rsidRDefault="00885391">
            <w:pPr>
              <w:spacing w:line="269" w:lineRule="auto"/>
              <w:jc w:val="center"/>
              <w:rPr>
                <w:sz w:val="18"/>
                <w:szCs w:val="18"/>
              </w:rPr>
            </w:pPr>
            <w:r w:rsidRPr="00387F2D">
              <w:rPr>
                <w:rFonts w:hint="eastAsia"/>
                <w:sz w:val="18"/>
                <w:szCs w:val="18"/>
              </w:rPr>
              <w:t>4</w:t>
            </w:r>
          </w:p>
        </w:tc>
        <w:tc>
          <w:tcPr>
            <w:tcW w:w="1260" w:type="dxa"/>
            <w:vAlign w:val="center"/>
          </w:tcPr>
          <w:p w14:paraId="59AB79DB" w14:textId="77777777" w:rsidR="00885391" w:rsidRPr="00387F2D" w:rsidRDefault="00885391">
            <w:pPr>
              <w:spacing w:line="269" w:lineRule="auto"/>
              <w:jc w:val="center"/>
              <w:rPr>
                <w:sz w:val="18"/>
                <w:szCs w:val="18"/>
              </w:rPr>
            </w:pPr>
            <w:r w:rsidRPr="00387F2D">
              <w:rPr>
                <w:rFonts w:hint="eastAsia"/>
                <w:sz w:val="18"/>
                <w:szCs w:val="18"/>
              </w:rPr>
              <w:t>5</w:t>
            </w:r>
          </w:p>
        </w:tc>
        <w:tc>
          <w:tcPr>
            <w:tcW w:w="1256" w:type="dxa"/>
            <w:vAlign w:val="center"/>
          </w:tcPr>
          <w:p w14:paraId="226EB947" w14:textId="77777777" w:rsidR="00885391" w:rsidRPr="00387F2D" w:rsidRDefault="00885391">
            <w:pPr>
              <w:spacing w:line="269" w:lineRule="auto"/>
              <w:jc w:val="center"/>
              <w:rPr>
                <w:sz w:val="18"/>
                <w:szCs w:val="18"/>
              </w:rPr>
            </w:pPr>
            <w:r w:rsidRPr="00387F2D">
              <w:rPr>
                <w:rFonts w:hint="eastAsia"/>
                <w:sz w:val="18"/>
                <w:szCs w:val="18"/>
              </w:rPr>
              <w:t>6</w:t>
            </w:r>
          </w:p>
        </w:tc>
        <w:tc>
          <w:tcPr>
            <w:tcW w:w="1134" w:type="dxa"/>
            <w:vAlign w:val="center"/>
          </w:tcPr>
          <w:p w14:paraId="0CC68FCB" w14:textId="77777777" w:rsidR="00885391" w:rsidRPr="00387F2D" w:rsidRDefault="00885391">
            <w:pPr>
              <w:spacing w:line="269" w:lineRule="auto"/>
              <w:jc w:val="center"/>
              <w:rPr>
                <w:sz w:val="18"/>
                <w:szCs w:val="18"/>
              </w:rPr>
            </w:pPr>
            <w:r w:rsidRPr="00387F2D">
              <w:rPr>
                <w:rFonts w:hint="eastAsia"/>
                <w:sz w:val="18"/>
                <w:szCs w:val="18"/>
              </w:rPr>
              <w:t>7</w:t>
            </w:r>
          </w:p>
        </w:tc>
        <w:tc>
          <w:tcPr>
            <w:tcW w:w="1276" w:type="dxa"/>
            <w:vAlign w:val="center"/>
          </w:tcPr>
          <w:p w14:paraId="38871EA9" w14:textId="77777777" w:rsidR="00885391" w:rsidRPr="00387F2D" w:rsidRDefault="00885391">
            <w:pPr>
              <w:spacing w:line="269" w:lineRule="auto"/>
              <w:jc w:val="center"/>
              <w:rPr>
                <w:sz w:val="18"/>
                <w:szCs w:val="18"/>
              </w:rPr>
            </w:pPr>
            <w:r w:rsidRPr="00387F2D">
              <w:rPr>
                <w:rFonts w:hint="eastAsia"/>
                <w:sz w:val="18"/>
                <w:szCs w:val="18"/>
              </w:rPr>
              <w:t>7</w:t>
            </w:r>
          </w:p>
        </w:tc>
        <w:tc>
          <w:tcPr>
            <w:tcW w:w="1276" w:type="dxa"/>
            <w:vAlign w:val="center"/>
          </w:tcPr>
          <w:p w14:paraId="32B010E9" w14:textId="77777777" w:rsidR="00885391" w:rsidRPr="00387F2D" w:rsidRDefault="00885391">
            <w:pPr>
              <w:spacing w:line="269" w:lineRule="auto"/>
              <w:jc w:val="center"/>
              <w:rPr>
                <w:sz w:val="18"/>
                <w:szCs w:val="18"/>
              </w:rPr>
            </w:pPr>
            <w:r w:rsidRPr="00387F2D">
              <w:rPr>
                <w:rFonts w:hint="eastAsia"/>
                <w:sz w:val="18"/>
                <w:szCs w:val="18"/>
              </w:rPr>
              <w:t>8</w:t>
            </w:r>
          </w:p>
        </w:tc>
      </w:tr>
      <w:tr w:rsidR="00885391" w:rsidRPr="00387F2D" w14:paraId="22E3B974" w14:textId="77777777">
        <w:tc>
          <w:tcPr>
            <w:tcW w:w="1354" w:type="dxa"/>
            <w:vMerge w:val="restart"/>
            <w:vAlign w:val="center"/>
          </w:tcPr>
          <w:p w14:paraId="4B84205F" w14:textId="77777777" w:rsidR="00885391" w:rsidRPr="00387F2D" w:rsidRDefault="00885391">
            <w:pPr>
              <w:spacing w:line="269" w:lineRule="auto"/>
              <w:jc w:val="center"/>
              <w:rPr>
                <w:sz w:val="18"/>
                <w:szCs w:val="18"/>
              </w:rPr>
            </w:pPr>
            <w:r w:rsidRPr="00387F2D">
              <w:rPr>
                <w:rFonts w:hint="eastAsia"/>
                <w:sz w:val="18"/>
                <w:szCs w:val="18"/>
              </w:rPr>
              <w:t>立筋垂直度偏差△</w:t>
            </w:r>
            <w:r w:rsidRPr="00387F2D">
              <w:rPr>
                <w:rFonts w:hint="eastAsia"/>
                <w:sz w:val="18"/>
                <w:szCs w:val="18"/>
              </w:rPr>
              <w:t>C</w:t>
            </w:r>
          </w:p>
        </w:tc>
        <w:tc>
          <w:tcPr>
            <w:tcW w:w="1038" w:type="dxa"/>
            <w:gridSpan w:val="2"/>
            <w:vAlign w:val="center"/>
          </w:tcPr>
          <w:p w14:paraId="26DAC57D" w14:textId="77777777" w:rsidR="00885391" w:rsidRPr="00387F2D" w:rsidRDefault="00885391">
            <w:pPr>
              <w:spacing w:line="269" w:lineRule="auto"/>
              <w:jc w:val="center"/>
              <w:rPr>
                <w:sz w:val="18"/>
                <w:szCs w:val="18"/>
              </w:rPr>
            </w:pPr>
            <w:r w:rsidRPr="00387F2D">
              <w:rPr>
                <w:rFonts w:hint="eastAsia"/>
                <w:sz w:val="18"/>
                <w:szCs w:val="18"/>
              </w:rPr>
              <w:t>h</w:t>
            </w:r>
            <w:r w:rsidRPr="00387F2D">
              <w:rPr>
                <w:rFonts w:hint="eastAsia"/>
                <w:sz w:val="18"/>
                <w:szCs w:val="18"/>
              </w:rPr>
              <w:t>≤</w:t>
            </w:r>
            <w:r w:rsidRPr="00387F2D">
              <w:rPr>
                <w:rFonts w:hint="eastAsia"/>
                <w:sz w:val="18"/>
                <w:szCs w:val="18"/>
              </w:rPr>
              <w:t>100</w:t>
            </w:r>
          </w:p>
        </w:tc>
        <w:tc>
          <w:tcPr>
            <w:tcW w:w="6964" w:type="dxa"/>
            <w:gridSpan w:val="6"/>
            <w:vAlign w:val="center"/>
          </w:tcPr>
          <w:p w14:paraId="31D7123F" w14:textId="77777777" w:rsidR="00885391" w:rsidRPr="00387F2D" w:rsidRDefault="00885391">
            <w:pPr>
              <w:spacing w:line="269" w:lineRule="auto"/>
              <w:jc w:val="center"/>
              <w:rPr>
                <w:sz w:val="18"/>
                <w:szCs w:val="18"/>
              </w:rPr>
            </w:pPr>
            <w:r w:rsidRPr="00387F2D">
              <w:rPr>
                <w:rFonts w:hint="eastAsia"/>
                <w:sz w:val="18"/>
                <w:szCs w:val="18"/>
              </w:rPr>
              <w:t>2.5</w:t>
            </w:r>
          </w:p>
        </w:tc>
      </w:tr>
      <w:tr w:rsidR="00885391" w:rsidRPr="00387F2D" w14:paraId="3E79963C" w14:textId="77777777">
        <w:tc>
          <w:tcPr>
            <w:tcW w:w="1354" w:type="dxa"/>
            <w:vMerge/>
            <w:vAlign w:val="center"/>
          </w:tcPr>
          <w:p w14:paraId="154E6452" w14:textId="77777777" w:rsidR="00885391" w:rsidRPr="00387F2D" w:rsidRDefault="00885391">
            <w:pPr>
              <w:spacing w:line="269" w:lineRule="auto"/>
              <w:jc w:val="center"/>
              <w:rPr>
                <w:sz w:val="18"/>
                <w:szCs w:val="18"/>
              </w:rPr>
            </w:pPr>
          </w:p>
        </w:tc>
        <w:tc>
          <w:tcPr>
            <w:tcW w:w="1038" w:type="dxa"/>
            <w:gridSpan w:val="2"/>
            <w:vAlign w:val="center"/>
          </w:tcPr>
          <w:p w14:paraId="7B6B54B5" w14:textId="77777777" w:rsidR="00885391" w:rsidRPr="00387F2D" w:rsidRDefault="00885391">
            <w:pPr>
              <w:spacing w:line="269" w:lineRule="auto"/>
              <w:jc w:val="center"/>
              <w:rPr>
                <w:sz w:val="18"/>
                <w:szCs w:val="18"/>
              </w:rPr>
            </w:pPr>
            <w:r w:rsidRPr="00387F2D">
              <w:rPr>
                <w:rFonts w:hint="eastAsia"/>
                <w:sz w:val="18"/>
                <w:szCs w:val="18"/>
              </w:rPr>
              <w:t>h</w:t>
            </w:r>
            <w:r w:rsidRPr="00387F2D">
              <w:rPr>
                <w:rFonts w:hint="eastAsia"/>
                <w:sz w:val="18"/>
                <w:szCs w:val="18"/>
              </w:rPr>
              <w:t>＞</w:t>
            </w:r>
            <w:r w:rsidRPr="00387F2D">
              <w:rPr>
                <w:rFonts w:hint="eastAsia"/>
                <w:sz w:val="18"/>
                <w:szCs w:val="18"/>
              </w:rPr>
              <w:t>100</w:t>
            </w:r>
          </w:p>
        </w:tc>
        <w:tc>
          <w:tcPr>
            <w:tcW w:w="6964" w:type="dxa"/>
            <w:gridSpan w:val="6"/>
            <w:vAlign w:val="center"/>
          </w:tcPr>
          <w:p w14:paraId="5F9DA96D" w14:textId="77777777" w:rsidR="00885391" w:rsidRPr="00387F2D" w:rsidRDefault="00885391">
            <w:pPr>
              <w:spacing w:line="269" w:lineRule="auto"/>
              <w:jc w:val="center"/>
              <w:rPr>
                <w:sz w:val="18"/>
                <w:szCs w:val="18"/>
              </w:rPr>
            </w:pPr>
            <w:r w:rsidRPr="00387F2D">
              <w:rPr>
                <w:rFonts w:hint="eastAsia"/>
                <w:sz w:val="18"/>
                <w:szCs w:val="18"/>
              </w:rPr>
              <w:t>3.5</w:t>
            </w:r>
          </w:p>
        </w:tc>
      </w:tr>
      <w:tr w:rsidR="00885391" w:rsidRPr="00387F2D" w14:paraId="1AA2E686" w14:textId="77777777">
        <w:tc>
          <w:tcPr>
            <w:tcW w:w="1354" w:type="dxa"/>
            <w:vMerge w:val="restart"/>
            <w:vAlign w:val="center"/>
          </w:tcPr>
          <w:p w14:paraId="59855B41" w14:textId="77777777" w:rsidR="00885391" w:rsidRPr="00387F2D" w:rsidRDefault="00885391">
            <w:pPr>
              <w:spacing w:line="269" w:lineRule="auto"/>
              <w:jc w:val="center"/>
              <w:rPr>
                <w:sz w:val="18"/>
                <w:szCs w:val="18"/>
              </w:rPr>
            </w:pPr>
            <w:r w:rsidRPr="00387F2D">
              <w:rPr>
                <w:rFonts w:hint="eastAsia"/>
                <w:sz w:val="18"/>
                <w:szCs w:val="18"/>
              </w:rPr>
              <w:t>宽度允差△</w:t>
            </w:r>
            <w:r w:rsidRPr="00387F2D">
              <w:rPr>
                <w:rFonts w:hint="eastAsia"/>
                <w:sz w:val="18"/>
                <w:szCs w:val="18"/>
              </w:rPr>
              <w:t>b</w:t>
            </w:r>
          </w:p>
        </w:tc>
        <w:tc>
          <w:tcPr>
            <w:tcW w:w="1038" w:type="dxa"/>
            <w:gridSpan w:val="2"/>
            <w:vAlign w:val="center"/>
          </w:tcPr>
          <w:p w14:paraId="6C0AB62F" w14:textId="77777777" w:rsidR="00885391" w:rsidRPr="00387F2D" w:rsidRDefault="00885391">
            <w:pPr>
              <w:spacing w:line="269" w:lineRule="auto"/>
              <w:jc w:val="center"/>
              <w:rPr>
                <w:sz w:val="18"/>
                <w:szCs w:val="18"/>
              </w:rPr>
            </w:pPr>
            <w:r w:rsidRPr="00387F2D">
              <w:rPr>
                <w:rFonts w:hint="eastAsia"/>
                <w:sz w:val="18"/>
                <w:szCs w:val="18"/>
              </w:rPr>
              <w:t>b</w:t>
            </w:r>
            <w:r w:rsidRPr="00387F2D">
              <w:rPr>
                <w:rFonts w:hint="eastAsia"/>
                <w:sz w:val="18"/>
                <w:szCs w:val="18"/>
              </w:rPr>
              <w:t>≤</w:t>
            </w:r>
            <w:r w:rsidRPr="00387F2D">
              <w:rPr>
                <w:rFonts w:hint="eastAsia"/>
                <w:sz w:val="18"/>
                <w:szCs w:val="18"/>
              </w:rPr>
              <w:t>100</w:t>
            </w:r>
          </w:p>
        </w:tc>
        <w:tc>
          <w:tcPr>
            <w:tcW w:w="6964" w:type="dxa"/>
            <w:gridSpan w:val="6"/>
            <w:vAlign w:val="center"/>
          </w:tcPr>
          <w:p w14:paraId="71FC26A7" w14:textId="77777777" w:rsidR="00885391" w:rsidRPr="00387F2D" w:rsidRDefault="00885391">
            <w:pPr>
              <w:spacing w:line="269" w:lineRule="auto"/>
              <w:jc w:val="center"/>
              <w:rPr>
                <w:sz w:val="18"/>
                <w:szCs w:val="18"/>
              </w:rPr>
            </w:pPr>
            <w:r w:rsidRPr="00387F2D">
              <w:rPr>
                <w:rFonts w:hint="eastAsia"/>
                <w:sz w:val="18"/>
                <w:szCs w:val="18"/>
              </w:rPr>
              <w:t>+3</w:t>
            </w:r>
          </w:p>
          <w:p w14:paraId="7163BEFD" w14:textId="77777777" w:rsidR="00885391" w:rsidRPr="00387F2D" w:rsidRDefault="00885391">
            <w:pPr>
              <w:spacing w:line="269" w:lineRule="auto"/>
              <w:jc w:val="center"/>
              <w:rPr>
                <w:sz w:val="18"/>
                <w:szCs w:val="18"/>
              </w:rPr>
            </w:pPr>
            <w:r w:rsidRPr="00387F2D">
              <w:rPr>
                <w:rFonts w:hint="eastAsia"/>
                <w:sz w:val="18"/>
                <w:szCs w:val="18"/>
              </w:rPr>
              <w:t>-2</w:t>
            </w:r>
          </w:p>
        </w:tc>
      </w:tr>
      <w:tr w:rsidR="00885391" w:rsidRPr="00387F2D" w14:paraId="6F4BC2FA" w14:textId="77777777">
        <w:tc>
          <w:tcPr>
            <w:tcW w:w="1354" w:type="dxa"/>
            <w:vMerge/>
            <w:vAlign w:val="center"/>
          </w:tcPr>
          <w:p w14:paraId="76726AD5" w14:textId="77777777" w:rsidR="00885391" w:rsidRPr="00387F2D" w:rsidRDefault="00885391">
            <w:pPr>
              <w:spacing w:line="269" w:lineRule="auto"/>
              <w:jc w:val="center"/>
              <w:rPr>
                <w:sz w:val="18"/>
                <w:szCs w:val="18"/>
              </w:rPr>
            </w:pPr>
          </w:p>
        </w:tc>
        <w:tc>
          <w:tcPr>
            <w:tcW w:w="1038" w:type="dxa"/>
            <w:gridSpan w:val="2"/>
            <w:vAlign w:val="center"/>
          </w:tcPr>
          <w:p w14:paraId="1E796A83" w14:textId="77777777" w:rsidR="00885391" w:rsidRPr="00387F2D" w:rsidRDefault="00885391">
            <w:pPr>
              <w:spacing w:line="269" w:lineRule="auto"/>
              <w:jc w:val="center"/>
              <w:rPr>
                <w:sz w:val="18"/>
                <w:szCs w:val="18"/>
              </w:rPr>
            </w:pPr>
            <w:r w:rsidRPr="00387F2D">
              <w:rPr>
                <w:rFonts w:hint="eastAsia"/>
                <w:sz w:val="18"/>
                <w:szCs w:val="18"/>
              </w:rPr>
              <w:t>b</w:t>
            </w:r>
            <w:r w:rsidRPr="00387F2D">
              <w:rPr>
                <w:rFonts w:hint="eastAsia"/>
                <w:sz w:val="18"/>
                <w:szCs w:val="18"/>
              </w:rPr>
              <w:t>＞</w:t>
            </w:r>
            <w:r w:rsidRPr="00387F2D">
              <w:rPr>
                <w:rFonts w:hint="eastAsia"/>
                <w:sz w:val="18"/>
                <w:szCs w:val="18"/>
              </w:rPr>
              <w:t>100</w:t>
            </w:r>
          </w:p>
        </w:tc>
        <w:tc>
          <w:tcPr>
            <w:tcW w:w="6964" w:type="dxa"/>
            <w:gridSpan w:val="6"/>
            <w:vAlign w:val="center"/>
          </w:tcPr>
          <w:p w14:paraId="32F7E441" w14:textId="77777777" w:rsidR="00885391" w:rsidRPr="00387F2D" w:rsidRDefault="00885391">
            <w:pPr>
              <w:spacing w:line="269" w:lineRule="auto"/>
              <w:jc w:val="center"/>
              <w:rPr>
                <w:sz w:val="18"/>
                <w:szCs w:val="18"/>
              </w:rPr>
            </w:pPr>
            <w:r w:rsidRPr="00387F2D">
              <w:rPr>
                <w:rFonts w:hint="eastAsia"/>
                <w:sz w:val="18"/>
                <w:szCs w:val="18"/>
              </w:rPr>
              <w:t>+4</w:t>
            </w:r>
          </w:p>
          <w:p w14:paraId="6AFC6215" w14:textId="77777777" w:rsidR="00885391" w:rsidRPr="00387F2D" w:rsidRDefault="00885391">
            <w:pPr>
              <w:spacing w:line="269" w:lineRule="auto"/>
              <w:jc w:val="center"/>
              <w:rPr>
                <w:sz w:val="18"/>
                <w:szCs w:val="18"/>
              </w:rPr>
            </w:pPr>
            <w:r w:rsidRPr="00387F2D">
              <w:rPr>
                <w:rFonts w:hint="eastAsia"/>
                <w:sz w:val="18"/>
                <w:szCs w:val="18"/>
              </w:rPr>
              <w:t>-2</w:t>
            </w:r>
          </w:p>
        </w:tc>
      </w:tr>
      <w:tr w:rsidR="00885391" w:rsidRPr="00387F2D" w14:paraId="41E3D50A" w14:textId="77777777">
        <w:tc>
          <w:tcPr>
            <w:tcW w:w="2392" w:type="dxa"/>
            <w:gridSpan w:val="3"/>
            <w:vAlign w:val="center"/>
          </w:tcPr>
          <w:p w14:paraId="4883DAB2" w14:textId="77777777" w:rsidR="00885391" w:rsidRPr="00387F2D" w:rsidRDefault="00885391">
            <w:pPr>
              <w:spacing w:line="269" w:lineRule="auto"/>
              <w:jc w:val="center"/>
              <w:rPr>
                <w:sz w:val="18"/>
                <w:szCs w:val="18"/>
              </w:rPr>
            </w:pPr>
            <w:r w:rsidRPr="00387F2D">
              <w:rPr>
                <w:rFonts w:hint="eastAsia"/>
                <w:sz w:val="18"/>
                <w:szCs w:val="18"/>
              </w:rPr>
              <w:t>厚度允差△δ</w:t>
            </w:r>
          </w:p>
        </w:tc>
        <w:tc>
          <w:tcPr>
            <w:tcW w:w="6964" w:type="dxa"/>
            <w:gridSpan w:val="6"/>
            <w:vAlign w:val="center"/>
          </w:tcPr>
          <w:p w14:paraId="0569AB78"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0.1</w:t>
            </w:r>
            <w:r w:rsidRPr="00387F2D">
              <w:rPr>
                <w:rFonts w:hint="eastAsia"/>
                <w:sz w:val="18"/>
                <w:szCs w:val="18"/>
              </w:rPr>
              <w:t>δ且≤</w:t>
            </w:r>
            <w:r w:rsidRPr="00387F2D">
              <w:rPr>
                <w:rFonts w:hint="eastAsia"/>
                <w:sz w:val="18"/>
                <w:szCs w:val="18"/>
              </w:rPr>
              <w:t>3</w:t>
            </w:r>
          </w:p>
        </w:tc>
      </w:tr>
    </w:tbl>
    <w:p w14:paraId="5C70AE2F" w14:textId="77777777" w:rsidR="00885391" w:rsidRPr="00387F2D" w:rsidRDefault="00885391" w:rsidP="00FD5BED">
      <w:pPr>
        <w:spacing w:beforeLines="30" w:before="93" w:line="300" w:lineRule="auto"/>
        <w:ind w:leftChars="215" w:left="451" w:firstLineChars="50" w:firstLine="90"/>
        <w:rPr>
          <w:sz w:val="18"/>
          <w:szCs w:val="18"/>
        </w:rPr>
      </w:pPr>
      <w:r w:rsidRPr="00387F2D">
        <w:rPr>
          <w:rFonts w:hint="eastAsia"/>
          <w:sz w:val="18"/>
          <w:szCs w:val="18"/>
        </w:rPr>
        <w:t>注：角钢、扁钢表面不平度用长度不小于</w:t>
      </w:r>
      <w:smartTag w:uri="urn:schemas-microsoft-com:office:smarttags" w:element="chmetcnv">
        <w:smartTagPr>
          <w:attr w:name="TCSC" w:val="0"/>
          <w:attr w:name="NumberType" w:val="1"/>
          <w:attr w:name="Negative" w:val="False"/>
          <w:attr w:name="HasSpace" w:val="False"/>
          <w:attr w:name="SourceValue" w:val="300"/>
          <w:attr w:name="UnitName" w:val="mm"/>
        </w:smartTagPr>
        <w:r w:rsidRPr="00387F2D">
          <w:rPr>
            <w:rFonts w:hint="eastAsia"/>
            <w:sz w:val="18"/>
            <w:szCs w:val="18"/>
          </w:rPr>
          <w:t>300mm</w:t>
        </w:r>
      </w:smartTag>
      <w:r w:rsidRPr="00387F2D">
        <w:rPr>
          <w:rFonts w:hint="eastAsia"/>
          <w:sz w:val="18"/>
          <w:szCs w:val="18"/>
        </w:rPr>
        <w:t>的直尺检查，△</w:t>
      </w:r>
      <w:r w:rsidRPr="00387F2D">
        <w:rPr>
          <w:rFonts w:hint="eastAsia"/>
          <w:sz w:val="18"/>
          <w:szCs w:val="18"/>
        </w:rPr>
        <w:t>m</w:t>
      </w:r>
      <w:r w:rsidRPr="00387F2D">
        <w:rPr>
          <w:rFonts w:hint="eastAsia"/>
          <w:sz w:val="18"/>
          <w:szCs w:val="18"/>
        </w:rPr>
        <w:t>为直尺与被检平面之间隙。</w:t>
      </w:r>
    </w:p>
    <w:p w14:paraId="69D71AD6" w14:textId="77777777" w:rsidR="00885391" w:rsidRPr="00387F2D" w:rsidRDefault="00885391">
      <w:pPr>
        <w:spacing w:line="269" w:lineRule="auto"/>
        <w:ind w:left="525" w:hangingChars="250" w:hanging="525"/>
      </w:pPr>
      <w:r w:rsidRPr="00387F2D">
        <w:rPr>
          <w:rFonts w:hint="eastAsia"/>
        </w:rPr>
        <w:t xml:space="preserve">        b</w:t>
      </w:r>
      <w:r w:rsidRPr="00387F2D">
        <w:rPr>
          <w:rFonts w:hint="eastAsia"/>
        </w:rPr>
        <w:t>．非配钻螺栓孔中心圆直径和相邻两孔弦长允差为±</w:t>
      </w:r>
      <w:smartTag w:uri="urn:schemas-microsoft-com:office:smarttags" w:element="chmetcnv">
        <w:smartTagPr>
          <w:attr w:name="TCSC" w:val="0"/>
          <w:attr w:name="NumberType" w:val="1"/>
          <w:attr w:name="Negative" w:val="False"/>
          <w:attr w:name="HasSpace" w:val="False"/>
          <w:attr w:name="SourceValue" w:val="1"/>
          <w:attr w:name="UnitName" w:val="mm"/>
        </w:smartTagPr>
        <w:r w:rsidRPr="00387F2D">
          <w:rPr>
            <w:rFonts w:hint="eastAsia"/>
          </w:rPr>
          <w:t>1mm</w:t>
        </w:r>
      </w:smartTag>
      <w:r w:rsidRPr="00387F2D">
        <w:rPr>
          <w:rFonts w:hint="eastAsia"/>
        </w:rPr>
        <w:t>，任意两弦长允差应不大于</w:t>
      </w:r>
      <w:smartTag w:uri="urn:schemas-microsoft-com:office:smarttags" w:element="chmetcnv">
        <w:smartTagPr>
          <w:attr w:name="TCSC" w:val="0"/>
          <w:attr w:name="NumberType" w:val="1"/>
          <w:attr w:name="Negative" w:val="False"/>
          <w:attr w:name="HasSpace" w:val="False"/>
          <w:attr w:name="SourceValue" w:val="2"/>
          <w:attr w:name="UnitName" w:val="mm"/>
        </w:smartTagPr>
        <w:r w:rsidRPr="00387F2D">
          <w:rPr>
            <w:rFonts w:hint="eastAsia"/>
          </w:rPr>
          <w:t>2mm</w:t>
        </w:r>
      </w:smartTag>
      <w:r w:rsidRPr="00387F2D">
        <w:rPr>
          <w:rFonts w:hint="eastAsia"/>
        </w:rPr>
        <w:t>。</w:t>
      </w:r>
    </w:p>
    <w:p w14:paraId="7C2D74CE" w14:textId="77777777" w:rsidR="00885391" w:rsidRPr="00387F2D" w:rsidRDefault="00885391">
      <w:pPr>
        <w:spacing w:line="269" w:lineRule="auto"/>
        <w:ind w:left="525" w:hangingChars="250" w:hanging="525"/>
      </w:pPr>
      <w:r w:rsidRPr="00387F2D">
        <w:rPr>
          <w:rFonts w:hint="eastAsia"/>
        </w:rPr>
        <w:t xml:space="preserve">        c</w:t>
      </w:r>
      <w:r w:rsidRPr="00387F2D">
        <w:rPr>
          <w:rFonts w:hint="eastAsia"/>
        </w:rPr>
        <w:t>．法兰表面不得有裂纹、毛刺，以及降低强度和连接可靠性的缺陷。</w:t>
      </w:r>
    </w:p>
    <w:p w14:paraId="76E706B5" w14:textId="77777777" w:rsidR="00885391" w:rsidRPr="00387F2D" w:rsidRDefault="00885391">
      <w:pPr>
        <w:spacing w:line="269" w:lineRule="auto"/>
        <w:ind w:firstLineChars="250" w:firstLine="525"/>
      </w:pPr>
      <w:r w:rsidRPr="00387F2D">
        <w:rPr>
          <w:rFonts w:hint="eastAsia"/>
        </w:rPr>
        <w:t>5</w:t>
      </w:r>
      <w:r w:rsidRPr="00387F2D">
        <w:rPr>
          <w:rFonts w:hint="eastAsia"/>
        </w:rPr>
        <w:t>）法兰连接面距筒体（或箱体）表面的尺寸允许偏差为±</w:t>
      </w:r>
      <w:smartTag w:uri="urn:schemas-microsoft-com:office:smarttags" w:element="chmetcnv">
        <w:smartTagPr>
          <w:attr w:name="TCSC" w:val="0"/>
          <w:attr w:name="NumberType" w:val="1"/>
          <w:attr w:name="Negative" w:val="False"/>
          <w:attr w:name="HasSpace" w:val="False"/>
          <w:attr w:name="SourceValue" w:val="5"/>
          <w:attr w:name="UnitName" w:val="mm"/>
        </w:smartTagPr>
        <w:r w:rsidRPr="00387F2D">
          <w:rPr>
            <w:rFonts w:hint="eastAsia"/>
          </w:rPr>
          <w:t>5mm</w:t>
        </w:r>
      </w:smartTag>
      <w:r w:rsidRPr="00387F2D">
        <w:rPr>
          <w:rFonts w:hint="eastAsia"/>
        </w:rPr>
        <w:t>。</w:t>
      </w:r>
    </w:p>
    <w:p w14:paraId="17F941F8" w14:textId="77777777" w:rsidR="00885391" w:rsidRPr="00387F2D" w:rsidRDefault="00885391">
      <w:pPr>
        <w:pStyle w:val="p0"/>
        <w:spacing w:line="269" w:lineRule="auto"/>
        <w:ind w:left="840" w:hangingChars="400" w:hanging="840"/>
      </w:pPr>
      <w:r w:rsidRPr="00387F2D">
        <w:rPr>
          <w:rFonts w:hint="eastAsia"/>
        </w:rPr>
        <w:t xml:space="preserve">     6</w:t>
      </w:r>
      <w:r w:rsidRPr="00387F2D">
        <w:rPr>
          <w:rFonts w:hint="eastAsia"/>
        </w:rPr>
        <w:t>）</w:t>
      </w:r>
      <w:r w:rsidRPr="00387F2D">
        <w:rPr>
          <w:rFonts w:hint="eastAsia"/>
          <w:kern w:val="2"/>
        </w:rPr>
        <w:t>法兰的端面倾斜度Δ</w:t>
      </w:r>
      <w:r w:rsidRPr="00387F2D">
        <w:rPr>
          <w:rFonts w:hint="eastAsia"/>
          <w:kern w:val="2"/>
        </w:rPr>
        <w:t>f</w:t>
      </w:r>
      <w:r w:rsidRPr="00387F2D">
        <w:rPr>
          <w:rFonts w:hint="eastAsia"/>
          <w:kern w:val="2"/>
        </w:rPr>
        <w:t>（见图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kern w:val="2"/>
          </w:rPr>
          <w:t>5.1.15</w:t>
        </w:r>
      </w:smartTag>
      <w:r w:rsidRPr="00387F2D">
        <w:rPr>
          <w:rFonts w:hint="eastAsia"/>
          <w:kern w:val="2"/>
        </w:rPr>
        <w:t>―</w:t>
      </w:r>
      <w:r w:rsidRPr="00387F2D">
        <w:rPr>
          <w:rFonts w:hint="eastAsia"/>
          <w:kern w:val="2"/>
        </w:rPr>
        <w:t>7</w:t>
      </w:r>
      <w:r w:rsidRPr="00387F2D">
        <w:rPr>
          <w:rFonts w:hint="eastAsia"/>
          <w:kern w:val="2"/>
        </w:rPr>
        <w:t>）应不大于</w:t>
      </w:r>
      <w:smartTag w:uri="urn:schemas-microsoft-com:office:smarttags" w:element="chmetcnv">
        <w:smartTagPr>
          <w:attr w:name="TCSC" w:val="0"/>
          <w:attr w:name="NumberType" w:val="1"/>
          <w:attr w:name="Negative" w:val="False"/>
          <w:attr w:name="HasSpace" w:val="False"/>
          <w:attr w:name="SourceValue" w:val="2"/>
          <w:attr w:name="UnitName" w:val="mm"/>
        </w:smartTagPr>
        <w:r w:rsidRPr="00387F2D">
          <w:rPr>
            <w:rFonts w:hint="eastAsia"/>
            <w:kern w:val="2"/>
          </w:rPr>
          <w:t>2mm</w:t>
        </w:r>
      </w:smartTag>
      <w:r w:rsidRPr="00387F2D">
        <w:rPr>
          <w:rFonts w:hint="eastAsia"/>
          <w:kern w:val="2"/>
        </w:rPr>
        <w:t>。法兰螺栓孔在螺栓中心圆上的偏移量Δ</w:t>
      </w:r>
      <w:r w:rsidRPr="00387F2D">
        <w:rPr>
          <w:rFonts w:hint="eastAsia"/>
          <w:kern w:val="2"/>
        </w:rPr>
        <w:t>a</w:t>
      </w:r>
      <w:r w:rsidRPr="00387F2D">
        <w:rPr>
          <w:rFonts w:hint="eastAsia"/>
          <w:kern w:val="2"/>
        </w:rPr>
        <w:t>应符合表</w:t>
      </w:r>
      <w:r w:rsidRPr="00387F2D">
        <w:rPr>
          <w:rFonts w:hint="eastAsia"/>
          <w:kern w:val="2"/>
        </w:rPr>
        <w:t>5.1.15</w:t>
      </w:r>
      <w:r w:rsidRPr="00387F2D">
        <w:rPr>
          <w:rFonts w:hint="eastAsia"/>
          <w:kern w:val="2"/>
        </w:rPr>
        <w:t>―</w:t>
      </w:r>
      <w:r w:rsidRPr="00387F2D">
        <w:rPr>
          <w:rFonts w:hint="eastAsia"/>
          <w:kern w:val="2"/>
        </w:rPr>
        <w:t>3</w:t>
      </w:r>
      <w:r w:rsidRPr="00387F2D">
        <w:rPr>
          <w:rFonts w:hint="eastAsia"/>
          <w:kern w:val="2"/>
        </w:rPr>
        <w:t>的要求。</w:t>
      </w:r>
      <w:r w:rsidRPr="00387F2D">
        <w:rPr>
          <w:rFonts w:hint="eastAsia"/>
        </w:rPr>
        <w:t>法兰的螺栓通孔应与壳体主轴线或铅垂线跨中布置。</w:t>
      </w:r>
    </w:p>
    <w:p w14:paraId="50649671" w14:textId="77777777" w:rsidR="00885391" w:rsidRPr="00387F2D" w:rsidRDefault="00296527">
      <w:pPr>
        <w:pStyle w:val="p0"/>
        <w:jc w:val="center"/>
      </w:pPr>
      <w:r w:rsidRPr="00387F2D">
        <w:rPr>
          <w:noProof/>
        </w:rPr>
        <w:drawing>
          <wp:inline distT="0" distB="0" distL="0" distR="0" wp14:anchorId="4469E410" wp14:editId="2D5F0903">
            <wp:extent cx="4338320" cy="1871345"/>
            <wp:effectExtent l="0" t="0" r="0" b="0"/>
            <wp:docPr id="3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338320" cy="1871345"/>
                    </a:xfrm>
                    <a:prstGeom prst="rect">
                      <a:avLst/>
                    </a:prstGeom>
                    <a:noFill/>
                    <a:ln>
                      <a:noFill/>
                    </a:ln>
                  </pic:spPr>
                </pic:pic>
              </a:graphicData>
            </a:graphic>
          </wp:inline>
        </w:drawing>
      </w:r>
    </w:p>
    <w:p w14:paraId="3DEC549A" w14:textId="77777777" w:rsidR="00885391" w:rsidRPr="00387F2D" w:rsidRDefault="00885391">
      <w:pPr>
        <w:pStyle w:val="p0"/>
        <w:spacing w:line="360" w:lineRule="auto"/>
        <w:jc w:val="center"/>
        <w:rPr>
          <w:rFonts w:ascii="宋体" w:hAnsi="宋体" w:hint="eastAsia"/>
        </w:rPr>
      </w:pPr>
      <w:r w:rsidRPr="00387F2D">
        <w:rPr>
          <w:rFonts w:ascii="宋体" w:hAnsi="宋体" w:hint="eastAsia"/>
        </w:rPr>
        <w:t>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kern w:val="2"/>
        </w:rPr>
        <w:t>―</w:t>
      </w:r>
      <w:r w:rsidRPr="00387F2D">
        <w:rPr>
          <w:rFonts w:hint="eastAsia"/>
          <w:kern w:val="2"/>
        </w:rPr>
        <w:t>7</w:t>
      </w:r>
      <w:r w:rsidRPr="00387F2D">
        <w:rPr>
          <w:rFonts w:hint="eastAsia"/>
        </w:rPr>
        <w:t xml:space="preserve"> </w:t>
      </w:r>
      <w:r w:rsidRPr="00387F2D">
        <w:rPr>
          <w:rFonts w:ascii="宋体" w:hAnsi="宋体" w:hint="eastAsia"/>
        </w:rPr>
        <w:t>法兰的端面倾斜度和螺栓孔在螺栓中心圆上的偏移量</w:t>
      </w:r>
    </w:p>
    <w:p w14:paraId="2E7672D6" w14:textId="77777777" w:rsidR="00885391" w:rsidRPr="00387F2D" w:rsidRDefault="00885391" w:rsidP="00FD5BED">
      <w:pPr>
        <w:widowControl/>
        <w:spacing w:line="360" w:lineRule="auto"/>
        <w:jc w:val="center"/>
        <w:rPr>
          <w:rFonts w:ascii="黑体" w:eastAsia="黑体"/>
          <w:b/>
          <w:kern w:val="0"/>
          <w:szCs w:val="21"/>
        </w:rPr>
      </w:pPr>
      <w:r w:rsidRPr="00387F2D">
        <w:rPr>
          <w:rFonts w:ascii="黑体" w:eastAsia="黑体" w:hint="eastAsia"/>
          <w:b/>
          <w:kern w:val="0"/>
          <w:szCs w:val="21"/>
        </w:rPr>
        <w:t>表</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w:t>
      </w:r>
      <w:r w:rsidRPr="00387F2D">
        <w:rPr>
          <w:rFonts w:hint="eastAsia"/>
        </w:rPr>
        <w:t>3</w:t>
      </w:r>
      <w:r w:rsidRPr="00387F2D">
        <w:rPr>
          <w:rFonts w:ascii="黑体" w:eastAsia="黑体" w:hint="eastAsia"/>
          <w:b/>
          <w:kern w:val="0"/>
          <w:szCs w:val="21"/>
        </w:rPr>
        <w:t xml:space="preserve"> 螺栓孔在螺栓圆上的偏移量（</w:t>
      </w:r>
      <w:r w:rsidRPr="00387F2D">
        <w:rPr>
          <w:rFonts w:eastAsia="黑体"/>
          <w:b/>
          <w:kern w:val="0"/>
          <w:szCs w:val="21"/>
        </w:rPr>
        <w:t>mm</w:t>
      </w:r>
      <w:r w:rsidRPr="00387F2D">
        <w:rPr>
          <w:rFonts w:ascii="黑体" w:eastAsia="黑体" w:hint="eastAsia"/>
          <w:b/>
          <w:kern w:val="0"/>
          <w:szCs w:val="21"/>
        </w:rPr>
        <w:t>）</w:t>
      </w:r>
    </w:p>
    <w:tbl>
      <w:tblPr>
        <w:tblW w:w="0" w:type="auto"/>
        <w:jc w:val="center"/>
        <w:tblBorders>
          <w:top w:val="single" w:sz="8" w:space="0" w:color="000000"/>
          <w:left w:val="single" w:sz="8" w:space="0" w:color="000000"/>
          <w:bottom w:val="single" w:sz="8" w:space="0" w:color="000000"/>
          <w:right w:val="single" w:sz="8" w:space="0" w:color="000000"/>
          <w:insideH w:val="single" w:sz="4" w:space="0" w:color="000000"/>
          <w:insideV w:val="single" w:sz="4" w:space="0" w:color="000000"/>
        </w:tblBorders>
        <w:tblLayout w:type="fixed"/>
        <w:tblLook w:val="0000" w:firstRow="0" w:lastRow="0" w:firstColumn="0" w:lastColumn="0" w:noHBand="0" w:noVBand="0"/>
      </w:tblPr>
      <w:tblGrid>
        <w:gridCol w:w="2399"/>
        <w:gridCol w:w="2167"/>
        <w:gridCol w:w="2167"/>
        <w:gridCol w:w="2516"/>
      </w:tblGrid>
      <w:tr w:rsidR="00885391" w:rsidRPr="00387F2D" w14:paraId="31C890C7" w14:textId="77777777">
        <w:trPr>
          <w:jc w:val="center"/>
        </w:trPr>
        <w:tc>
          <w:tcPr>
            <w:tcW w:w="2399" w:type="dxa"/>
            <w:tcBorders>
              <w:top w:val="single" w:sz="8" w:space="0" w:color="000000"/>
              <w:bottom w:val="single" w:sz="8" w:space="0" w:color="000000"/>
            </w:tcBorders>
          </w:tcPr>
          <w:p w14:paraId="11203BE2" w14:textId="77777777" w:rsidR="00885391" w:rsidRPr="00387F2D" w:rsidRDefault="00885391">
            <w:pPr>
              <w:widowControl/>
              <w:spacing w:before="93" w:after="93"/>
              <w:jc w:val="center"/>
              <w:rPr>
                <w:rFonts w:ascii="宋体" w:hAnsi="宋体" w:hint="eastAsia"/>
                <w:kern w:val="0"/>
                <w:sz w:val="18"/>
                <w:szCs w:val="18"/>
              </w:rPr>
            </w:pPr>
            <w:r w:rsidRPr="00387F2D">
              <w:rPr>
                <w:rFonts w:ascii="宋体" w:hAnsi="宋体" w:hint="eastAsia"/>
                <w:kern w:val="0"/>
                <w:sz w:val="18"/>
                <w:szCs w:val="18"/>
              </w:rPr>
              <w:t>法兰外径D</w:t>
            </w:r>
          </w:p>
        </w:tc>
        <w:tc>
          <w:tcPr>
            <w:tcW w:w="2167" w:type="dxa"/>
            <w:tcBorders>
              <w:top w:val="single" w:sz="8" w:space="0" w:color="000000"/>
              <w:bottom w:val="single" w:sz="8" w:space="0" w:color="000000"/>
            </w:tcBorders>
          </w:tcPr>
          <w:p w14:paraId="1CA61329" w14:textId="77777777" w:rsidR="00885391" w:rsidRPr="00387F2D" w:rsidRDefault="00885391">
            <w:pPr>
              <w:widowControl/>
              <w:spacing w:before="93" w:after="93"/>
              <w:jc w:val="center"/>
              <w:rPr>
                <w:rFonts w:ascii="宋体" w:hAnsi="宋体" w:hint="eastAsia"/>
                <w:kern w:val="0"/>
                <w:sz w:val="18"/>
                <w:szCs w:val="18"/>
              </w:rPr>
            </w:pPr>
            <w:r w:rsidRPr="00387F2D">
              <w:rPr>
                <w:rFonts w:ascii="宋体" w:hAnsi="宋体" w:hint="eastAsia"/>
                <w:kern w:val="0"/>
                <w:sz w:val="18"/>
                <w:szCs w:val="18"/>
              </w:rPr>
              <w:t>≤100</w:t>
            </w:r>
          </w:p>
        </w:tc>
        <w:tc>
          <w:tcPr>
            <w:tcW w:w="2167" w:type="dxa"/>
            <w:tcBorders>
              <w:top w:val="single" w:sz="8" w:space="0" w:color="000000"/>
              <w:bottom w:val="single" w:sz="8" w:space="0" w:color="000000"/>
            </w:tcBorders>
          </w:tcPr>
          <w:p w14:paraId="2A39DF5E" w14:textId="77777777" w:rsidR="00885391" w:rsidRPr="00387F2D" w:rsidRDefault="00885391">
            <w:pPr>
              <w:widowControl/>
              <w:spacing w:before="93" w:after="93"/>
              <w:jc w:val="center"/>
              <w:rPr>
                <w:rFonts w:ascii="宋体" w:hAnsi="宋体" w:hint="eastAsia"/>
                <w:kern w:val="0"/>
                <w:sz w:val="18"/>
                <w:szCs w:val="18"/>
              </w:rPr>
            </w:pPr>
            <w:r w:rsidRPr="00387F2D">
              <w:rPr>
                <w:rFonts w:ascii="宋体" w:hAnsi="宋体" w:hint="eastAsia"/>
                <w:kern w:val="0"/>
                <w:sz w:val="18"/>
                <w:szCs w:val="18"/>
              </w:rPr>
              <w:t>100＜D≤200</w:t>
            </w:r>
          </w:p>
        </w:tc>
        <w:tc>
          <w:tcPr>
            <w:tcW w:w="2516" w:type="dxa"/>
            <w:tcBorders>
              <w:top w:val="single" w:sz="8" w:space="0" w:color="000000"/>
              <w:bottom w:val="single" w:sz="8" w:space="0" w:color="000000"/>
            </w:tcBorders>
          </w:tcPr>
          <w:p w14:paraId="093AD9F7" w14:textId="77777777" w:rsidR="00885391" w:rsidRPr="00387F2D" w:rsidRDefault="00885391">
            <w:pPr>
              <w:widowControl/>
              <w:spacing w:before="93" w:after="93"/>
              <w:jc w:val="center"/>
              <w:rPr>
                <w:rFonts w:ascii="宋体" w:hAnsi="宋体" w:hint="eastAsia"/>
                <w:kern w:val="0"/>
                <w:sz w:val="18"/>
                <w:szCs w:val="18"/>
              </w:rPr>
            </w:pPr>
            <w:r w:rsidRPr="00387F2D">
              <w:rPr>
                <w:rFonts w:ascii="宋体" w:hAnsi="宋体" w:hint="eastAsia"/>
                <w:kern w:val="0"/>
                <w:sz w:val="18"/>
                <w:szCs w:val="18"/>
              </w:rPr>
              <w:t>＞200</w:t>
            </w:r>
          </w:p>
        </w:tc>
      </w:tr>
      <w:tr w:rsidR="00885391" w:rsidRPr="00387F2D" w14:paraId="18ED7326" w14:textId="77777777">
        <w:trPr>
          <w:jc w:val="center"/>
        </w:trPr>
        <w:tc>
          <w:tcPr>
            <w:tcW w:w="2399" w:type="dxa"/>
            <w:tcBorders>
              <w:top w:val="single" w:sz="8" w:space="0" w:color="000000"/>
            </w:tcBorders>
          </w:tcPr>
          <w:p w14:paraId="7666F709" w14:textId="77777777" w:rsidR="00885391" w:rsidRPr="00387F2D" w:rsidRDefault="00885391">
            <w:pPr>
              <w:widowControl/>
              <w:spacing w:before="93" w:after="93"/>
              <w:jc w:val="center"/>
              <w:rPr>
                <w:rFonts w:ascii="宋体" w:hAnsi="宋体" w:hint="eastAsia"/>
                <w:kern w:val="0"/>
                <w:sz w:val="18"/>
                <w:szCs w:val="18"/>
              </w:rPr>
            </w:pPr>
            <w:r w:rsidRPr="00387F2D">
              <w:rPr>
                <w:rFonts w:ascii="宋体" w:hAnsi="宋体" w:hint="eastAsia"/>
                <w:kern w:val="0"/>
                <w:sz w:val="18"/>
                <w:szCs w:val="18"/>
              </w:rPr>
              <w:t>Δa</w:t>
            </w:r>
          </w:p>
        </w:tc>
        <w:tc>
          <w:tcPr>
            <w:tcW w:w="2167" w:type="dxa"/>
            <w:tcBorders>
              <w:top w:val="single" w:sz="8" w:space="0" w:color="000000"/>
            </w:tcBorders>
          </w:tcPr>
          <w:p w14:paraId="671FFED1" w14:textId="77777777" w:rsidR="00885391" w:rsidRPr="00387F2D" w:rsidRDefault="00885391">
            <w:pPr>
              <w:widowControl/>
              <w:spacing w:before="93" w:after="93"/>
              <w:jc w:val="center"/>
              <w:rPr>
                <w:rFonts w:ascii="宋体" w:hAnsi="宋体" w:hint="eastAsia"/>
                <w:kern w:val="0"/>
                <w:sz w:val="18"/>
                <w:szCs w:val="18"/>
              </w:rPr>
            </w:pPr>
            <w:r w:rsidRPr="00387F2D">
              <w:rPr>
                <w:rFonts w:ascii="宋体" w:hAnsi="宋体" w:hint="eastAsia"/>
                <w:kern w:val="0"/>
                <w:sz w:val="18"/>
                <w:szCs w:val="18"/>
              </w:rPr>
              <w:t>≤1</w:t>
            </w:r>
          </w:p>
        </w:tc>
        <w:tc>
          <w:tcPr>
            <w:tcW w:w="2167" w:type="dxa"/>
            <w:tcBorders>
              <w:top w:val="single" w:sz="8" w:space="0" w:color="000000"/>
            </w:tcBorders>
          </w:tcPr>
          <w:p w14:paraId="517F7D27" w14:textId="77777777" w:rsidR="00885391" w:rsidRPr="00387F2D" w:rsidRDefault="00885391">
            <w:pPr>
              <w:widowControl/>
              <w:spacing w:before="93" w:after="93"/>
              <w:jc w:val="center"/>
              <w:rPr>
                <w:rFonts w:ascii="宋体" w:hAnsi="宋体" w:hint="eastAsia"/>
                <w:kern w:val="0"/>
                <w:sz w:val="18"/>
                <w:szCs w:val="18"/>
              </w:rPr>
            </w:pPr>
            <w:r w:rsidRPr="00387F2D">
              <w:rPr>
                <w:rFonts w:ascii="宋体" w:hAnsi="宋体" w:hint="eastAsia"/>
                <w:kern w:val="0"/>
                <w:sz w:val="18"/>
                <w:szCs w:val="18"/>
              </w:rPr>
              <w:t>≤2</w:t>
            </w:r>
          </w:p>
        </w:tc>
        <w:tc>
          <w:tcPr>
            <w:tcW w:w="2516" w:type="dxa"/>
            <w:tcBorders>
              <w:top w:val="single" w:sz="8" w:space="0" w:color="000000"/>
            </w:tcBorders>
          </w:tcPr>
          <w:p w14:paraId="22F12A38" w14:textId="77777777" w:rsidR="00885391" w:rsidRPr="00387F2D" w:rsidRDefault="00885391">
            <w:pPr>
              <w:widowControl/>
              <w:spacing w:before="93" w:after="93"/>
              <w:jc w:val="center"/>
              <w:rPr>
                <w:rFonts w:ascii="宋体" w:hAnsi="宋体" w:hint="eastAsia"/>
                <w:kern w:val="0"/>
                <w:sz w:val="18"/>
                <w:szCs w:val="18"/>
              </w:rPr>
            </w:pPr>
            <w:r w:rsidRPr="00387F2D">
              <w:rPr>
                <w:rFonts w:ascii="宋体" w:hAnsi="宋体" w:hint="eastAsia"/>
                <w:kern w:val="0"/>
                <w:sz w:val="18"/>
                <w:szCs w:val="18"/>
              </w:rPr>
              <w:t>≤3</w:t>
            </w:r>
          </w:p>
        </w:tc>
      </w:tr>
    </w:tbl>
    <w:p w14:paraId="6867333F" w14:textId="77777777" w:rsidR="00885391" w:rsidRPr="00387F2D" w:rsidRDefault="00885391">
      <w:pPr>
        <w:spacing w:line="269" w:lineRule="auto"/>
        <w:ind w:left="840" w:hangingChars="400" w:hanging="840"/>
      </w:pPr>
      <w:r w:rsidRPr="00387F2D">
        <w:rPr>
          <w:rFonts w:hint="eastAsia"/>
        </w:rPr>
        <w:t xml:space="preserve">     7</w:t>
      </w:r>
      <w:r w:rsidRPr="00387F2D">
        <w:rPr>
          <w:rFonts w:hint="eastAsia"/>
        </w:rPr>
        <w:t>）安装接管法兰应保证法兰面的水平或垂直（有特殊要求应在图样中注明），其偏差均不得超过法兰外径的</w:t>
      </w:r>
      <w:r w:rsidRPr="00387F2D">
        <w:rPr>
          <w:rFonts w:hint="eastAsia"/>
        </w:rPr>
        <w:t>1%</w:t>
      </w:r>
      <w:r w:rsidRPr="00387F2D">
        <w:rPr>
          <w:rFonts w:hint="eastAsia"/>
        </w:rPr>
        <w:t>（法兰外径小于</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387F2D">
          <w:rPr>
            <w:rFonts w:hint="eastAsia"/>
          </w:rPr>
          <w:t>100mm</w:t>
        </w:r>
      </w:smartTag>
      <w:r w:rsidRPr="00387F2D">
        <w:rPr>
          <w:rFonts w:hint="eastAsia"/>
        </w:rPr>
        <w:t>时，按</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387F2D">
          <w:rPr>
            <w:rFonts w:hint="eastAsia"/>
          </w:rPr>
          <w:t>100mm</w:t>
        </w:r>
      </w:smartTag>
      <w:r w:rsidRPr="00387F2D">
        <w:rPr>
          <w:rFonts w:hint="eastAsia"/>
        </w:rPr>
        <w:t>计），且不大于</w:t>
      </w:r>
      <w:smartTag w:uri="urn:schemas-microsoft-com:office:smarttags" w:element="chmetcnv">
        <w:smartTagPr>
          <w:attr w:name="TCSC" w:val="0"/>
          <w:attr w:name="NumberType" w:val="1"/>
          <w:attr w:name="Negative" w:val="False"/>
          <w:attr w:name="HasSpace" w:val="False"/>
          <w:attr w:name="SourceValue" w:val="3"/>
          <w:attr w:name="UnitName" w:val="mm"/>
        </w:smartTagPr>
        <w:r w:rsidRPr="00387F2D">
          <w:rPr>
            <w:rFonts w:hint="eastAsia"/>
          </w:rPr>
          <w:t>3mm</w:t>
        </w:r>
      </w:smartTag>
      <w:r w:rsidRPr="00387F2D">
        <w:rPr>
          <w:rFonts w:hint="eastAsia"/>
        </w:rPr>
        <w:t>。</w:t>
      </w:r>
    </w:p>
    <w:p w14:paraId="5A25EBCD" w14:textId="77777777" w:rsidR="00885391" w:rsidRPr="00387F2D" w:rsidRDefault="00885391">
      <w:pPr>
        <w:spacing w:line="269" w:lineRule="auto"/>
        <w:ind w:left="525" w:hangingChars="250" w:hanging="525"/>
      </w:pPr>
      <w:r w:rsidRPr="00387F2D">
        <w:rPr>
          <w:rFonts w:hint="eastAsia"/>
        </w:rPr>
        <w:t xml:space="preserve">     8</w:t>
      </w:r>
      <w:r w:rsidRPr="00387F2D">
        <w:rPr>
          <w:rFonts w:hint="eastAsia"/>
        </w:rPr>
        <w:t>）炉壳组装要求除应符合本规范外，还应符合</w:t>
      </w:r>
      <w:r w:rsidR="00466C9C" w:rsidRPr="00387F2D">
        <w:rPr>
          <w:rFonts w:hint="eastAsia"/>
        </w:rPr>
        <w:t>现行行业标准《</w:t>
      </w:r>
      <w:r w:rsidR="00612190" w:rsidRPr="00387F2D">
        <w:rPr>
          <w:rFonts w:hint="eastAsia"/>
        </w:rPr>
        <w:t>化学工业炉结构安装技术条件</w:t>
      </w:r>
      <w:r w:rsidR="00466C9C"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4</w:t>
      </w:r>
      <w:r w:rsidRPr="00387F2D">
        <w:rPr>
          <w:rFonts w:hint="eastAsia"/>
        </w:rPr>
        <w:t>的规定。</w:t>
      </w:r>
    </w:p>
    <w:p w14:paraId="7BD3F13C"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5.1.16</w:t>
        </w:r>
      </w:smartTag>
      <w:r w:rsidRPr="00387F2D">
        <w:rPr>
          <w:rFonts w:hint="eastAsia"/>
          <w:b/>
        </w:rPr>
        <w:t xml:space="preserve">  </w:t>
      </w:r>
      <w:r w:rsidRPr="00387F2D">
        <w:rPr>
          <w:rFonts w:hint="eastAsia"/>
        </w:rPr>
        <w:t>钢结构的制作应符合下列要求：</w:t>
      </w:r>
    </w:p>
    <w:p w14:paraId="0CDA7BDE" w14:textId="77777777" w:rsidR="00885391" w:rsidRPr="00387F2D" w:rsidRDefault="00885391">
      <w:pPr>
        <w:spacing w:line="269" w:lineRule="auto"/>
        <w:ind w:firstLineChars="196" w:firstLine="413"/>
      </w:pPr>
      <w:r w:rsidRPr="00387F2D">
        <w:rPr>
          <w:rFonts w:ascii="黑体" w:eastAsia="黑体" w:hAnsi="宋体" w:hint="eastAsia"/>
          <w:b/>
        </w:rPr>
        <w:t>1</w:t>
      </w:r>
      <w:r w:rsidRPr="00387F2D">
        <w:rPr>
          <w:rFonts w:hint="eastAsia"/>
          <w:b/>
        </w:rPr>
        <w:t xml:space="preserve">  </w:t>
      </w:r>
      <w:r w:rsidRPr="00387F2D">
        <w:rPr>
          <w:rFonts w:hint="eastAsia"/>
        </w:rPr>
        <w:t>碳素结构钢在环境温度低于―</w:t>
      </w:r>
      <w:smartTag w:uri="urn:schemas-microsoft-com:office:smarttags" w:element="chmetcnv">
        <w:smartTagPr>
          <w:attr w:name="TCSC" w:val="0"/>
          <w:attr w:name="NumberType" w:val="1"/>
          <w:attr w:name="Negative" w:val="False"/>
          <w:attr w:name="HasSpace" w:val="False"/>
          <w:attr w:name="SourceValue" w:val="16"/>
          <w:attr w:name="UnitName" w:val="℃"/>
        </w:smartTagPr>
        <w:r w:rsidRPr="00387F2D">
          <w:rPr>
            <w:rFonts w:hint="eastAsia"/>
          </w:rPr>
          <w:t>16</w:t>
        </w:r>
        <w:r w:rsidRPr="00387F2D">
          <w:rPr>
            <w:rFonts w:hint="eastAsia"/>
          </w:rPr>
          <w:t>℃</w:t>
        </w:r>
      </w:smartTag>
      <w:r w:rsidRPr="00387F2D">
        <w:rPr>
          <w:rFonts w:hint="eastAsia"/>
        </w:rPr>
        <w:t>、低合金钢在环境温度低于―</w:t>
      </w:r>
      <w:smartTag w:uri="urn:schemas-microsoft-com:office:smarttags" w:element="chmetcnv">
        <w:smartTagPr>
          <w:attr w:name="TCSC" w:val="0"/>
          <w:attr w:name="NumberType" w:val="1"/>
          <w:attr w:name="Negative" w:val="False"/>
          <w:attr w:name="HasSpace" w:val="False"/>
          <w:attr w:name="SourceValue" w:val="12"/>
          <w:attr w:name="UnitName" w:val="℃"/>
        </w:smartTagPr>
        <w:r w:rsidRPr="00387F2D">
          <w:rPr>
            <w:rFonts w:hint="eastAsia"/>
          </w:rPr>
          <w:t>12</w:t>
        </w:r>
        <w:r w:rsidRPr="00387F2D">
          <w:rPr>
            <w:rFonts w:hint="eastAsia"/>
          </w:rPr>
          <w:t>℃</w:t>
        </w:r>
      </w:smartTag>
      <w:r w:rsidRPr="00387F2D">
        <w:rPr>
          <w:rFonts w:hint="eastAsia"/>
        </w:rPr>
        <w:t>时，不得进行冷矫正和冷弯曲。</w:t>
      </w:r>
    </w:p>
    <w:p w14:paraId="34CEAADF" w14:textId="77777777" w:rsidR="00885391" w:rsidRPr="00387F2D" w:rsidRDefault="00885391">
      <w:pPr>
        <w:spacing w:line="269" w:lineRule="auto"/>
      </w:pPr>
      <w:r w:rsidRPr="00387F2D">
        <w:rPr>
          <w:rFonts w:hint="eastAsia"/>
        </w:rPr>
        <w:t xml:space="preserve">    </w:t>
      </w:r>
      <w:r w:rsidRPr="00387F2D">
        <w:rPr>
          <w:rFonts w:hint="eastAsia"/>
        </w:rPr>
        <w:t>碳素钢结构钢在环境温度低于―</w:t>
      </w:r>
      <w:smartTag w:uri="urn:schemas-microsoft-com:office:smarttags" w:element="chmetcnv">
        <w:smartTagPr>
          <w:attr w:name="TCSC" w:val="0"/>
          <w:attr w:name="NumberType" w:val="1"/>
          <w:attr w:name="Negative" w:val="False"/>
          <w:attr w:name="HasSpace" w:val="False"/>
          <w:attr w:name="SourceValue" w:val="20"/>
          <w:attr w:name="UnitName" w:val="℃"/>
        </w:smartTagPr>
        <w:r w:rsidRPr="00387F2D">
          <w:rPr>
            <w:rFonts w:hint="eastAsia"/>
          </w:rPr>
          <w:t>20</w:t>
        </w:r>
        <w:r w:rsidRPr="00387F2D">
          <w:rPr>
            <w:rFonts w:hint="eastAsia"/>
          </w:rPr>
          <w:t>℃</w:t>
        </w:r>
      </w:smartTag>
      <w:r w:rsidRPr="00387F2D">
        <w:rPr>
          <w:rFonts w:hint="eastAsia"/>
        </w:rPr>
        <w:t>、低合金钢在环境温度低于―</w:t>
      </w:r>
      <w:smartTag w:uri="urn:schemas-microsoft-com:office:smarttags" w:element="chmetcnv">
        <w:smartTagPr>
          <w:attr w:name="TCSC" w:val="0"/>
          <w:attr w:name="NumberType" w:val="1"/>
          <w:attr w:name="Negative" w:val="False"/>
          <w:attr w:name="HasSpace" w:val="False"/>
          <w:attr w:name="SourceValue" w:val="15"/>
          <w:attr w:name="UnitName" w:val="℃"/>
        </w:smartTagPr>
        <w:r w:rsidRPr="00387F2D">
          <w:rPr>
            <w:rFonts w:hint="eastAsia"/>
          </w:rPr>
          <w:t>15</w:t>
        </w:r>
        <w:r w:rsidRPr="00387F2D">
          <w:rPr>
            <w:rFonts w:hint="eastAsia"/>
          </w:rPr>
          <w:t>℃</w:t>
        </w:r>
      </w:smartTag>
      <w:r w:rsidRPr="00387F2D">
        <w:rPr>
          <w:rFonts w:hint="eastAsia"/>
        </w:rPr>
        <w:t>时，不得进行剪切、冲孔。</w:t>
      </w:r>
    </w:p>
    <w:p w14:paraId="777E01D4" w14:textId="77777777" w:rsidR="00885391" w:rsidRPr="00387F2D" w:rsidRDefault="00885391">
      <w:pPr>
        <w:spacing w:line="269" w:lineRule="auto"/>
        <w:ind w:firstLineChars="196" w:firstLine="413"/>
      </w:pPr>
      <w:r w:rsidRPr="00387F2D">
        <w:rPr>
          <w:rFonts w:ascii="黑体" w:eastAsia="黑体" w:hAnsi="宋体" w:hint="eastAsia"/>
          <w:b/>
        </w:rPr>
        <w:t>2</w:t>
      </w:r>
      <w:r w:rsidRPr="00387F2D">
        <w:rPr>
          <w:rFonts w:hint="eastAsia"/>
          <w:b/>
        </w:rPr>
        <w:t xml:space="preserve">  </w:t>
      </w:r>
      <w:r w:rsidRPr="00387F2D">
        <w:rPr>
          <w:rFonts w:hint="eastAsia"/>
        </w:rPr>
        <w:t>钢材矫正、下料、切割及其允许偏差等基本工序的要求应符合</w:t>
      </w:r>
      <w:r w:rsidR="00466C9C" w:rsidRPr="00387F2D">
        <w:rPr>
          <w:rFonts w:hint="eastAsia"/>
        </w:rPr>
        <w:t>现行行业标准《</w:t>
      </w:r>
      <w:r w:rsidR="00612190" w:rsidRPr="00387F2D">
        <w:rPr>
          <w:rFonts w:hint="eastAsia"/>
        </w:rPr>
        <w:t>化学工业炉结构安</w:t>
      </w:r>
      <w:r w:rsidR="00612190" w:rsidRPr="00387F2D">
        <w:rPr>
          <w:rFonts w:hint="eastAsia"/>
        </w:rPr>
        <w:lastRenderedPageBreak/>
        <w:t>装技术条件</w:t>
      </w:r>
      <w:r w:rsidR="00466C9C"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4</w:t>
      </w:r>
      <w:r w:rsidRPr="00387F2D">
        <w:rPr>
          <w:rFonts w:hint="eastAsia"/>
        </w:rPr>
        <w:t>的规定。</w:t>
      </w:r>
    </w:p>
    <w:p w14:paraId="38191388" w14:textId="77777777" w:rsidR="00885391" w:rsidRPr="00387F2D" w:rsidRDefault="00885391">
      <w:pPr>
        <w:spacing w:line="269" w:lineRule="auto"/>
        <w:ind w:firstLineChars="196" w:firstLine="413"/>
      </w:pPr>
      <w:r w:rsidRPr="00387F2D">
        <w:rPr>
          <w:rFonts w:ascii="黑体" w:eastAsia="黑体" w:hAnsi="宋体" w:hint="eastAsia"/>
          <w:b/>
        </w:rPr>
        <w:t>3</w:t>
      </w:r>
      <w:r w:rsidRPr="00387F2D">
        <w:rPr>
          <w:rFonts w:hint="eastAsia"/>
          <w:b/>
        </w:rPr>
        <w:t xml:space="preserve">  </w:t>
      </w:r>
      <w:r w:rsidRPr="00387F2D">
        <w:rPr>
          <w:rFonts w:hint="eastAsia"/>
        </w:rPr>
        <w:t>允许型钢用焊接方法加长，其焊接接头形式和尺寸应符合相应要求。主要的承重梁、柱宜用整根下料，确需拼接，必须取得有关单位设计部门的书面同意，并符合</w:t>
      </w:r>
      <w:r w:rsidR="00466C9C" w:rsidRPr="00387F2D">
        <w:rPr>
          <w:rFonts w:hint="eastAsia"/>
        </w:rPr>
        <w:t>现行行业标准《</w:t>
      </w:r>
      <w:r w:rsidR="00612190" w:rsidRPr="00387F2D">
        <w:rPr>
          <w:rFonts w:hint="eastAsia"/>
        </w:rPr>
        <w:t>化学工业炉结构安装技术条件</w:t>
      </w:r>
      <w:r w:rsidR="00466C9C"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4</w:t>
      </w:r>
      <w:r w:rsidRPr="00387F2D">
        <w:rPr>
          <w:rFonts w:hint="eastAsia"/>
        </w:rPr>
        <w:t>关于拼接的要求。</w:t>
      </w:r>
    </w:p>
    <w:p w14:paraId="350F2970" w14:textId="77777777" w:rsidR="00885391" w:rsidRPr="00387F2D" w:rsidRDefault="00885391">
      <w:pPr>
        <w:spacing w:line="269" w:lineRule="auto"/>
        <w:ind w:firstLineChars="196" w:firstLine="413"/>
      </w:pPr>
      <w:r w:rsidRPr="00387F2D">
        <w:rPr>
          <w:rFonts w:ascii="黑体" w:eastAsia="黑体" w:hAnsi="宋体" w:hint="eastAsia"/>
          <w:b/>
        </w:rPr>
        <w:t>4</w:t>
      </w:r>
      <w:r w:rsidRPr="00387F2D">
        <w:rPr>
          <w:rFonts w:hint="eastAsia"/>
          <w:b/>
        </w:rPr>
        <w:t xml:space="preserve">  </w:t>
      </w:r>
      <w:r w:rsidRPr="00387F2D">
        <w:rPr>
          <w:rFonts w:hint="eastAsia"/>
        </w:rPr>
        <w:t>无图样要求的焊接接头的坡口形式和尺寸，应符合</w:t>
      </w:r>
      <w:r w:rsidR="00466C9C" w:rsidRPr="00387F2D">
        <w:rPr>
          <w:rFonts w:hint="eastAsia"/>
        </w:rPr>
        <w:t>现行国家标准《</w:t>
      </w:r>
      <w:r w:rsidR="00612190" w:rsidRPr="00387F2D">
        <w:rPr>
          <w:rFonts w:hint="eastAsia"/>
        </w:rPr>
        <w:t>气焊、焊条电弧焊、气体保护焊和高能束焊的推荐坡口</w:t>
      </w:r>
      <w:r w:rsidR="00466C9C" w:rsidRPr="00387F2D">
        <w:rPr>
          <w:rFonts w:hint="eastAsia"/>
        </w:rPr>
        <w:t>》</w:t>
      </w:r>
      <w:r w:rsidRPr="00387F2D">
        <w:rPr>
          <w:rFonts w:hint="eastAsia"/>
        </w:rPr>
        <w:t>GB/T 985</w:t>
      </w:r>
      <w:r w:rsidRPr="00387F2D">
        <w:rPr>
          <w:rFonts w:hint="eastAsia"/>
        </w:rPr>
        <w:t>的规定。</w:t>
      </w:r>
    </w:p>
    <w:p w14:paraId="21B59025" w14:textId="77777777" w:rsidR="00885391" w:rsidRPr="00387F2D" w:rsidRDefault="00885391">
      <w:pPr>
        <w:spacing w:line="269" w:lineRule="auto"/>
        <w:ind w:firstLineChars="196" w:firstLine="413"/>
      </w:pPr>
      <w:r w:rsidRPr="00387F2D">
        <w:rPr>
          <w:rFonts w:ascii="黑体" w:eastAsia="黑体" w:hAnsi="宋体" w:hint="eastAsia"/>
          <w:b/>
        </w:rPr>
        <w:t>5</w:t>
      </w:r>
      <w:r w:rsidRPr="00387F2D">
        <w:rPr>
          <w:rFonts w:hint="eastAsia"/>
          <w:b/>
        </w:rPr>
        <w:t xml:space="preserve">  </w:t>
      </w:r>
      <w:r w:rsidRPr="00387F2D">
        <w:rPr>
          <w:rFonts w:hint="eastAsia"/>
        </w:rPr>
        <w:t>构件在煨制中的加热温度应控制在</w:t>
      </w:r>
      <w:smartTag w:uri="urn:schemas-microsoft-com:office:smarttags" w:element="chmetcnv">
        <w:smartTagPr>
          <w:attr w:name="TCSC" w:val="0"/>
          <w:attr w:name="NumberType" w:val="1"/>
          <w:attr w:name="Negative" w:val="False"/>
          <w:attr w:name="HasSpace" w:val="False"/>
          <w:attr w:name="SourceValue" w:val="900"/>
          <w:attr w:name="UnitName" w:val="℃"/>
        </w:smartTagPr>
        <w:r w:rsidRPr="00387F2D">
          <w:rPr>
            <w:rFonts w:hint="eastAsia"/>
          </w:rPr>
          <w:t>900</w:t>
        </w:r>
        <w:r w:rsidRPr="00387F2D">
          <w:rPr>
            <w:rFonts w:hint="eastAsia"/>
          </w:rPr>
          <w:t>℃</w:t>
        </w:r>
      </w:smartTag>
      <w:r w:rsidRPr="00387F2D">
        <w:rPr>
          <w:rFonts w:hint="eastAsia"/>
        </w:rPr>
        <w:t>～</w:t>
      </w:r>
      <w:smartTag w:uri="urn:schemas-microsoft-com:office:smarttags" w:element="chmetcnv">
        <w:smartTagPr>
          <w:attr w:name="TCSC" w:val="0"/>
          <w:attr w:name="NumberType" w:val="1"/>
          <w:attr w:name="Negative" w:val="False"/>
          <w:attr w:name="HasSpace" w:val="False"/>
          <w:attr w:name="SourceValue" w:val="1000"/>
          <w:attr w:name="UnitName" w:val="℃"/>
        </w:smartTagPr>
        <w:r w:rsidRPr="00387F2D">
          <w:rPr>
            <w:rFonts w:hint="eastAsia"/>
          </w:rPr>
          <w:t>1000</w:t>
        </w:r>
        <w:r w:rsidRPr="00387F2D">
          <w:rPr>
            <w:rFonts w:hint="eastAsia"/>
          </w:rPr>
          <w:t>℃</w:t>
        </w:r>
      </w:smartTag>
      <w:r w:rsidRPr="00387F2D">
        <w:rPr>
          <w:rFonts w:hint="eastAsia"/>
        </w:rPr>
        <w:t>，碳素结构钢加热温度下降到</w:t>
      </w:r>
      <w:smartTag w:uri="urn:schemas-microsoft-com:office:smarttags" w:element="chmetcnv">
        <w:smartTagPr>
          <w:attr w:name="TCSC" w:val="0"/>
          <w:attr w:name="NumberType" w:val="1"/>
          <w:attr w:name="Negative" w:val="False"/>
          <w:attr w:name="HasSpace" w:val="False"/>
          <w:attr w:name="SourceValue" w:val="700"/>
          <w:attr w:name="UnitName" w:val="℃"/>
        </w:smartTagPr>
        <w:r w:rsidRPr="00387F2D">
          <w:rPr>
            <w:rFonts w:hint="eastAsia"/>
          </w:rPr>
          <w:t>700</w:t>
        </w:r>
        <w:r w:rsidRPr="00387F2D">
          <w:rPr>
            <w:rFonts w:hint="eastAsia"/>
          </w:rPr>
          <w:t>℃</w:t>
        </w:r>
      </w:smartTag>
      <w:r w:rsidRPr="00387F2D">
        <w:rPr>
          <w:rFonts w:hint="eastAsia"/>
        </w:rPr>
        <w:t>，低合金钢温度下降到</w:t>
      </w:r>
      <w:smartTag w:uri="urn:schemas-microsoft-com:office:smarttags" w:element="chmetcnv">
        <w:smartTagPr>
          <w:attr w:name="TCSC" w:val="0"/>
          <w:attr w:name="NumberType" w:val="1"/>
          <w:attr w:name="Negative" w:val="False"/>
          <w:attr w:name="HasSpace" w:val="False"/>
          <w:attr w:name="SourceValue" w:val="800"/>
          <w:attr w:name="UnitName" w:val="℃"/>
        </w:smartTagPr>
        <w:r w:rsidRPr="00387F2D">
          <w:rPr>
            <w:rFonts w:hint="eastAsia"/>
          </w:rPr>
          <w:t>800</w:t>
        </w:r>
        <w:r w:rsidRPr="00387F2D">
          <w:rPr>
            <w:rFonts w:hint="eastAsia"/>
          </w:rPr>
          <w:t>℃</w:t>
        </w:r>
      </w:smartTag>
      <w:r w:rsidRPr="00387F2D">
        <w:rPr>
          <w:rFonts w:hint="eastAsia"/>
        </w:rPr>
        <w:t>，应结束加工并使构件缓慢冷却。</w:t>
      </w:r>
    </w:p>
    <w:p w14:paraId="4D67A8D8" w14:textId="77777777" w:rsidR="00885391" w:rsidRPr="00387F2D" w:rsidRDefault="00885391">
      <w:pPr>
        <w:spacing w:line="269" w:lineRule="auto"/>
        <w:ind w:firstLineChars="196" w:firstLine="413"/>
      </w:pPr>
      <w:r w:rsidRPr="00387F2D">
        <w:rPr>
          <w:rFonts w:ascii="黑体" w:eastAsia="黑体" w:hAnsi="宋体" w:hint="eastAsia"/>
          <w:b/>
        </w:rPr>
        <w:t>6</w:t>
      </w:r>
      <w:r w:rsidRPr="00387F2D">
        <w:rPr>
          <w:rFonts w:hint="eastAsia"/>
          <w:b/>
        </w:rPr>
        <w:t xml:space="preserve">  </w:t>
      </w:r>
      <w:r w:rsidRPr="00387F2D">
        <w:rPr>
          <w:rFonts w:hint="eastAsia"/>
        </w:rPr>
        <w:t>角钢、扁钢法兰的加工宜采用热煨，加工后的尺寸允许偏差应符合</w:t>
      </w:r>
      <w:r w:rsidR="00466C9C" w:rsidRPr="00387F2D">
        <w:rPr>
          <w:rFonts w:hint="eastAsia"/>
        </w:rPr>
        <w:t>现行行业标准《</w:t>
      </w:r>
      <w:r w:rsidR="00612190" w:rsidRPr="00387F2D">
        <w:rPr>
          <w:rFonts w:hint="eastAsia"/>
        </w:rPr>
        <w:t>化学工业炉结构安装技术条件</w:t>
      </w:r>
      <w:r w:rsidR="00466C9C"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4</w:t>
      </w:r>
      <w:r w:rsidRPr="00387F2D">
        <w:rPr>
          <w:rFonts w:hint="eastAsia"/>
        </w:rPr>
        <w:t>的规定。法兰对接焊</w:t>
      </w:r>
      <w:r w:rsidR="000275FC" w:rsidRPr="00387F2D">
        <w:rPr>
          <w:rFonts w:hint="eastAsia"/>
        </w:rPr>
        <w:t>接接头</w:t>
      </w:r>
      <w:r w:rsidRPr="00387F2D">
        <w:rPr>
          <w:rFonts w:hint="eastAsia"/>
        </w:rPr>
        <w:t>表面应打磨光滑平整。</w:t>
      </w:r>
    </w:p>
    <w:p w14:paraId="1CC5324C" w14:textId="77777777" w:rsidR="00885391" w:rsidRPr="00387F2D" w:rsidRDefault="00885391">
      <w:pPr>
        <w:spacing w:line="269" w:lineRule="auto"/>
        <w:ind w:firstLineChars="196" w:firstLine="413"/>
      </w:pPr>
      <w:r w:rsidRPr="00387F2D">
        <w:rPr>
          <w:rFonts w:ascii="黑体" w:eastAsia="黑体" w:hAnsi="宋体" w:hint="eastAsia"/>
          <w:b/>
        </w:rPr>
        <w:t>7</w:t>
      </w:r>
      <w:r w:rsidRPr="00387F2D">
        <w:rPr>
          <w:rFonts w:hint="eastAsia"/>
          <w:b/>
        </w:rPr>
        <w:t xml:space="preserve">  </w:t>
      </w:r>
      <w:r w:rsidRPr="00387F2D">
        <w:rPr>
          <w:rFonts w:hint="eastAsia"/>
        </w:rPr>
        <w:t>立柱</w:t>
      </w:r>
      <w:r w:rsidR="00FE35FD" w:rsidRPr="00387F2D">
        <w:rPr>
          <w:rFonts w:hint="eastAsia"/>
        </w:rPr>
        <w:t>应符合下列规定：</w:t>
      </w:r>
    </w:p>
    <w:p w14:paraId="5427608E" w14:textId="77777777" w:rsidR="00885391" w:rsidRPr="00387F2D" w:rsidRDefault="00296527">
      <w:pPr>
        <w:spacing w:line="269" w:lineRule="auto"/>
        <w:ind w:firstLineChars="196" w:firstLine="413"/>
      </w:pPr>
      <w:r w:rsidRPr="00387F2D">
        <w:rPr>
          <w:rFonts w:ascii="黑体" w:eastAsia="黑体" w:hAnsi="宋体" w:hint="eastAsia"/>
          <w:b/>
          <w:noProof/>
        </w:rPr>
        <mc:AlternateContent>
          <mc:Choice Requires="wps">
            <w:drawing>
              <wp:anchor distT="0" distB="0" distL="114300" distR="114300" simplePos="0" relativeHeight="251655680" behindDoc="0" locked="0" layoutInCell="1" allowOverlap="1" wp14:anchorId="31E991B5" wp14:editId="68878985">
                <wp:simplePos x="0" y="0"/>
                <wp:positionH relativeFrom="column">
                  <wp:posOffset>2743200</wp:posOffset>
                </wp:positionH>
                <wp:positionV relativeFrom="paragraph">
                  <wp:posOffset>127000</wp:posOffset>
                </wp:positionV>
                <wp:extent cx="228600" cy="297180"/>
                <wp:effectExtent l="0" t="3175" r="0" b="4445"/>
                <wp:wrapNone/>
                <wp:docPr id="119788766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D5E960F" w14:textId="77777777" w:rsidR="00885391" w:rsidRDefault="00885391">
                            <w:pPr>
                              <w:rPr>
                                <w:sz w:val="18"/>
                                <w:szCs w:val="18"/>
                              </w:rPr>
                            </w:pPr>
                            <w:r>
                              <w:rPr>
                                <w:rFonts w:hint="eastAsia"/>
                                <w:sz w:val="18"/>
                                <w:szCs w:val="18"/>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E991B5" id="Text Box 14" o:spid="_x0000_s1032" type="#_x0000_t202" style="position:absolute;left:0;text-align:left;margin-left:3in;margin-top:10pt;width:18pt;height:23.4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" stroked="f">
                <v:fill opacity="0"/>
                <v:textbox>
                  <w:txbxContent>
                    <w:p w14:paraId="4D5E960F" w14:textId="77777777" w:rsidR="00885391" w:rsidRDefault="00885391">
                      <w:pPr>
                        <w:rPr>
                          <w:sz w:val="18"/>
                          <w:szCs w:val="18"/>
                        </w:rPr>
                      </w:pPr>
                      <w:r>
                        <w:rPr>
                          <w:rFonts w:hint="eastAsia"/>
                          <w:sz w:val="18"/>
                          <w:szCs w:val="18"/>
                        </w:rPr>
                        <w:t>0</w:t>
                      </w:r>
                    </w:p>
                  </w:txbxContent>
                </v:textbox>
              </v:shape>
            </w:pict>
          </mc:Fallback>
        </mc:AlternateContent>
      </w:r>
      <w:r w:rsidR="00885391" w:rsidRPr="00387F2D">
        <w:rPr>
          <w:rFonts w:hint="eastAsia"/>
        </w:rPr>
        <w:t xml:space="preserve">  1</w:t>
      </w:r>
      <w:r w:rsidR="00885391" w:rsidRPr="00387F2D">
        <w:rPr>
          <w:rFonts w:hint="eastAsia"/>
        </w:rPr>
        <w:t>）长度</w:t>
      </w:r>
      <w:r w:rsidR="00885391" w:rsidRPr="00387F2D">
        <w:rPr>
          <w:rFonts w:hint="eastAsia"/>
        </w:rPr>
        <w:t>H</w:t>
      </w:r>
      <w:r w:rsidR="00885391" w:rsidRPr="00387F2D">
        <w:rPr>
          <w:rFonts w:hint="eastAsia"/>
        </w:rPr>
        <w:t>尺寸的允许偏差△</w:t>
      </w:r>
      <w:r w:rsidR="00885391" w:rsidRPr="00387F2D">
        <w:rPr>
          <w:rFonts w:hint="eastAsia"/>
        </w:rPr>
        <w:t>h</w:t>
      </w:r>
      <w:r w:rsidR="00885391" w:rsidRPr="00387F2D">
        <w:rPr>
          <w:rFonts w:hint="eastAsia"/>
        </w:rPr>
        <w:t>应符合下列规定：</w:t>
      </w:r>
    </w:p>
    <w:p w14:paraId="05B0045A" w14:textId="77777777" w:rsidR="00885391" w:rsidRPr="00387F2D" w:rsidRDefault="00296527">
      <w:pPr>
        <w:spacing w:line="269" w:lineRule="auto"/>
        <w:ind w:left="525" w:hangingChars="250" w:hanging="525"/>
      </w:pPr>
      <w:r w:rsidRPr="00387F2D">
        <w:rPr>
          <w:rFonts w:hint="eastAsia"/>
          <w:noProof/>
        </w:rPr>
        <mc:AlternateContent>
          <mc:Choice Requires="wps">
            <w:drawing>
              <wp:anchor distT="0" distB="0" distL="114300" distR="114300" simplePos="0" relativeHeight="251658752" behindDoc="0" locked="0" layoutInCell="1" allowOverlap="1" wp14:anchorId="32B39912" wp14:editId="2F0414A4">
                <wp:simplePos x="0" y="0"/>
                <wp:positionH relativeFrom="column">
                  <wp:posOffset>2378075</wp:posOffset>
                </wp:positionH>
                <wp:positionV relativeFrom="paragraph">
                  <wp:posOffset>127635</wp:posOffset>
                </wp:positionV>
                <wp:extent cx="228600" cy="297180"/>
                <wp:effectExtent l="6350" t="3810" r="3175" b="3810"/>
                <wp:wrapNone/>
                <wp:docPr id="120212807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0EE3BE" w14:textId="77777777" w:rsidR="00885391" w:rsidRDefault="00885391">
                            <w:pPr>
                              <w:rPr>
                                <w:sz w:val="18"/>
                                <w:szCs w:val="18"/>
                              </w:rPr>
                            </w:pPr>
                            <w:r>
                              <w:rPr>
                                <w:rFonts w:hint="eastAsia"/>
                                <w:sz w:val="18"/>
                                <w:szCs w:val="18"/>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B39912" id="Text Box 15" o:spid="_x0000_s1033" type="#_x0000_t202" style="position:absolute;left:0;text-align:left;margin-left:187.25pt;margin-top:10.05pt;width:18pt;height:23.4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" stroked="f">
                <v:fill opacity="0"/>
                <v:textbox>
                  <w:txbxContent>
                    <w:p w14:paraId="2E0EE3BE" w14:textId="77777777" w:rsidR="00885391" w:rsidRDefault="00885391">
                      <w:pPr>
                        <w:rPr>
                          <w:sz w:val="18"/>
                          <w:szCs w:val="18"/>
                        </w:rPr>
                      </w:pPr>
                      <w:r>
                        <w:rPr>
                          <w:rFonts w:hint="eastAsia"/>
                          <w:sz w:val="18"/>
                          <w:szCs w:val="18"/>
                        </w:rPr>
                        <w:t>0</w:t>
                      </w:r>
                    </w:p>
                  </w:txbxContent>
                </v:textbox>
              </v:shape>
            </w:pict>
          </mc:Fallback>
        </mc:AlternateContent>
      </w:r>
      <w:r w:rsidRPr="00387F2D">
        <w:rPr>
          <w:rFonts w:hint="eastAsia"/>
          <w:noProof/>
        </w:rPr>
        <mc:AlternateContent>
          <mc:Choice Requires="wps">
            <w:drawing>
              <wp:anchor distT="0" distB="0" distL="114300" distR="114300" simplePos="0" relativeHeight="251656704" behindDoc="0" locked="0" layoutInCell="1" allowOverlap="1" wp14:anchorId="4A98ADE5" wp14:editId="5E540D9F">
                <wp:simplePos x="0" y="0"/>
                <wp:positionH relativeFrom="column">
                  <wp:posOffset>2574925</wp:posOffset>
                </wp:positionH>
                <wp:positionV relativeFrom="paragraph">
                  <wp:posOffset>41910</wp:posOffset>
                </wp:positionV>
                <wp:extent cx="593725" cy="278765"/>
                <wp:effectExtent l="3175" t="3810" r="3175" b="3175"/>
                <wp:wrapNone/>
                <wp:docPr id="291725060"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3725" cy="27876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D2011EE" w14:textId="77777777" w:rsidR="00885391" w:rsidRDefault="00885391">
                            <w:pPr>
                              <w:ind w:firstLineChars="50" w:firstLine="90"/>
                            </w:pPr>
                            <w:r>
                              <w:rPr>
                                <w:rFonts w:hint="eastAsia"/>
                                <w:sz w:val="18"/>
                                <w:szCs w:val="18"/>
                              </w:rPr>
                              <w:t>―</w:t>
                            </w:r>
                            <w:r>
                              <w:rPr>
                                <w:rFonts w:hint="eastAsia"/>
                                <w:sz w:val="18"/>
                                <w:szCs w:val="18"/>
                              </w:rP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8ADE5" id="Text Box 16" o:spid="_x0000_s1034" type="#_x0000_t202" style="position:absolute;left:0;text-align:left;margin-left:202.75pt;margin-top:3.3pt;width:46.75pt;height:21.9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" stroked="f">
                <v:fill opacity="0"/>
                <v:textbox>
                  <w:txbxContent>
                    <w:p w14:paraId="1D2011EE" w14:textId="77777777" w:rsidR="00885391" w:rsidRDefault="00885391">
                      <w:pPr>
                        <w:ind w:firstLineChars="50" w:firstLine="90"/>
                      </w:pPr>
                      <w:r>
                        <w:rPr>
                          <w:rFonts w:hint="eastAsia"/>
                          <w:sz w:val="18"/>
                          <w:szCs w:val="18"/>
                        </w:rPr>
                        <w:t>―</w:t>
                      </w:r>
                      <w:r>
                        <w:rPr>
                          <w:rFonts w:hint="eastAsia"/>
                          <w:sz w:val="18"/>
                          <w:szCs w:val="18"/>
                        </w:rPr>
                        <w:t>3</w:t>
                      </w:r>
                    </w:p>
                  </w:txbxContent>
                </v:textbox>
              </v:shape>
            </w:pict>
          </mc:Fallback>
        </mc:AlternateContent>
      </w:r>
      <w:r w:rsidR="00885391" w:rsidRPr="00387F2D">
        <w:rPr>
          <w:rFonts w:hint="eastAsia"/>
        </w:rPr>
        <w:t xml:space="preserve">         a</w:t>
      </w:r>
      <w:r w:rsidR="00885391" w:rsidRPr="00387F2D">
        <w:rPr>
          <w:rFonts w:hint="eastAsia"/>
        </w:rPr>
        <w:t>．</w:t>
      </w:r>
      <w:r w:rsidR="00885391" w:rsidRPr="00387F2D">
        <w:rPr>
          <w:rFonts w:hint="eastAsia"/>
        </w:rPr>
        <w:t>H</w:t>
      </w:r>
      <w:r w:rsidR="00885391" w:rsidRPr="00387F2D">
        <w:rPr>
          <w:rFonts w:hint="eastAsia"/>
        </w:rPr>
        <w:t>小于或等于</w:t>
      </w:r>
      <w:smartTag w:uri="urn:schemas-microsoft-com:office:smarttags" w:element="chmetcnv">
        <w:smartTagPr>
          <w:attr w:name="TCSC" w:val="0"/>
          <w:attr w:name="NumberType" w:val="1"/>
          <w:attr w:name="Negative" w:val="False"/>
          <w:attr w:name="HasSpace" w:val="False"/>
          <w:attr w:name="SourceValue" w:val="8000"/>
          <w:attr w:name="UnitName" w:val="mm"/>
        </w:smartTagPr>
        <w:r w:rsidR="00885391" w:rsidRPr="00387F2D">
          <w:rPr>
            <w:rFonts w:hint="eastAsia"/>
          </w:rPr>
          <w:t>8000mm</w:t>
        </w:r>
      </w:smartTag>
      <w:r w:rsidR="00885391" w:rsidRPr="00387F2D">
        <w:rPr>
          <w:rFonts w:hint="eastAsia"/>
        </w:rPr>
        <w:t>时，△</w:t>
      </w:r>
      <w:r w:rsidR="00885391" w:rsidRPr="00387F2D">
        <w:rPr>
          <w:rFonts w:hint="eastAsia"/>
        </w:rPr>
        <w:t>h</w:t>
      </w:r>
      <w:r w:rsidR="00885391" w:rsidRPr="00387F2D">
        <w:rPr>
          <w:rFonts w:hint="eastAsia"/>
        </w:rPr>
        <w:t>＝</w:t>
      </w:r>
      <w:r w:rsidR="00885391" w:rsidRPr="00387F2D">
        <w:rPr>
          <w:rFonts w:hint="eastAsia"/>
        </w:rPr>
        <w:t xml:space="preserve">   mm</w:t>
      </w:r>
      <w:r w:rsidR="00885391" w:rsidRPr="00387F2D">
        <w:rPr>
          <w:rFonts w:hint="eastAsia"/>
        </w:rPr>
        <w:t>。</w:t>
      </w:r>
    </w:p>
    <w:p w14:paraId="4CA39F3A" w14:textId="77777777" w:rsidR="00885391" w:rsidRPr="00387F2D" w:rsidRDefault="00296527">
      <w:pPr>
        <w:spacing w:line="269" w:lineRule="auto"/>
        <w:ind w:left="525" w:hangingChars="250" w:hanging="525"/>
      </w:pPr>
      <w:r w:rsidRPr="00387F2D">
        <w:rPr>
          <w:rFonts w:hint="eastAsia"/>
          <w:noProof/>
        </w:rPr>
        <mc:AlternateContent>
          <mc:Choice Requires="wps">
            <w:drawing>
              <wp:anchor distT="0" distB="0" distL="114300" distR="114300" simplePos="0" relativeHeight="251657728" behindDoc="0" locked="0" layoutInCell="1" allowOverlap="1" wp14:anchorId="599B6806" wp14:editId="39F29129">
                <wp:simplePos x="0" y="0"/>
                <wp:positionH relativeFrom="column">
                  <wp:posOffset>2273300</wp:posOffset>
                </wp:positionH>
                <wp:positionV relativeFrom="paragraph">
                  <wp:posOffset>69850</wp:posOffset>
                </wp:positionV>
                <wp:extent cx="479425" cy="297180"/>
                <wp:effectExtent l="6350" t="3175" r="0" b="4445"/>
                <wp:wrapNone/>
                <wp:docPr id="172485592"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425"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395A77F" w14:textId="77777777" w:rsidR="00885391" w:rsidRDefault="00885391">
                            <w:pPr>
                              <w:rPr>
                                <w:sz w:val="18"/>
                                <w:szCs w:val="18"/>
                              </w:rPr>
                            </w:pPr>
                            <w:r>
                              <w:rPr>
                                <w:rFonts w:hint="eastAsia"/>
                                <w:sz w:val="18"/>
                                <w:szCs w:val="18"/>
                              </w:rPr>
                              <w:t>―</w:t>
                            </w:r>
                            <w:r>
                              <w:rPr>
                                <w:rFonts w:hint="eastAsia"/>
                                <w:sz w:val="18"/>
                                <w:szCs w:val="18"/>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9B6806" id="Text Box 17" o:spid="_x0000_s1035" type="#_x0000_t202" style="position:absolute;left:0;text-align:left;margin-left:179pt;margin-top:5.5pt;width:37.75pt;height:23.4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" stroked="f">
                <v:fill opacity="0"/>
                <v:textbox>
                  <w:txbxContent>
                    <w:p w14:paraId="6395A77F" w14:textId="77777777" w:rsidR="00885391" w:rsidRDefault="00885391">
                      <w:pPr>
                        <w:rPr>
                          <w:sz w:val="18"/>
                          <w:szCs w:val="18"/>
                        </w:rPr>
                      </w:pPr>
                      <w:r>
                        <w:rPr>
                          <w:rFonts w:hint="eastAsia"/>
                          <w:sz w:val="18"/>
                          <w:szCs w:val="18"/>
                        </w:rPr>
                        <w:t>―</w:t>
                      </w:r>
                      <w:r>
                        <w:rPr>
                          <w:rFonts w:hint="eastAsia"/>
                          <w:sz w:val="18"/>
                          <w:szCs w:val="18"/>
                        </w:rPr>
                        <w:t>6</w:t>
                      </w:r>
                    </w:p>
                  </w:txbxContent>
                </v:textbox>
              </v:shape>
            </w:pict>
          </mc:Fallback>
        </mc:AlternateContent>
      </w:r>
      <w:r w:rsidR="00885391" w:rsidRPr="00387F2D">
        <w:rPr>
          <w:rFonts w:hint="eastAsia"/>
        </w:rPr>
        <w:t xml:space="preserve">         b</w:t>
      </w:r>
      <w:r w:rsidR="00885391" w:rsidRPr="00387F2D">
        <w:rPr>
          <w:rFonts w:hint="eastAsia"/>
        </w:rPr>
        <w:t>．</w:t>
      </w:r>
      <w:r w:rsidR="00885391" w:rsidRPr="00387F2D">
        <w:rPr>
          <w:rFonts w:hint="eastAsia"/>
        </w:rPr>
        <w:t>H</w:t>
      </w:r>
      <w:r w:rsidR="00885391" w:rsidRPr="00387F2D">
        <w:rPr>
          <w:rFonts w:hint="eastAsia"/>
        </w:rPr>
        <w:t>大于</w:t>
      </w:r>
      <w:smartTag w:uri="urn:schemas-microsoft-com:office:smarttags" w:element="chmetcnv">
        <w:smartTagPr>
          <w:attr w:name="TCSC" w:val="0"/>
          <w:attr w:name="NumberType" w:val="1"/>
          <w:attr w:name="Negative" w:val="False"/>
          <w:attr w:name="HasSpace" w:val="False"/>
          <w:attr w:name="SourceValue" w:val="8000"/>
          <w:attr w:name="UnitName" w:val="mm"/>
        </w:smartTagPr>
        <w:r w:rsidR="00885391" w:rsidRPr="00387F2D">
          <w:rPr>
            <w:rFonts w:hint="eastAsia"/>
          </w:rPr>
          <w:t>800</w:t>
        </w:r>
        <w:r w:rsidR="000275FC" w:rsidRPr="00387F2D">
          <w:rPr>
            <w:rFonts w:hint="eastAsia"/>
          </w:rPr>
          <w:t>0</w:t>
        </w:r>
        <w:r w:rsidR="00885391" w:rsidRPr="00387F2D">
          <w:rPr>
            <w:rFonts w:hint="eastAsia"/>
          </w:rPr>
          <w:t>mm</w:t>
        </w:r>
      </w:smartTag>
      <w:r w:rsidR="00885391" w:rsidRPr="00387F2D">
        <w:rPr>
          <w:rFonts w:hint="eastAsia"/>
        </w:rPr>
        <w:t>时，△</w:t>
      </w:r>
      <w:r w:rsidR="00885391" w:rsidRPr="00387F2D">
        <w:rPr>
          <w:rFonts w:hint="eastAsia"/>
        </w:rPr>
        <w:t>h</w:t>
      </w:r>
      <w:r w:rsidR="00885391" w:rsidRPr="00387F2D">
        <w:rPr>
          <w:rFonts w:hint="eastAsia"/>
        </w:rPr>
        <w:t>＝</w:t>
      </w:r>
      <w:r w:rsidR="00885391" w:rsidRPr="00387F2D">
        <w:rPr>
          <w:rFonts w:hint="eastAsia"/>
        </w:rPr>
        <w:t xml:space="preserve">   </w:t>
      </w:r>
      <w:r w:rsidR="000275FC" w:rsidRPr="00387F2D">
        <w:rPr>
          <w:rFonts w:hint="eastAsia"/>
        </w:rPr>
        <w:t xml:space="preserve"> </w:t>
      </w:r>
      <w:r w:rsidR="00885391" w:rsidRPr="00387F2D">
        <w:rPr>
          <w:rFonts w:hint="eastAsia"/>
        </w:rPr>
        <w:t>mm</w:t>
      </w:r>
      <w:r w:rsidR="00885391" w:rsidRPr="00387F2D">
        <w:rPr>
          <w:rFonts w:hint="eastAsia"/>
        </w:rPr>
        <w:t>。</w:t>
      </w:r>
    </w:p>
    <w:p w14:paraId="3C204631" w14:textId="77777777" w:rsidR="00885391" w:rsidRPr="00387F2D" w:rsidRDefault="00885391">
      <w:pPr>
        <w:spacing w:line="269" w:lineRule="auto"/>
        <w:ind w:firstLineChars="296" w:firstLine="622"/>
      </w:pPr>
      <w:r w:rsidRPr="00387F2D">
        <w:rPr>
          <w:rFonts w:hint="eastAsia"/>
        </w:rPr>
        <w:t>2</w:t>
      </w:r>
      <w:r w:rsidRPr="00387F2D">
        <w:rPr>
          <w:rFonts w:hint="eastAsia"/>
        </w:rPr>
        <w:t>）</w:t>
      </w:r>
      <w:r w:rsidRPr="00387F2D">
        <w:rPr>
          <w:rFonts w:hint="eastAsia"/>
          <w:b/>
        </w:rPr>
        <w:t xml:space="preserve"> </w:t>
      </w:r>
      <w:r w:rsidRPr="00387F2D">
        <w:rPr>
          <w:rFonts w:hint="eastAsia"/>
        </w:rPr>
        <w:t>直线度偏差不应大于长度</w:t>
      </w:r>
      <w:r w:rsidRPr="00387F2D">
        <w:rPr>
          <w:rFonts w:hint="eastAsia"/>
        </w:rPr>
        <w:t>H</w:t>
      </w:r>
      <w:r w:rsidRPr="00387F2D">
        <w:rPr>
          <w:rFonts w:hint="eastAsia"/>
        </w:rPr>
        <w:t>的</w:t>
      </w:r>
      <w:r w:rsidRPr="00387F2D">
        <w:rPr>
          <w:rFonts w:hint="eastAsia"/>
        </w:rPr>
        <w:t>1/1000</w:t>
      </w:r>
      <w:r w:rsidRPr="00387F2D">
        <w:rPr>
          <w:rFonts w:hint="eastAsia"/>
        </w:rPr>
        <w:t>，且应符合下列规定：</w:t>
      </w:r>
    </w:p>
    <w:p w14:paraId="3D31A2A3" w14:textId="77777777" w:rsidR="00885391" w:rsidRPr="00387F2D" w:rsidRDefault="00885391">
      <w:pPr>
        <w:spacing w:line="269" w:lineRule="auto"/>
        <w:ind w:left="525" w:hangingChars="250" w:hanging="525"/>
      </w:pPr>
      <w:r w:rsidRPr="00387F2D">
        <w:rPr>
          <w:rFonts w:hint="eastAsia"/>
        </w:rPr>
        <w:t xml:space="preserve">          a</w:t>
      </w:r>
      <w:r w:rsidRPr="00387F2D">
        <w:rPr>
          <w:rFonts w:hint="eastAsia"/>
        </w:rPr>
        <w:t>．</w:t>
      </w:r>
      <w:r w:rsidRPr="00387F2D">
        <w:rPr>
          <w:rFonts w:hint="eastAsia"/>
        </w:rPr>
        <w:t>H</w:t>
      </w:r>
      <w:r w:rsidRPr="00387F2D">
        <w:rPr>
          <w:rFonts w:hint="eastAsia"/>
        </w:rPr>
        <w:t>小于或等于</w:t>
      </w:r>
      <w:smartTag w:uri="urn:schemas-microsoft-com:office:smarttags" w:element="chmetcnv">
        <w:smartTagPr>
          <w:attr w:name="TCSC" w:val="0"/>
          <w:attr w:name="NumberType" w:val="1"/>
          <w:attr w:name="Negative" w:val="False"/>
          <w:attr w:name="HasSpace" w:val="False"/>
          <w:attr w:name="SourceValue" w:val="16"/>
          <w:attr w:name="UnitName" w:val="m"/>
        </w:smartTagPr>
        <w:r w:rsidRPr="00387F2D">
          <w:rPr>
            <w:rFonts w:hint="eastAsia"/>
          </w:rPr>
          <w:t>16m</w:t>
        </w:r>
      </w:smartTag>
      <w:r w:rsidRPr="00387F2D">
        <w:rPr>
          <w:rFonts w:hint="eastAsia"/>
        </w:rPr>
        <w:t>时，不应大于</w:t>
      </w:r>
      <w:smartTag w:uri="urn:schemas-microsoft-com:office:smarttags" w:element="chmetcnv">
        <w:smartTagPr>
          <w:attr w:name="TCSC" w:val="0"/>
          <w:attr w:name="NumberType" w:val="1"/>
          <w:attr w:name="Negative" w:val="False"/>
          <w:attr w:name="HasSpace" w:val="False"/>
          <w:attr w:name="SourceValue" w:val="10"/>
          <w:attr w:name="UnitName" w:val="mm"/>
        </w:smartTagPr>
        <w:r w:rsidRPr="00387F2D">
          <w:rPr>
            <w:rFonts w:hint="eastAsia"/>
          </w:rPr>
          <w:t>10mm</w:t>
        </w:r>
      </w:smartTag>
      <w:r w:rsidRPr="00387F2D">
        <w:rPr>
          <w:rFonts w:hint="eastAsia"/>
        </w:rPr>
        <w:t>。</w:t>
      </w:r>
    </w:p>
    <w:p w14:paraId="34392314" w14:textId="77777777" w:rsidR="00885391" w:rsidRPr="00387F2D" w:rsidRDefault="00885391">
      <w:pPr>
        <w:spacing w:line="269" w:lineRule="auto"/>
        <w:ind w:left="525" w:hangingChars="250" w:hanging="525"/>
      </w:pPr>
      <w:r w:rsidRPr="00387F2D">
        <w:rPr>
          <w:rFonts w:hint="eastAsia"/>
        </w:rPr>
        <w:t xml:space="preserve">          b</w:t>
      </w:r>
      <w:r w:rsidRPr="00387F2D">
        <w:rPr>
          <w:rFonts w:hint="eastAsia"/>
        </w:rPr>
        <w:t>．</w:t>
      </w:r>
      <w:r w:rsidRPr="00387F2D">
        <w:rPr>
          <w:rFonts w:hint="eastAsia"/>
        </w:rPr>
        <w:t>H</w:t>
      </w:r>
      <w:r w:rsidRPr="00387F2D">
        <w:rPr>
          <w:rFonts w:hint="eastAsia"/>
        </w:rPr>
        <w:t>大于</w:t>
      </w:r>
      <w:smartTag w:uri="urn:schemas-microsoft-com:office:smarttags" w:element="chmetcnv">
        <w:smartTagPr>
          <w:attr w:name="TCSC" w:val="0"/>
          <w:attr w:name="NumberType" w:val="1"/>
          <w:attr w:name="Negative" w:val="False"/>
          <w:attr w:name="HasSpace" w:val="False"/>
          <w:attr w:name="SourceValue" w:val="16"/>
          <w:attr w:name="UnitName" w:val="m"/>
        </w:smartTagPr>
        <w:r w:rsidRPr="00387F2D">
          <w:rPr>
            <w:rFonts w:hint="eastAsia"/>
          </w:rPr>
          <w:t>16m</w:t>
        </w:r>
      </w:smartTag>
      <w:r w:rsidRPr="00387F2D">
        <w:rPr>
          <w:rFonts w:hint="eastAsia"/>
        </w:rPr>
        <w:t>时，不应大于</w:t>
      </w:r>
      <w:smartTag w:uri="urn:schemas-microsoft-com:office:smarttags" w:element="chmetcnv">
        <w:smartTagPr>
          <w:attr w:name="TCSC" w:val="0"/>
          <w:attr w:name="NumberType" w:val="1"/>
          <w:attr w:name="Negative" w:val="False"/>
          <w:attr w:name="HasSpace" w:val="False"/>
          <w:attr w:name="SourceValue" w:val="15"/>
          <w:attr w:name="UnitName" w:val="mm"/>
        </w:smartTagPr>
        <w:r w:rsidRPr="00387F2D">
          <w:rPr>
            <w:rFonts w:hint="eastAsia"/>
          </w:rPr>
          <w:t>15mm</w:t>
        </w:r>
      </w:smartTag>
      <w:r w:rsidRPr="00387F2D">
        <w:rPr>
          <w:rFonts w:hint="eastAsia"/>
        </w:rPr>
        <w:t>。</w:t>
      </w:r>
    </w:p>
    <w:p w14:paraId="0F038445" w14:textId="77777777" w:rsidR="00885391" w:rsidRPr="00387F2D" w:rsidRDefault="00885391">
      <w:pPr>
        <w:spacing w:line="269" w:lineRule="auto"/>
        <w:ind w:leftChars="200" w:left="525" w:hangingChars="50" w:hanging="105"/>
      </w:pPr>
      <w:r w:rsidRPr="00387F2D">
        <w:rPr>
          <w:rFonts w:ascii="黑体" w:eastAsia="黑体" w:hAnsi="宋体" w:hint="eastAsia"/>
          <w:b/>
        </w:rPr>
        <w:t>8</w:t>
      </w:r>
      <w:r w:rsidRPr="00387F2D">
        <w:rPr>
          <w:rFonts w:hint="eastAsia"/>
          <w:b/>
        </w:rPr>
        <w:t xml:space="preserve">  </w:t>
      </w:r>
      <w:r w:rsidRPr="00387F2D">
        <w:rPr>
          <w:rFonts w:hint="eastAsia"/>
        </w:rPr>
        <w:t>主梁</w:t>
      </w:r>
      <w:r w:rsidR="00FE35FD" w:rsidRPr="00387F2D">
        <w:rPr>
          <w:rFonts w:hint="eastAsia"/>
        </w:rPr>
        <w:t>应符合下列规定：</w:t>
      </w:r>
    </w:p>
    <w:p w14:paraId="14F601EB" w14:textId="77777777" w:rsidR="00885391" w:rsidRPr="00387F2D" w:rsidRDefault="00296527">
      <w:pPr>
        <w:spacing w:line="269" w:lineRule="auto"/>
        <w:ind w:firstLineChars="196" w:firstLine="413"/>
      </w:pPr>
      <w:r w:rsidRPr="00387F2D">
        <w:rPr>
          <w:rFonts w:ascii="黑体" w:eastAsia="黑体" w:hAnsi="宋体" w:hint="eastAsia"/>
          <w:b/>
          <w:noProof/>
        </w:rPr>
        <mc:AlternateContent>
          <mc:Choice Requires="wps">
            <w:drawing>
              <wp:anchor distT="0" distB="0" distL="114300" distR="114300" simplePos="0" relativeHeight="251659776" behindDoc="0" locked="0" layoutInCell="1" allowOverlap="1" wp14:anchorId="29B7A9B6" wp14:editId="05F68077">
                <wp:simplePos x="0" y="0"/>
                <wp:positionH relativeFrom="column">
                  <wp:posOffset>2800350</wp:posOffset>
                </wp:positionH>
                <wp:positionV relativeFrom="paragraph">
                  <wp:posOffset>139700</wp:posOffset>
                </wp:positionV>
                <wp:extent cx="228600" cy="297180"/>
                <wp:effectExtent l="0" t="6350" r="0" b="1270"/>
                <wp:wrapNone/>
                <wp:docPr id="2060387587"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817978E" w14:textId="77777777" w:rsidR="00885391" w:rsidRDefault="00885391">
                            <w:pPr>
                              <w:rPr>
                                <w:sz w:val="18"/>
                                <w:szCs w:val="18"/>
                              </w:rPr>
                            </w:pPr>
                            <w:r>
                              <w:rPr>
                                <w:rFonts w:hint="eastAsia"/>
                                <w:sz w:val="18"/>
                                <w:szCs w:val="18"/>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B7A9B6" id="Text Box 18" o:spid="_x0000_s1036" type="#_x0000_t202" style="position:absolute;left:0;text-align:left;margin-left:220.5pt;margin-top:11pt;width:18pt;height:23.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" stroked="f">
                <v:fill opacity="0"/>
                <v:textbox>
                  <w:txbxContent>
                    <w:p w14:paraId="7817978E" w14:textId="77777777" w:rsidR="00885391" w:rsidRDefault="00885391">
                      <w:pPr>
                        <w:rPr>
                          <w:sz w:val="18"/>
                          <w:szCs w:val="18"/>
                        </w:rPr>
                      </w:pPr>
                      <w:r>
                        <w:rPr>
                          <w:rFonts w:hint="eastAsia"/>
                          <w:sz w:val="18"/>
                          <w:szCs w:val="18"/>
                        </w:rPr>
                        <w:t>0</w:t>
                      </w:r>
                    </w:p>
                  </w:txbxContent>
                </v:textbox>
              </v:shape>
            </w:pict>
          </mc:Fallback>
        </mc:AlternateContent>
      </w:r>
      <w:r w:rsidR="00885391" w:rsidRPr="00387F2D">
        <w:rPr>
          <w:rFonts w:hint="eastAsia"/>
        </w:rPr>
        <w:t xml:space="preserve">   1</w:t>
      </w:r>
      <w:r w:rsidR="00885391" w:rsidRPr="00387F2D">
        <w:rPr>
          <w:rFonts w:hint="eastAsia"/>
        </w:rPr>
        <w:t>）长度</w:t>
      </w:r>
      <w:r w:rsidR="00885391" w:rsidRPr="00387F2D">
        <w:rPr>
          <w:rFonts w:hint="eastAsia"/>
        </w:rPr>
        <w:t>L</w:t>
      </w:r>
      <w:r w:rsidR="00885391" w:rsidRPr="00387F2D">
        <w:rPr>
          <w:rFonts w:hint="eastAsia"/>
        </w:rPr>
        <w:t>尺寸的允许偏差△</w:t>
      </w:r>
      <w:r w:rsidR="00885391" w:rsidRPr="00387F2D">
        <w:rPr>
          <w:rFonts w:hint="eastAsia"/>
        </w:rPr>
        <w:t>l</w:t>
      </w:r>
      <w:r w:rsidR="00885391" w:rsidRPr="00387F2D">
        <w:rPr>
          <w:rFonts w:hint="eastAsia"/>
        </w:rPr>
        <w:t>应符合下列规定：</w:t>
      </w:r>
    </w:p>
    <w:p w14:paraId="3CB44659" w14:textId="77777777" w:rsidR="00885391" w:rsidRPr="00387F2D" w:rsidRDefault="00296527">
      <w:pPr>
        <w:spacing w:line="269" w:lineRule="auto"/>
        <w:ind w:left="525" w:hangingChars="250" w:hanging="525"/>
      </w:pPr>
      <w:r w:rsidRPr="00387F2D">
        <w:rPr>
          <w:rFonts w:hint="eastAsia"/>
          <w:noProof/>
        </w:rPr>
        <mc:AlternateContent>
          <mc:Choice Requires="wps">
            <w:drawing>
              <wp:anchor distT="0" distB="0" distL="114300" distR="114300" simplePos="0" relativeHeight="251662848" behindDoc="0" locked="0" layoutInCell="1" allowOverlap="1" wp14:anchorId="5CAB046F" wp14:editId="27D600CD">
                <wp:simplePos x="0" y="0"/>
                <wp:positionH relativeFrom="column">
                  <wp:posOffset>3727450</wp:posOffset>
                </wp:positionH>
                <wp:positionV relativeFrom="paragraph">
                  <wp:posOffset>143510</wp:posOffset>
                </wp:positionV>
                <wp:extent cx="228600" cy="297180"/>
                <wp:effectExtent l="3175" t="635" r="6350" b="6985"/>
                <wp:wrapNone/>
                <wp:docPr id="117943143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996093" w14:textId="77777777" w:rsidR="00885391" w:rsidRDefault="00885391">
                            <w:pPr>
                              <w:rPr>
                                <w:sz w:val="18"/>
                                <w:szCs w:val="18"/>
                              </w:rPr>
                            </w:pPr>
                            <w:r>
                              <w:rPr>
                                <w:rFonts w:hint="eastAsia"/>
                                <w:sz w:val="18"/>
                                <w:szCs w:val="18"/>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AB046F" id="Text Box 19" o:spid="_x0000_s1037" type="#_x0000_t202" style="position:absolute;left:0;text-align:left;margin-left:293.5pt;margin-top:11.3pt;width:18pt;height:23.4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" stroked="f">
                <v:fill opacity="0"/>
                <v:textbox>
                  <w:txbxContent>
                    <w:p w14:paraId="6C996093" w14:textId="77777777" w:rsidR="00885391" w:rsidRDefault="00885391">
                      <w:pPr>
                        <w:rPr>
                          <w:sz w:val="18"/>
                          <w:szCs w:val="18"/>
                        </w:rPr>
                      </w:pPr>
                      <w:r>
                        <w:rPr>
                          <w:rFonts w:hint="eastAsia"/>
                          <w:sz w:val="18"/>
                          <w:szCs w:val="18"/>
                        </w:rPr>
                        <w:t>0</w:t>
                      </w:r>
                    </w:p>
                  </w:txbxContent>
                </v:textbox>
              </v:shape>
            </w:pict>
          </mc:Fallback>
        </mc:AlternateContent>
      </w:r>
      <w:r w:rsidRPr="00387F2D">
        <w:rPr>
          <w:rFonts w:hint="eastAsia"/>
          <w:noProof/>
        </w:rPr>
        <mc:AlternateContent>
          <mc:Choice Requires="wps">
            <w:drawing>
              <wp:anchor distT="0" distB="0" distL="114300" distR="114300" simplePos="0" relativeHeight="251660800" behindDoc="0" locked="0" layoutInCell="1" allowOverlap="1" wp14:anchorId="57E97038" wp14:editId="3182F394">
                <wp:simplePos x="0" y="0"/>
                <wp:positionH relativeFrom="column">
                  <wp:posOffset>2673350</wp:posOffset>
                </wp:positionH>
                <wp:positionV relativeFrom="paragraph">
                  <wp:posOffset>41910</wp:posOffset>
                </wp:positionV>
                <wp:extent cx="457200" cy="297180"/>
                <wp:effectExtent l="6350" t="3810" r="3175" b="3810"/>
                <wp:wrapNone/>
                <wp:docPr id="68969304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DE3D8A" w14:textId="77777777" w:rsidR="00885391" w:rsidRDefault="00885391">
                            <w:pPr>
                              <w:rPr>
                                <w:sz w:val="18"/>
                                <w:szCs w:val="18"/>
                              </w:rPr>
                            </w:pPr>
                            <w:r>
                              <w:rPr>
                                <w:rFonts w:hint="eastAsia"/>
                                <w:sz w:val="18"/>
                                <w:szCs w:val="18"/>
                              </w:rPr>
                              <w:t>―</w:t>
                            </w:r>
                            <w:r>
                              <w:rPr>
                                <w:rFonts w:hint="eastAsia"/>
                                <w:sz w:val="18"/>
                                <w:szCs w:val="18"/>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E97038" id="Text Box 20" o:spid="_x0000_s1038" type="#_x0000_t202" style="position:absolute;left:0;text-align:left;margin-left:210.5pt;margin-top:3.3pt;width:36pt;height:23.4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" stroked="f">
                <v:fill opacity="0"/>
                <v:textbox>
                  <w:txbxContent>
                    <w:p w14:paraId="46DE3D8A" w14:textId="77777777" w:rsidR="00885391" w:rsidRDefault="00885391">
                      <w:pPr>
                        <w:rPr>
                          <w:sz w:val="18"/>
                          <w:szCs w:val="18"/>
                        </w:rPr>
                      </w:pPr>
                      <w:r>
                        <w:rPr>
                          <w:rFonts w:hint="eastAsia"/>
                          <w:sz w:val="18"/>
                          <w:szCs w:val="18"/>
                        </w:rPr>
                        <w:t>―</w:t>
                      </w:r>
                      <w:r>
                        <w:rPr>
                          <w:rFonts w:hint="eastAsia"/>
                          <w:sz w:val="18"/>
                          <w:szCs w:val="18"/>
                        </w:rPr>
                        <w:t>4</w:t>
                      </w:r>
                    </w:p>
                  </w:txbxContent>
                </v:textbox>
              </v:shape>
            </w:pict>
          </mc:Fallback>
        </mc:AlternateContent>
      </w:r>
      <w:r w:rsidR="00885391" w:rsidRPr="00387F2D">
        <w:rPr>
          <w:rFonts w:hint="eastAsia"/>
        </w:rPr>
        <w:t xml:space="preserve">          a</w:t>
      </w:r>
      <w:r w:rsidR="00885391" w:rsidRPr="00387F2D">
        <w:rPr>
          <w:rFonts w:hint="eastAsia"/>
        </w:rPr>
        <w:t>．</w:t>
      </w:r>
      <w:r w:rsidR="00885391" w:rsidRPr="00387F2D">
        <w:rPr>
          <w:rFonts w:hint="eastAsia"/>
        </w:rPr>
        <w:t>L</w:t>
      </w:r>
      <w:r w:rsidR="00885391" w:rsidRPr="00387F2D">
        <w:rPr>
          <w:rFonts w:hint="eastAsia"/>
        </w:rPr>
        <w:t>小于或等于</w:t>
      </w:r>
      <w:smartTag w:uri="urn:schemas-microsoft-com:office:smarttags" w:element="chmetcnv">
        <w:smartTagPr>
          <w:attr w:name="TCSC" w:val="0"/>
          <w:attr w:name="NumberType" w:val="1"/>
          <w:attr w:name="Negative" w:val="False"/>
          <w:attr w:name="HasSpace" w:val="False"/>
          <w:attr w:name="SourceValue" w:val="1000"/>
          <w:attr w:name="UnitName" w:val="mm"/>
        </w:smartTagPr>
        <w:r w:rsidR="00885391" w:rsidRPr="00387F2D">
          <w:rPr>
            <w:rFonts w:hint="eastAsia"/>
          </w:rPr>
          <w:t>1000mm</w:t>
        </w:r>
      </w:smartTag>
      <w:r w:rsidR="00885391" w:rsidRPr="00387F2D">
        <w:rPr>
          <w:rFonts w:hint="eastAsia"/>
        </w:rPr>
        <w:t>时，△</w:t>
      </w:r>
      <w:r w:rsidR="00885391" w:rsidRPr="00387F2D">
        <w:rPr>
          <w:rFonts w:hint="eastAsia"/>
        </w:rPr>
        <w:t>l</w:t>
      </w:r>
      <w:r w:rsidR="00885391" w:rsidRPr="00387F2D">
        <w:rPr>
          <w:rFonts w:hint="eastAsia"/>
        </w:rPr>
        <w:t>＝</w:t>
      </w:r>
      <w:r w:rsidR="00885391" w:rsidRPr="00387F2D">
        <w:rPr>
          <w:rFonts w:hint="eastAsia"/>
        </w:rPr>
        <w:t xml:space="preserve">    mm</w:t>
      </w:r>
      <w:r w:rsidR="00885391" w:rsidRPr="00387F2D">
        <w:rPr>
          <w:rFonts w:hint="eastAsia"/>
        </w:rPr>
        <w:t>。</w:t>
      </w:r>
    </w:p>
    <w:p w14:paraId="6AFBA417" w14:textId="77777777" w:rsidR="00885391" w:rsidRPr="00387F2D" w:rsidRDefault="00296527">
      <w:pPr>
        <w:spacing w:line="269" w:lineRule="auto"/>
        <w:ind w:left="525" w:hangingChars="250" w:hanging="525"/>
      </w:pPr>
      <w:r w:rsidRPr="00387F2D">
        <w:rPr>
          <w:rFonts w:hint="eastAsia"/>
          <w:noProof/>
        </w:rPr>
        <mc:AlternateContent>
          <mc:Choice Requires="wps">
            <w:drawing>
              <wp:anchor distT="0" distB="0" distL="114300" distR="114300" simplePos="0" relativeHeight="251663872" behindDoc="0" locked="0" layoutInCell="1" allowOverlap="1" wp14:anchorId="07C74970" wp14:editId="03590AE8">
                <wp:simplePos x="0" y="0"/>
                <wp:positionH relativeFrom="column">
                  <wp:posOffset>3727450</wp:posOffset>
                </wp:positionH>
                <wp:positionV relativeFrom="paragraph">
                  <wp:posOffset>173355</wp:posOffset>
                </wp:positionV>
                <wp:extent cx="228600" cy="297180"/>
                <wp:effectExtent l="3175" t="1905" r="6350" b="5715"/>
                <wp:wrapNone/>
                <wp:docPr id="2111961549"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69A130" w14:textId="77777777" w:rsidR="00885391" w:rsidRDefault="00885391">
                            <w:pPr>
                              <w:rPr>
                                <w:sz w:val="18"/>
                                <w:szCs w:val="18"/>
                              </w:rPr>
                            </w:pPr>
                            <w:r>
                              <w:rPr>
                                <w:rFonts w:hint="eastAsia"/>
                                <w:sz w:val="18"/>
                                <w:szCs w:val="18"/>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74970" id="Text Box 21" o:spid="_x0000_s1039" type="#_x0000_t202" style="position:absolute;left:0;text-align:left;margin-left:293.5pt;margin-top:13.65pt;width:18pt;height:23.4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" stroked="f">
                <v:fill opacity="0"/>
                <v:textbox>
                  <w:txbxContent>
                    <w:p w14:paraId="2C69A130" w14:textId="77777777" w:rsidR="00885391" w:rsidRDefault="00885391">
                      <w:pPr>
                        <w:rPr>
                          <w:sz w:val="18"/>
                          <w:szCs w:val="18"/>
                        </w:rPr>
                      </w:pPr>
                      <w:r>
                        <w:rPr>
                          <w:rFonts w:hint="eastAsia"/>
                          <w:sz w:val="18"/>
                          <w:szCs w:val="18"/>
                        </w:rPr>
                        <w:t>0</w:t>
                      </w:r>
                    </w:p>
                  </w:txbxContent>
                </v:textbox>
              </v:shape>
            </w:pict>
          </mc:Fallback>
        </mc:AlternateContent>
      </w:r>
      <w:r w:rsidRPr="00387F2D">
        <w:rPr>
          <w:rFonts w:hint="eastAsia"/>
          <w:noProof/>
        </w:rPr>
        <mc:AlternateContent>
          <mc:Choice Requires="wps">
            <w:drawing>
              <wp:anchor distT="0" distB="0" distL="114300" distR="114300" simplePos="0" relativeHeight="251661824" behindDoc="0" locked="0" layoutInCell="1" allowOverlap="1" wp14:anchorId="0A04291F" wp14:editId="5CAA3EA3">
                <wp:simplePos x="0" y="0"/>
                <wp:positionH relativeFrom="column">
                  <wp:posOffset>3619500</wp:posOffset>
                </wp:positionH>
                <wp:positionV relativeFrom="paragraph">
                  <wp:posOffset>53975</wp:posOffset>
                </wp:positionV>
                <wp:extent cx="457200" cy="297180"/>
                <wp:effectExtent l="0" t="6350" r="0" b="1270"/>
                <wp:wrapNone/>
                <wp:docPr id="401911529"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4524306" w14:textId="77777777" w:rsidR="00885391" w:rsidRDefault="00885391">
                            <w:pPr>
                              <w:rPr>
                                <w:sz w:val="18"/>
                                <w:szCs w:val="18"/>
                              </w:rPr>
                            </w:pPr>
                            <w:r>
                              <w:rPr>
                                <w:rFonts w:hint="eastAsia"/>
                                <w:sz w:val="18"/>
                                <w:szCs w:val="18"/>
                              </w:rPr>
                              <w:t>―</w:t>
                            </w:r>
                            <w:r>
                              <w:rPr>
                                <w:rFonts w:hint="eastAsia"/>
                                <w:sz w:val="18"/>
                                <w:szCs w:val="18"/>
                              </w:rP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04291F" id="Text Box 22" o:spid="_x0000_s1040" type="#_x0000_t202" style="position:absolute;left:0;text-align:left;margin-left:285pt;margin-top:4.25pt;width:36pt;height:23.4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" stroked="f">
                <v:fill opacity="0"/>
                <v:textbox>
                  <w:txbxContent>
                    <w:p w14:paraId="64524306" w14:textId="77777777" w:rsidR="00885391" w:rsidRDefault="00885391">
                      <w:pPr>
                        <w:rPr>
                          <w:sz w:val="18"/>
                          <w:szCs w:val="18"/>
                        </w:rPr>
                      </w:pPr>
                      <w:r>
                        <w:rPr>
                          <w:rFonts w:hint="eastAsia"/>
                          <w:sz w:val="18"/>
                          <w:szCs w:val="18"/>
                        </w:rPr>
                        <w:t>―</w:t>
                      </w:r>
                      <w:r>
                        <w:rPr>
                          <w:rFonts w:hint="eastAsia"/>
                          <w:sz w:val="18"/>
                          <w:szCs w:val="18"/>
                        </w:rPr>
                        <w:t>6</w:t>
                      </w:r>
                    </w:p>
                  </w:txbxContent>
                </v:textbox>
              </v:shape>
            </w:pict>
          </mc:Fallback>
        </mc:AlternateContent>
      </w:r>
      <w:r w:rsidR="00885391" w:rsidRPr="00387F2D">
        <w:rPr>
          <w:rFonts w:hint="eastAsia"/>
        </w:rPr>
        <w:t xml:space="preserve">          b</w:t>
      </w:r>
      <w:r w:rsidR="00885391" w:rsidRPr="00387F2D">
        <w:rPr>
          <w:rFonts w:hint="eastAsia"/>
        </w:rPr>
        <w:t>．</w:t>
      </w:r>
      <w:r w:rsidR="00885391" w:rsidRPr="00387F2D">
        <w:rPr>
          <w:rFonts w:hint="eastAsia"/>
        </w:rPr>
        <w:t>L</w:t>
      </w:r>
      <w:r w:rsidR="00885391" w:rsidRPr="00387F2D">
        <w:rPr>
          <w:rFonts w:hint="eastAsia"/>
        </w:rPr>
        <w:t>大于</w:t>
      </w:r>
      <w:smartTag w:uri="urn:schemas-microsoft-com:office:smarttags" w:element="chmetcnv">
        <w:smartTagPr>
          <w:attr w:name="TCSC" w:val="0"/>
          <w:attr w:name="NumberType" w:val="1"/>
          <w:attr w:name="Negative" w:val="False"/>
          <w:attr w:name="HasSpace" w:val="False"/>
          <w:attr w:name="SourceValue" w:val="1000"/>
          <w:attr w:name="UnitName" w:val="mm"/>
        </w:smartTagPr>
        <w:r w:rsidR="00885391" w:rsidRPr="00387F2D">
          <w:rPr>
            <w:rFonts w:hint="eastAsia"/>
          </w:rPr>
          <w:t>1000mm</w:t>
        </w:r>
      </w:smartTag>
      <w:r w:rsidR="00885391" w:rsidRPr="00387F2D">
        <w:rPr>
          <w:rFonts w:hint="eastAsia"/>
        </w:rPr>
        <w:t>、小于或等于</w:t>
      </w:r>
      <w:smartTag w:uri="urn:schemas-microsoft-com:office:smarttags" w:element="chmetcnv">
        <w:smartTagPr>
          <w:attr w:name="TCSC" w:val="0"/>
          <w:attr w:name="NumberType" w:val="1"/>
          <w:attr w:name="Negative" w:val="False"/>
          <w:attr w:name="HasSpace" w:val="False"/>
          <w:attr w:name="SourceValue" w:val="3000"/>
          <w:attr w:name="UnitName" w:val="mm"/>
        </w:smartTagPr>
        <w:smartTag w:uri="Tencent" w:element="RTX">
          <w:r w:rsidR="00885391" w:rsidRPr="00387F2D">
            <w:rPr>
              <w:rFonts w:hint="eastAsia"/>
            </w:rPr>
            <w:t>3000</w:t>
          </w:r>
        </w:smartTag>
        <w:r w:rsidR="00885391" w:rsidRPr="00387F2D">
          <w:rPr>
            <w:rFonts w:hint="eastAsia"/>
          </w:rPr>
          <w:t>mm</w:t>
        </w:r>
      </w:smartTag>
      <w:r w:rsidR="00885391" w:rsidRPr="00387F2D">
        <w:rPr>
          <w:rFonts w:hint="eastAsia"/>
        </w:rPr>
        <w:t>时，△</w:t>
      </w:r>
      <w:r w:rsidR="00885391" w:rsidRPr="00387F2D">
        <w:rPr>
          <w:rFonts w:hint="eastAsia"/>
        </w:rPr>
        <w:t>l</w:t>
      </w:r>
      <w:r w:rsidR="00885391" w:rsidRPr="00387F2D">
        <w:rPr>
          <w:rFonts w:hint="eastAsia"/>
        </w:rPr>
        <w:t>＝</w:t>
      </w:r>
      <w:r w:rsidR="00885391" w:rsidRPr="00387F2D">
        <w:rPr>
          <w:rFonts w:hint="eastAsia"/>
        </w:rPr>
        <w:t xml:space="preserve">    mm</w:t>
      </w:r>
      <w:r w:rsidR="00885391" w:rsidRPr="00387F2D">
        <w:rPr>
          <w:rFonts w:hint="eastAsia"/>
        </w:rPr>
        <w:t>。</w:t>
      </w:r>
    </w:p>
    <w:p w14:paraId="52D2E570" w14:textId="77777777" w:rsidR="00885391" w:rsidRPr="00387F2D" w:rsidRDefault="00296527">
      <w:pPr>
        <w:spacing w:line="269" w:lineRule="auto"/>
        <w:ind w:left="525" w:hangingChars="250" w:hanging="525"/>
      </w:pPr>
      <w:r w:rsidRPr="00387F2D">
        <w:rPr>
          <w:rFonts w:hint="eastAsia"/>
          <w:noProof/>
        </w:rPr>
        <mc:AlternateContent>
          <mc:Choice Requires="wps">
            <w:drawing>
              <wp:anchor distT="0" distB="0" distL="114300" distR="114300" simplePos="0" relativeHeight="251665920" behindDoc="0" locked="0" layoutInCell="1" allowOverlap="1" wp14:anchorId="0A31CBC9" wp14:editId="336385F5">
                <wp:simplePos x="0" y="0"/>
                <wp:positionH relativeFrom="column">
                  <wp:posOffset>2463800</wp:posOffset>
                </wp:positionH>
                <wp:positionV relativeFrom="paragraph">
                  <wp:posOffset>123825</wp:posOffset>
                </wp:positionV>
                <wp:extent cx="228600" cy="313055"/>
                <wp:effectExtent l="6350" t="0" r="3175" b="1270"/>
                <wp:wrapNone/>
                <wp:docPr id="163032557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31305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A1AC423" w14:textId="77777777" w:rsidR="00885391" w:rsidRDefault="00885391">
                            <w:pPr>
                              <w:rPr>
                                <w:sz w:val="18"/>
                                <w:szCs w:val="18"/>
                              </w:rPr>
                            </w:pPr>
                            <w:r>
                              <w:rPr>
                                <w:rFonts w:hint="eastAsia"/>
                                <w:sz w:val="18"/>
                                <w:szCs w:val="18"/>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31CBC9" id="Text Box 23" o:spid="_x0000_s1041" type="#_x0000_t202" style="position:absolute;left:0;text-align:left;margin-left:194pt;margin-top:9.75pt;width:18pt;height:24.6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" stroked="f">
                <v:fill opacity="0"/>
                <v:textbox>
                  <w:txbxContent>
                    <w:p w14:paraId="7A1AC423" w14:textId="77777777" w:rsidR="00885391" w:rsidRDefault="00885391">
                      <w:pPr>
                        <w:rPr>
                          <w:sz w:val="18"/>
                          <w:szCs w:val="18"/>
                        </w:rPr>
                      </w:pPr>
                      <w:r>
                        <w:rPr>
                          <w:rFonts w:hint="eastAsia"/>
                          <w:sz w:val="18"/>
                          <w:szCs w:val="18"/>
                        </w:rPr>
                        <w:t>0</w:t>
                      </w:r>
                    </w:p>
                  </w:txbxContent>
                </v:textbox>
              </v:shape>
            </w:pict>
          </mc:Fallback>
        </mc:AlternateContent>
      </w:r>
      <w:r w:rsidRPr="00387F2D">
        <w:rPr>
          <w:rFonts w:hint="eastAsia"/>
          <w:noProof/>
        </w:rPr>
        <mc:AlternateContent>
          <mc:Choice Requires="wps">
            <w:drawing>
              <wp:anchor distT="0" distB="0" distL="114300" distR="114300" simplePos="0" relativeHeight="251664896" behindDoc="0" locked="0" layoutInCell="1" allowOverlap="1" wp14:anchorId="0C16DABA" wp14:editId="63D1D96D">
                <wp:simplePos x="0" y="0"/>
                <wp:positionH relativeFrom="column">
                  <wp:posOffset>3603625</wp:posOffset>
                </wp:positionH>
                <wp:positionV relativeFrom="paragraph">
                  <wp:posOffset>60325</wp:posOffset>
                </wp:positionV>
                <wp:extent cx="457200" cy="297180"/>
                <wp:effectExtent l="3175" t="3175" r="6350" b="4445"/>
                <wp:wrapNone/>
                <wp:docPr id="1592180149"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0B4560A" w14:textId="77777777" w:rsidR="00885391" w:rsidRDefault="00885391">
                            <w:pPr>
                              <w:rPr>
                                <w:sz w:val="18"/>
                                <w:szCs w:val="18"/>
                              </w:rPr>
                            </w:pPr>
                            <w:r>
                              <w:rPr>
                                <w:rFonts w:hint="eastAsia"/>
                                <w:sz w:val="18"/>
                                <w:szCs w:val="18"/>
                              </w:rPr>
                              <w:t>―</w:t>
                            </w:r>
                            <w:r>
                              <w:rPr>
                                <w:rFonts w:hint="eastAsia"/>
                                <w:sz w:val="18"/>
                                <w:szCs w:val="18"/>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16DABA" id="Text Box 24" o:spid="_x0000_s1042" type="#_x0000_t202" style="position:absolute;left:0;text-align:left;margin-left:283.75pt;margin-top:4.75pt;width:36pt;height:23.4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" stroked="f">
                <v:fill opacity="0"/>
                <v:textbox>
                  <w:txbxContent>
                    <w:p w14:paraId="00B4560A" w14:textId="77777777" w:rsidR="00885391" w:rsidRDefault="00885391">
                      <w:pPr>
                        <w:rPr>
                          <w:sz w:val="18"/>
                          <w:szCs w:val="18"/>
                        </w:rPr>
                      </w:pPr>
                      <w:r>
                        <w:rPr>
                          <w:rFonts w:hint="eastAsia"/>
                          <w:sz w:val="18"/>
                          <w:szCs w:val="18"/>
                        </w:rPr>
                        <w:t>―</w:t>
                      </w:r>
                      <w:r>
                        <w:rPr>
                          <w:rFonts w:hint="eastAsia"/>
                          <w:sz w:val="18"/>
                          <w:szCs w:val="18"/>
                        </w:rPr>
                        <w:t>8</w:t>
                      </w:r>
                    </w:p>
                  </w:txbxContent>
                </v:textbox>
              </v:shape>
            </w:pict>
          </mc:Fallback>
        </mc:AlternateContent>
      </w:r>
      <w:r w:rsidR="00885391" w:rsidRPr="00387F2D">
        <w:rPr>
          <w:rFonts w:hint="eastAsia"/>
        </w:rPr>
        <w:t xml:space="preserve">          c</w:t>
      </w:r>
      <w:r w:rsidR="00885391" w:rsidRPr="00387F2D">
        <w:rPr>
          <w:rFonts w:hint="eastAsia"/>
        </w:rPr>
        <w:t>．</w:t>
      </w:r>
      <w:r w:rsidR="00885391" w:rsidRPr="00387F2D">
        <w:rPr>
          <w:rFonts w:hint="eastAsia"/>
        </w:rPr>
        <w:t>L</w:t>
      </w:r>
      <w:r w:rsidR="00885391" w:rsidRPr="00387F2D">
        <w:rPr>
          <w:rFonts w:hint="eastAsia"/>
        </w:rPr>
        <w:t>大于</w:t>
      </w:r>
      <w:smartTag w:uri="urn:schemas-microsoft-com:office:smarttags" w:element="chmetcnv">
        <w:smartTagPr>
          <w:attr w:name="TCSC" w:val="0"/>
          <w:attr w:name="NumberType" w:val="1"/>
          <w:attr w:name="Negative" w:val="False"/>
          <w:attr w:name="HasSpace" w:val="False"/>
          <w:attr w:name="SourceValue" w:val="3000"/>
          <w:attr w:name="UnitName" w:val="mm"/>
        </w:smartTagPr>
        <w:smartTag w:uri="Tencent" w:element="RTX">
          <w:r w:rsidR="00885391" w:rsidRPr="00387F2D">
            <w:rPr>
              <w:rFonts w:hint="eastAsia"/>
            </w:rPr>
            <w:t>3000</w:t>
          </w:r>
        </w:smartTag>
        <w:r w:rsidR="00885391" w:rsidRPr="00387F2D">
          <w:rPr>
            <w:rFonts w:hint="eastAsia"/>
          </w:rPr>
          <w:t>mm</w:t>
        </w:r>
      </w:smartTag>
      <w:r w:rsidR="00885391" w:rsidRPr="00387F2D">
        <w:rPr>
          <w:rFonts w:hint="eastAsia"/>
        </w:rPr>
        <w:t>、小于或等于</w:t>
      </w:r>
      <w:smartTag w:uri="urn:schemas-microsoft-com:office:smarttags" w:element="chmetcnv">
        <w:smartTagPr>
          <w:attr w:name="TCSC" w:val="0"/>
          <w:attr w:name="NumberType" w:val="1"/>
          <w:attr w:name="Negative" w:val="False"/>
          <w:attr w:name="HasSpace" w:val="False"/>
          <w:attr w:name="SourceValue" w:val="5000"/>
          <w:attr w:name="UnitName" w:val="mm"/>
        </w:smartTagPr>
        <w:r w:rsidR="00885391" w:rsidRPr="00387F2D">
          <w:rPr>
            <w:rFonts w:hint="eastAsia"/>
          </w:rPr>
          <w:t>5000mm</w:t>
        </w:r>
      </w:smartTag>
      <w:r w:rsidR="00885391" w:rsidRPr="00387F2D">
        <w:rPr>
          <w:rFonts w:hint="eastAsia"/>
        </w:rPr>
        <w:t>时，△</w:t>
      </w:r>
      <w:r w:rsidR="00885391" w:rsidRPr="00387F2D">
        <w:rPr>
          <w:rFonts w:hint="eastAsia"/>
        </w:rPr>
        <w:t>l</w:t>
      </w:r>
      <w:r w:rsidR="00885391" w:rsidRPr="00387F2D">
        <w:rPr>
          <w:rFonts w:hint="eastAsia"/>
        </w:rPr>
        <w:t>＝</w:t>
      </w:r>
      <w:r w:rsidR="00885391" w:rsidRPr="00387F2D">
        <w:rPr>
          <w:rFonts w:hint="eastAsia"/>
        </w:rPr>
        <w:t xml:space="preserve">    mm</w:t>
      </w:r>
      <w:r w:rsidR="00885391" w:rsidRPr="00387F2D">
        <w:rPr>
          <w:rFonts w:hint="eastAsia"/>
        </w:rPr>
        <w:t>。</w:t>
      </w:r>
    </w:p>
    <w:p w14:paraId="7FB8E6DB" w14:textId="77777777" w:rsidR="00885391" w:rsidRPr="00387F2D" w:rsidRDefault="00296527">
      <w:pPr>
        <w:spacing w:line="269" w:lineRule="auto"/>
        <w:ind w:left="525" w:hangingChars="250" w:hanging="525"/>
      </w:pPr>
      <w:r w:rsidRPr="00387F2D">
        <w:rPr>
          <w:rFonts w:hint="eastAsia"/>
          <w:noProof/>
        </w:rPr>
        <mc:AlternateContent>
          <mc:Choice Requires="wps">
            <w:drawing>
              <wp:anchor distT="0" distB="0" distL="114300" distR="114300" simplePos="0" relativeHeight="251666944" behindDoc="0" locked="0" layoutInCell="1" allowOverlap="1" wp14:anchorId="048F0BDC" wp14:editId="7EC6A18D">
                <wp:simplePos x="0" y="0"/>
                <wp:positionH relativeFrom="column">
                  <wp:posOffset>2305050</wp:posOffset>
                </wp:positionH>
                <wp:positionV relativeFrom="paragraph">
                  <wp:posOffset>20320</wp:posOffset>
                </wp:positionV>
                <wp:extent cx="457200" cy="322580"/>
                <wp:effectExtent l="0" t="1270" r="0" b="0"/>
                <wp:wrapNone/>
                <wp:docPr id="509231013"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3225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6E3C534" w14:textId="77777777" w:rsidR="00885391" w:rsidRDefault="00885391">
                            <w:pPr>
                              <w:rPr>
                                <w:sz w:val="18"/>
                                <w:szCs w:val="18"/>
                              </w:rPr>
                            </w:pPr>
                            <w:r>
                              <w:rPr>
                                <w:rFonts w:hint="eastAsia"/>
                                <w:sz w:val="18"/>
                                <w:szCs w:val="18"/>
                              </w:rPr>
                              <w:t>―</w:t>
                            </w:r>
                            <w:r>
                              <w:rPr>
                                <w:rFonts w:hint="eastAsia"/>
                                <w:sz w:val="18"/>
                                <w:szCs w:val="18"/>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8F0BDC" id="Text Box 25" o:spid="_x0000_s1043" type="#_x0000_t202" style="position:absolute;left:0;text-align:left;margin-left:181.5pt;margin-top:1.6pt;width:36pt;height:25.4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" stroked="f">
                <v:fill opacity="0"/>
                <v:textbox>
                  <w:txbxContent>
                    <w:p w14:paraId="66E3C534" w14:textId="77777777" w:rsidR="00885391" w:rsidRDefault="00885391">
                      <w:pPr>
                        <w:rPr>
                          <w:sz w:val="18"/>
                          <w:szCs w:val="18"/>
                        </w:rPr>
                      </w:pPr>
                      <w:r>
                        <w:rPr>
                          <w:rFonts w:hint="eastAsia"/>
                          <w:sz w:val="18"/>
                          <w:szCs w:val="18"/>
                        </w:rPr>
                        <w:t>―</w:t>
                      </w:r>
                      <w:r>
                        <w:rPr>
                          <w:rFonts w:hint="eastAsia"/>
                          <w:sz w:val="18"/>
                          <w:szCs w:val="18"/>
                        </w:rPr>
                        <w:t>10</w:t>
                      </w:r>
                    </w:p>
                  </w:txbxContent>
                </v:textbox>
              </v:shape>
            </w:pict>
          </mc:Fallback>
        </mc:AlternateContent>
      </w:r>
      <w:r w:rsidR="00885391" w:rsidRPr="00387F2D">
        <w:rPr>
          <w:rFonts w:hint="eastAsia"/>
        </w:rPr>
        <w:t xml:space="preserve">          d</w:t>
      </w:r>
      <w:r w:rsidR="00885391" w:rsidRPr="00387F2D">
        <w:rPr>
          <w:rFonts w:hint="eastAsia"/>
        </w:rPr>
        <w:t>．</w:t>
      </w:r>
      <w:r w:rsidR="00885391" w:rsidRPr="00387F2D">
        <w:rPr>
          <w:rFonts w:hint="eastAsia"/>
        </w:rPr>
        <w:t>L</w:t>
      </w:r>
      <w:r w:rsidR="00885391" w:rsidRPr="00387F2D">
        <w:rPr>
          <w:rFonts w:hint="eastAsia"/>
        </w:rPr>
        <w:t>大长</w:t>
      </w:r>
      <w:smartTag w:uri="urn:schemas-microsoft-com:office:smarttags" w:element="chmetcnv">
        <w:smartTagPr>
          <w:attr w:name="TCSC" w:val="0"/>
          <w:attr w:name="NumberType" w:val="1"/>
          <w:attr w:name="Negative" w:val="False"/>
          <w:attr w:name="HasSpace" w:val="False"/>
          <w:attr w:name="SourceValue" w:val="5000"/>
          <w:attr w:name="UnitName" w:val="mm"/>
        </w:smartTagPr>
        <w:r w:rsidR="00885391" w:rsidRPr="00387F2D">
          <w:rPr>
            <w:rFonts w:hint="eastAsia"/>
          </w:rPr>
          <w:t>5000mm</w:t>
        </w:r>
      </w:smartTag>
      <w:r w:rsidR="00885391" w:rsidRPr="00387F2D">
        <w:rPr>
          <w:rFonts w:hint="eastAsia"/>
        </w:rPr>
        <w:t>时，△</w:t>
      </w:r>
      <w:r w:rsidR="00885391" w:rsidRPr="00387F2D">
        <w:rPr>
          <w:rFonts w:hint="eastAsia"/>
        </w:rPr>
        <w:t>l</w:t>
      </w:r>
      <w:r w:rsidR="00885391" w:rsidRPr="00387F2D">
        <w:rPr>
          <w:rFonts w:hint="eastAsia"/>
        </w:rPr>
        <w:t>＝</w:t>
      </w:r>
      <w:r w:rsidR="00885391" w:rsidRPr="00387F2D">
        <w:rPr>
          <w:rFonts w:hint="eastAsia"/>
        </w:rPr>
        <w:t xml:space="preserve">     mm</w:t>
      </w:r>
      <w:r w:rsidR="00885391" w:rsidRPr="00387F2D">
        <w:rPr>
          <w:rFonts w:hint="eastAsia"/>
        </w:rPr>
        <w:t>。</w:t>
      </w:r>
    </w:p>
    <w:p w14:paraId="737D5259" w14:textId="77777777" w:rsidR="00885391" w:rsidRPr="00387F2D" w:rsidRDefault="00885391">
      <w:pPr>
        <w:spacing w:line="269" w:lineRule="auto"/>
        <w:ind w:firstLineChars="350" w:firstLine="735"/>
      </w:pPr>
      <w:r w:rsidRPr="00387F2D">
        <w:rPr>
          <w:rFonts w:hint="eastAsia"/>
        </w:rPr>
        <w:t>2</w:t>
      </w:r>
      <w:r w:rsidRPr="00387F2D">
        <w:rPr>
          <w:rFonts w:hint="eastAsia"/>
        </w:rPr>
        <w:t>）直线度偏差不应大于长度</w:t>
      </w:r>
      <w:r w:rsidRPr="00387F2D">
        <w:rPr>
          <w:rFonts w:hint="eastAsia"/>
        </w:rPr>
        <w:t>L</w:t>
      </w:r>
      <w:r w:rsidRPr="00387F2D">
        <w:rPr>
          <w:rFonts w:hint="eastAsia"/>
        </w:rPr>
        <w:t>的</w:t>
      </w:r>
      <w:r w:rsidRPr="00387F2D">
        <w:rPr>
          <w:rFonts w:hint="eastAsia"/>
        </w:rPr>
        <w:t>1/1000</w:t>
      </w:r>
      <w:r w:rsidRPr="00387F2D">
        <w:rPr>
          <w:rFonts w:hint="eastAsia"/>
        </w:rPr>
        <w:t>，且不应大于</w:t>
      </w:r>
      <w:smartTag w:uri="urn:schemas-microsoft-com:office:smarttags" w:element="chmetcnv">
        <w:smartTagPr>
          <w:attr w:name="TCSC" w:val="0"/>
          <w:attr w:name="NumberType" w:val="1"/>
          <w:attr w:name="Negative" w:val="False"/>
          <w:attr w:name="HasSpace" w:val="False"/>
          <w:attr w:name="SourceValue" w:val="8"/>
          <w:attr w:name="UnitName" w:val="mm"/>
        </w:smartTagPr>
        <w:r w:rsidRPr="00387F2D">
          <w:rPr>
            <w:rFonts w:hint="eastAsia"/>
          </w:rPr>
          <w:t>8mm</w:t>
        </w:r>
      </w:smartTag>
      <w:r w:rsidRPr="00387F2D">
        <w:rPr>
          <w:rFonts w:hint="eastAsia"/>
        </w:rPr>
        <w:t>。</w:t>
      </w:r>
    </w:p>
    <w:p w14:paraId="29CD04AA" w14:textId="77777777" w:rsidR="00885391" w:rsidRPr="00387F2D" w:rsidRDefault="00885391">
      <w:pPr>
        <w:pStyle w:val="p0"/>
        <w:spacing w:line="269" w:lineRule="auto"/>
        <w:ind w:firstLineChars="200" w:firstLine="422"/>
        <w:rPr>
          <w:rFonts w:ascii="宋体" w:hAnsi="宋体" w:hint="eastAsia"/>
        </w:rPr>
      </w:pPr>
      <w:r w:rsidRPr="00387F2D">
        <w:rPr>
          <w:rFonts w:ascii="黑体" w:eastAsia="黑体" w:hAnsi="宋体" w:hint="eastAsia"/>
          <w:b/>
        </w:rPr>
        <w:t>9</w:t>
      </w:r>
      <w:r w:rsidRPr="00387F2D">
        <w:rPr>
          <w:rFonts w:hint="eastAsia"/>
          <w:b/>
        </w:rPr>
        <w:t xml:space="preserve">  </w:t>
      </w:r>
      <w:r w:rsidRPr="00387F2D">
        <w:rPr>
          <w:rFonts w:hint="eastAsia"/>
          <w:kern w:val="2"/>
          <w:szCs w:val="20"/>
        </w:rPr>
        <w:t>矩形</w:t>
      </w:r>
      <w:r w:rsidRPr="00387F2D">
        <w:rPr>
          <w:rFonts w:ascii="宋体" w:hAnsi="宋体" w:hint="eastAsia"/>
        </w:rPr>
        <w:t>框架平面内两对角线之差（</w:t>
      </w:r>
      <w:r w:rsidRPr="00387F2D">
        <w:rPr>
          <w:rFonts w:hint="eastAsia"/>
        </w:rPr>
        <w:t>F</w:t>
      </w:r>
      <w:r w:rsidRPr="00387F2D">
        <w:rPr>
          <w:rFonts w:ascii="宋体" w:hAnsi="宋体" w:hint="eastAsia"/>
          <w:vertAlign w:val="subscript"/>
        </w:rPr>
        <w:t>1</w:t>
      </w:r>
      <w:r w:rsidRPr="00387F2D">
        <w:rPr>
          <w:rFonts w:ascii="宋体" w:hAnsi="宋体" w:hint="eastAsia"/>
        </w:rPr>
        <w:t>－F</w:t>
      </w:r>
      <w:r w:rsidRPr="00387F2D">
        <w:rPr>
          <w:rFonts w:ascii="宋体" w:hAnsi="宋体" w:hint="eastAsia"/>
          <w:vertAlign w:val="subscript"/>
        </w:rPr>
        <w:t>2</w:t>
      </w:r>
      <w:r w:rsidRPr="00387F2D">
        <w:rPr>
          <w:rFonts w:ascii="宋体" w:hAnsi="宋体" w:hint="eastAsia"/>
        </w:rPr>
        <w:t>）及框架结构空间两对角线之差（</w:t>
      </w:r>
      <w:r w:rsidRPr="00387F2D">
        <w:rPr>
          <w:rFonts w:hint="eastAsia"/>
        </w:rPr>
        <w:t>F</w:t>
      </w:r>
      <w:r w:rsidRPr="00387F2D">
        <w:rPr>
          <w:rFonts w:ascii="宋体" w:hAnsi="宋体" w:hint="eastAsia"/>
          <w:vertAlign w:val="subscript"/>
        </w:rPr>
        <w:t>3</w:t>
      </w:r>
      <w:r w:rsidRPr="00387F2D">
        <w:rPr>
          <w:rFonts w:ascii="宋体" w:hAnsi="宋体" w:hint="eastAsia"/>
        </w:rPr>
        <w:t>－F</w:t>
      </w:r>
      <w:r w:rsidRPr="00387F2D">
        <w:rPr>
          <w:rFonts w:ascii="宋体" w:hAnsi="宋体" w:hint="eastAsia"/>
          <w:vertAlign w:val="subscript"/>
        </w:rPr>
        <w:t>4</w:t>
      </w:r>
      <w:r w:rsidRPr="00387F2D">
        <w:rPr>
          <w:rFonts w:ascii="宋体" w:hAnsi="宋体" w:hint="eastAsia"/>
        </w:rPr>
        <w:t>）（见图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5.1.16</w:t>
        </w:r>
      </w:smartTag>
      <w:r w:rsidRPr="00387F2D">
        <w:rPr>
          <w:rFonts w:ascii="宋体" w:hAnsi="宋体" w:hint="eastAsia"/>
        </w:rPr>
        <w:t>）的允许偏差为±</w:t>
      </w:r>
      <w:smartTag w:uri="urn:schemas-microsoft-com:office:smarttags" w:element="chmetcnv">
        <w:smartTagPr>
          <w:attr w:name="TCSC" w:val="0"/>
          <w:attr w:name="NumberType" w:val="1"/>
          <w:attr w:name="Negative" w:val="False"/>
          <w:attr w:name="HasSpace" w:val="False"/>
          <w:attr w:name="SourceValue" w:val="10"/>
          <w:attr w:name="UnitName" w:val="mm"/>
        </w:smartTagPr>
        <w:r w:rsidRPr="00387F2D">
          <w:rPr>
            <w:rFonts w:hint="eastAsia"/>
          </w:rPr>
          <w:t>10mm</w:t>
        </w:r>
      </w:smartTag>
      <w:r w:rsidRPr="00387F2D">
        <w:rPr>
          <w:rFonts w:ascii="宋体" w:hAnsi="宋体" w:hint="eastAsia"/>
        </w:rPr>
        <w:t>。</w:t>
      </w:r>
    </w:p>
    <w:p w14:paraId="3938A9A0" w14:textId="77777777" w:rsidR="00885391" w:rsidRPr="00387F2D" w:rsidRDefault="00296527">
      <w:pPr>
        <w:pStyle w:val="p0"/>
        <w:jc w:val="center"/>
      </w:pPr>
      <w:r w:rsidRPr="00387F2D">
        <w:rPr>
          <w:noProof/>
        </w:rPr>
        <w:drawing>
          <wp:inline distT="0" distB="0" distL="0" distR="0" wp14:anchorId="2530ABFD" wp14:editId="5742D5DC">
            <wp:extent cx="2147570" cy="2052320"/>
            <wp:effectExtent l="0" t="0" r="0" b="0"/>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47570" cy="2052320"/>
                    </a:xfrm>
                    <a:prstGeom prst="rect">
                      <a:avLst/>
                    </a:prstGeom>
                    <a:noFill/>
                    <a:ln>
                      <a:noFill/>
                    </a:ln>
                  </pic:spPr>
                </pic:pic>
              </a:graphicData>
            </a:graphic>
          </wp:inline>
        </w:drawing>
      </w:r>
    </w:p>
    <w:p w14:paraId="4DD03DFC" w14:textId="77777777" w:rsidR="00885391" w:rsidRPr="00387F2D" w:rsidRDefault="00885391">
      <w:pPr>
        <w:pStyle w:val="p0"/>
        <w:spacing w:line="324" w:lineRule="auto"/>
        <w:ind w:firstLine="617"/>
        <w:jc w:val="center"/>
        <w:rPr>
          <w:rFonts w:ascii="宋体" w:hAnsi="宋体" w:hint="eastAsia"/>
        </w:rPr>
      </w:pPr>
      <w:r w:rsidRPr="00387F2D">
        <w:rPr>
          <w:rFonts w:ascii="宋体" w:hAnsi="宋体" w:hint="eastAsia"/>
        </w:rPr>
        <w:t>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5.1.16</w:t>
        </w:r>
      </w:smartTag>
      <w:r w:rsidRPr="00387F2D">
        <w:rPr>
          <w:rFonts w:hint="eastAsia"/>
        </w:rPr>
        <w:t xml:space="preserve">  </w:t>
      </w:r>
      <w:r w:rsidRPr="00387F2D">
        <w:rPr>
          <w:rFonts w:ascii="宋体" w:hAnsi="宋体" w:hint="eastAsia"/>
        </w:rPr>
        <w:t>框架对角线示意</w:t>
      </w:r>
    </w:p>
    <w:p w14:paraId="48E6C4BD" w14:textId="77777777" w:rsidR="00885391" w:rsidRPr="00387F2D" w:rsidRDefault="00885391">
      <w:pPr>
        <w:spacing w:line="269" w:lineRule="auto"/>
        <w:ind w:firstLineChars="147" w:firstLine="310"/>
      </w:pPr>
      <w:r w:rsidRPr="00387F2D">
        <w:rPr>
          <w:rFonts w:ascii="黑体" w:eastAsia="黑体" w:hAnsi="宋体" w:hint="eastAsia"/>
          <w:b/>
        </w:rPr>
        <w:t>10</w:t>
      </w:r>
      <w:r w:rsidRPr="00387F2D">
        <w:rPr>
          <w:rFonts w:hint="eastAsia"/>
          <w:b/>
        </w:rPr>
        <w:t xml:space="preserve">  </w:t>
      </w:r>
      <w:r w:rsidRPr="00387F2D">
        <w:rPr>
          <w:rFonts w:hint="eastAsia"/>
        </w:rPr>
        <w:t>圆形及弧形构件用弧形样板检查，应符合下列规定：</w:t>
      </w:r>
    </w:p>
    <w:p w14:paraId="5816587B" w14:textId="77777777" w:rsidR="00885391" w:rsidRPr="00387F2D" w:rsidRDefault="00885391">
      <w:pPr>
        <w:spacing w:line="269" w:lineRule="auto"/>
        <w:ind w:firstLineChars="344" w:firstLine="722"/>
      </w:pPr>
      <w:r w:rsidRPr="00387F2D">
        <w:rPr>
          <w:rFonts w:hint="eastAsia"/>
        </w:rPr>
        <w:t>1</w:t>
      </w:r>
      <w:r w:rsidRPr="00387F2D">
        <w:rPr>
          <w:rFonts w:hint="eastAsia"/>
        </w:rPr>
        <w:t>）构件弦长大于或等于</w:t>
      </w:r>
      <w:smartTag w:uri="urn:schemas-microsoft-com:office:smarttags" w:element="chmetcnv">
        <w:smartTagPr>
          <w:attr w:name="TCSC" w:val="0"/>
          <w:attr w:name="NumberType" w:val="1"/>
          <w:attr w:name="Negative" w:val="False"/>
          <w:attr w:name="HasSpace" w:val="False"/>
          <w:attr w:name="SourceValue" w:val="1500"/>
          <w:attr w:name="UnitName" w:val="mm"/>
        </w:smartTagPr>
        <w:smartTag w:uri="Tencent" w:element="RTX">
          <w:r w:rsidRPr="00387F2D">
            <w:rPr>
              <w:rFonts w:hint="eastAsia"/>
            </w:rPr>
            <w:t>1500</w:t>
          </w:r>
        </w:smartTag>
        <w:r w:rsidRPr="00387F2D">
          <w:rPr>
            <w:rFonts w:hint="eastAsia"/>
          </w:rPr>
          <w:t>mm</w:t>
        </w:r>
      </w:smartTag>
      <w:r w:rsidRPr="00387F2D">
        <w:rPr>
          <w:rFonts w:hint="eastAsia"/>
        </w:rPr>
        <w:t>时，应采用不小于</w:t>
      </w:r>
      <w:smartTag w:uri="urn:schemas-microsoft-com:office:smarttags" w:element="chmetcnv">
        <w:smartTagPr>
          <w:attr w:name="TCSC" w:val="0"/>
          <w:attr w:name="NumberType" w:val="1"/>
          <w:attr w:name="Negative" w:val="False"/>
          <w:attr w:name="HasSpace" w:val="False"/>
          <w:attr w:name="SourceValue" w:val="1500"/>
          <w:attr w:name="UnitName" w:val="mm"/>
        </w:smartTagPr>
        <w:smartTag w:uri="Tencent" w:element="RTX">
          <w:r w:rsidRPr="00387F2D">
            <w:rPr>
              <w:rFonts w:hint="eastAsia"/>
            </w:rPr>
            <w:t>1500</w:t>
          </w:r>
        </w:smartTag>
        <w:r w:rsidRPr="00387F2D">
          <w:rPr>
            <w:rFonts w:hint="eastAsia"/>
          </w:rPr>
          <w:t>mm</w:t>
        </w:r>
      </w:smartTag>
      <w:r w:rsidRPr="00387F2D">
        <w:rPr>
          <w:rFonts w:hint="eastAsia"/>
        </w:rPr>
        <w:t>弦长的弧形样板。</w:t>
      </w:r>
    </w:p>
    <w:p w14:paraId="6C4D4E02" w14:textId="77777777" w:rsidR="00885391" w:rsidRPr="00387F2D" w:rsidRDefault="00885391">
      <w:pPr>
        <w:spacing w:line="269" w:lineRule="auto"/>
        <w:ind w:firstLineChars="344" w:firstLine="722"/>
      </w:pPr>
      <w:r w:rsidRPr="00387F2D">
        <w:rPr>
          <w:rFonts w:hint="eastAsia"/>
        </w:rPr>
        <w:t>2</w:t>
      </w:r>
      <w:r w:rsidRPr="00387F2D">
        <w:rPr>
          <w:rFonts w:hint="eastAsia"/>
        </w:rPr>
        <w:t>）构件弦长小于</w:t>
      </w:r>
      <w:smartTag w:uri="urn:schemas-microsoft-com:office:smarttags" w:element="chmetcnv">
        <w:smartTagPr>
          <w:attr w:name="TCSC" w:val="0"/>
          <w:attr w:name="NumberType" w:val="1"/>
          <w:attr w:name="Negative" w:val="False"/>
          <w:attr w:name="HasSpace" w:val="False"/>
          <w:attr w:name="SourceValue" w:val="1500"/>
          <w:attr w:name="UnitName" w:val="mm"/>
        </w:smartTagPr>
        <w:smartTag w:uri="Tencent" w:element="RTX">
          <w:r w:rsidRPr="00387F2D">
            <w:rPr>
              <w:rFonts w:hint="eastAsia"/>
            </w:rPr>
            <w:t>1500</w:t>
          </w:r>
        </w:smartTag>
        <w:r w:rsidRPr="00387F2D">
          <w:rPr>
            <w:rFonts w:hint="eastAsia"/>
          </w:rPr>
          <w:t>mm</w:t>
        </w:r>
      </w:smartTag>
      <w:r w:rsidRPr="00387F2D">
        <w:rPr>
          <w:rFonts w:hint="eastAsia"/>
        </w:rPr>
        <w:t>时，应采用与构件弦长相等的弧形样板。</w:t>
      </w:r>
    </w:p>
    <w:p w14:paraId="6CB68F12" w14:textId="77777777" w:rsidR="00885391" w:rsidRPr="00387F2D" w:rsidRDefault="00885391">
      <w:pPr>
        <w:spacing w:line="269" w:lineRule="auto"/>
        <w:ind w:firstLineChars="344" w:firstLine="722"/>
      </w:pPr>
      <w:r w:rsidRPr="00387F2D">
        <w:rPr>
          <w:rFonts w:hint="eastAsia"/>
        </w:rPr>
        <w:t>3</w:t>
      </w:r>
      <w:r w:rsidRPr="00387F2D">
        <w:rPr>
          <w:rFonts w:hint="eastAsia"/>
        </w:rPr>
        <w:t>）构件与样板之间隙应小于</w:t>
      </w:r>
      <w:smartTag w:uri="urn:schemas-microsoft-com:office:smarttags" w:element="chmetcnv">
        <w:smartTagPr>
          <w:attr w:name="TCSC" w:val="0"/>
          <w:attr w:name="NumberType" w:val="1"/>
          <w:attr w:name="Negative" w:val="False"/>
          <w:attr w:name="HasSpace" w:val="False"/>
          <w:attr w:name="SourceValue" w:val="2"/>
          <w:attr w:name="UnitName" w:val="mm"/>
        </w:smartTagPr>
        <w:r w:rsidRPr="00387F2D">
          <w:rPr>
            <w:rFonts w:hint="eastAsia"/>
          </w:rPr>
          <w:t>2mm</w:t>
        </w:r>
      </w:smartTag>
      <w:r w:rsidRPr="00387F2D">
        <w:rPr>
          <w:rFonts w:hint="eastAsia"/>
        </w:rPr>
        <w:t>。</w:t>
      </w:r>
    </w:p>
    <w:p w14:paraId="329B988E" w14:textId="77777777" w:rsidR="00885391" w:rsidRPr="00387F2D" w:rsidRDefault="00885391">
      <w:pPr>
        <w:spacing w:line="269" w:lineRule="auto"/>
        <w:ind w:firstLineChars="147" w:firstLine="310"/>
      </w:pPr>
      <w:r w:rsidRPr="00387F2D">
        <w:rPr>
          <w:rFonts w:ascii="黑体" w:eastAsia="黑体" w:hAnsi="宋体" w:hint="eastAsia"/>
          <w:b/>
        </w:rPr>
        <w:lastRenderedPageBreak/>
        <w:t>11</w:t>
      </w:r>
      <w:r w:rsidRPr="00387F2D">
        <w:rPr>
          <w:rFonts w:hint="eastAsia"/>
          <w:b/>
        </w:rPr>
        <w:t xml:space="preserve">  </w:t>
      </w:r>
      <w:r w:rsidRPr="00387F2D">
        <w:rPr>
          <w:rFonts w:hint="eastAsia"/>
        </w:rPr>
        <w:t>圆形构件的圆度偏差不应大于直径的</w:t>
      </w:r>
      <w:r w:rsidRPr="00387F2D">
        <w:rPr>
          <w:rFonts w:hint="eastAsia"/>
        </w:rPr>
        <w:t>1/100</w:t>
      </w:r>
      <w:r w:rsidRPr="00387F2D">
        <w:rPr>
          <w:rFonts w:hint="eastAsia"/>
        </w:rPr>
        <w:t>，且不应大于</w:t>
      </w:r>
      <w:smartTag w:uri="urn:schemas-microsoft-com:office:smarttags" w:element="chmetcnv">
        <w:smartTagPr>
          <w:attr w:name="TCSC" w:val="0"/>
          <w:attr w:name="NumberType" w:val="1"/>
          <w:attr w:name="Negative" w:val="False"/>
          <w:attr w:name="HasSpace" w:val="False"/>
          <w:attr w:name="SourceValue" w:val="20"/>
          <w:attr w:name="UnitName" w:val="mm"/>
        </w:smartTagPr>
        <w:r w:rsidRPr="00387F2D">
          <w:rPr>
            <w:rFonts w:hint="eastAsia"/>
          </w:rPr>
          <w:t>20mm</w:t>
        </w:r>
      </w:smartTag>
      <w:r w:rsidRPr="00387F2D">
        <w:rPr>
          <w:rFonts w:hint="eastAsia"/>
        </w:rPr>
        <w:t>；周长偏差不应大于周长的</w:t>
      </w:r>
      <w:r w:rsidRPr="00387F2D">
        <w:rPr>
          <w:rFonts w:hint="eastAsia"/>
        </w:rPr>
        <w:t>2.5/1000</w:t>
      </w:r>
      <w:r w:rsidRPr="00387F2D">
        <w:rPr>
          <w:rFonts w:hint="eastAsia"/>
        </w:rPr>
        <w:t>，且应不小于</w:t>
      </w:r>
      <w:smartTag w:uri="urn:schemas-microsoft-com:office:smarttags" w:element="chmetcnv">
        <w:smartTagPr>
          <w:attr w:name="TCSC" w:val="0"/>
          <w:attr w:name="NumberType" w:val="1"/>
          <w:attr w:name="Negative" w:val="False"/>
          <w:attr w:name="HasSpace" w:val="False"/>
          <w:attr w:name="SourceValue" w:val="18"/>
          <w:attr w:name="UnitName" w:val="mm"/>
        </w:smartTagPr>
        <w:r w:rsidRPr="00387F2D">
          <w:rPr>
            <w:rFonts w:hint="eastAsia"/>
          </w:rPr>
          <w:t>18mm</w:t>
        </w:r>
      </w:smartTag>
      <w:r w:rsidRPr="00387F2D">
        <w:rPr>
          <w:rFonts w:hint="eastAsia"/>
        </w:rPr>
        <w:t>。</w:t>
      </w:r>
    </w:p>
    <w:p w14:paraId="16385289" w14:textId="77777777" w:rsidR="00885391" w:rsidRPr="00387F2D" w:rsidRDefault="00885391">
      <w:pPr>
        <w:spacing w:line="269" w:lineRule="auto"/>
        <w:ind w:firstLineChars="98" w:firstLine="206"/>
      </w:pPr>
      <w:r w:rsidRPr="00387F2D">
        <w:rPr>
          <w:rFonts w:hint="eastAsia"/>
        </w:rPr>
        <w:t xml:space="preserve">     </w:t>
      </w:r>
      <w:r w:rsidRPr="00387F2D">
        <w:rPr>
          <w:rFonts w:hint="eastAsia"/>
        </w:rPr>
        <w:t>圆形及弧形构件的平面度偏差不应大于其长度的</w:t>
      </w:r>
      <w:r w:rsidRPr="00387F2D">
        <w:rPr>
          <w:rFonts w:hint="eastAsia"/>
        </w:rPr>
        <w:t>1/1000</w:t>
      </w:r>
      <w:r w:rsidRPr="00387F2D">
        <w:rPr>
          <w:rFonts w:hint="eastAsia"/>
        </w:rPr>
        <w:t>，且应小于</w:t>
      </w:r>
      <w:smartTag w:uri="urn:schemas-microsoft-com:office:smarttags" w:element="chmetcnv">
        <w:smartTagPr>
          <w:attr w:name="TCSC" w:val="0"/>
          <w:attr w:name="NumberType" w:val="1"/>
          <w:attr w:name="Negative" w:val="False"/>
          <w:attr w:name="HasSpace" w:val="False"/>
          <w:attr w:name="SourceValue" w:val="5"/>
          <w:attr w:name="UnitName" w:val="mm"/>
        </w:smartTagPr>
        <w:r w:rsidRPr="00387F2D">
          <w:rPr>
            <w:rFonts w:hint="eastAsia"/>
          </w:rPr>
          <w:t>5mm</w:t>
        </w:r>
      </w:smartTag>
      <w:r w:rsidRPr="00387F2D">
        <w:rPr>
          <w:rFonts w:hint="eastAsia"/>
        </w:rPr>
        <w:t>。</w:t>
      </w:r>
    </w:p>
    <w:p w14:paraId="09C3082C" w14:textId="77777777" w:rsidR="00885391" w:rsidRPr="00387F2D" w:rsidRDefault="00885391">
      <w:pPr>
        <w:spacing w:line="269" w:lineRule="auto"/>
        <w:ind w:firstLineChars="147" w:firstLine="310"/>
      </w:pPr>
      <w:r w:rsidRPr="00387F2D">
        <w:rPr>
          <w:rFonts w:ascii="黑体" w:eastAsia="黑体" w:hAnsi="宋体" w:hint="eastAsia"/>
          <w:b/>
        </w:rPr>
        <w:t>12</w:t>
      </w:r>
      <w:r w:rsidRPr="00387F2D">
        <w:rPr>
          <w:rFonts w:hint="eastAsia"/>
          <w:b/>
        </w:rPr>
        <w:t xml:space="preserve">  </w:t>
      </w:r>
      <w:r w:rsidRPr="00387F2D">
        <w:rPr>
          <w:rFonts w:hint="eastAsia"/>
        </w:rPr>
        <w:t>构件上所有螺栓孔宜与相连接的孔配钻，不得采用气割。机械加工成孔后，同一组内任意两相邻间距尺寸的允许偏差为±</w:t>
      </w:r>
      <w:smartTag w:uri="urn:schemas-microsoft-com:office:smarttags" w:element="chmetcnv">
        <w:smartTagPr>
          <w:attr w:name="TCSC" w:val="0"/>
          <w:attr w:name="NumberType" w:val="1"/>
          <w:attr w:name="Negative" w:val="False"/>
          <w:attr w:name="HasSpace" w:val="False"/>
          <w:attr w:name="SourceValue" w:val="1"/>
          <w:attr w:name="UnitName" w:val="mm"/>
        </w:smartTagPr>
        <w:r w:rsidRPr="00387F2D">
          <w:rPr>
            <w:rFonts w:hint="eastAsia"/>
          </w:rPr>
          <w:t>1mm</w:t>
        </w:r>
      </w:smartTag>
      <w:r w:rsidRPr="00387F2D">
        <w:rPr>
          <w:rFonts w:hint="eastAsia"/>
        </w:rPr>
        <w:t>，任意两孔间距尺寸允许偏差应符合表</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5.1.16</w:t>
        </w:r>
      </w:smartTag>
      <w:r w:rsidRPr="00387F2D">
        <w:rPr>
          <w:rFonts w:hint="eastAsia"/>
        </w:rPr>
        <w:t>的规定。</w:t>
      </w:r>
    </w:p>
    <w:p w14:paraId="1A1D2E84" w14:textId="77777777" w:rsidR="00885391" w:rsidRPr="00387F2D" w:rsidRDefault="00885391" w:rsidP="00FD5BED">
      <w:pPr>
        <w:spacing w:beforeLines="30" w:before="93" w:line="300" w:lineRule="auto"/>
        <w:jc w:val="center"/>
        <w:rPr>
          <w:rFonts w:ascii="黑体" w:eastAsia="黑体"/>
          <w:b/>
        </w:rPr>
      </w:pPr>
      <w:r w:rsidRPr="00387F2D">
        <w:rPr>
          <w:rFonts w:ascii="黑体" w:eastAsia="黑体" w:hint="eastAsia"/>
          <w:b/>
        </w:rPr>
        <w:t>表</w:t>
      </w: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int="eastAsia"/>
            <w:b/>
          </w:rPr>
          <w:t>5.1.16</w:t>
        </w:r>
      </w:smartTag>
      <w:r w:rsidRPr="00387F2D">
        <w:rPr>
          <w:rFonts w:ascii="黑体" w:eastAsia="黑体" w:hint="eastAsia"/>
          <w:b/>
        </w:rPr>
        <w:t xml:space="preserve">  同一组内任意两孔间距的尺寸允许偏差（</w:t>
      </w:r>
      <w:r w:rsidRPr="00387F2D">
        <w:rPr>
          <w:rFonts w:eastAsia="黑体"/>
          <w:b/>
        </w:rPr>
        <w:t>mm</w:t>
      </w:r>
      <w:r w:rsidRPr="00387F2D">
        <w:rPr>
          <w:rFonts w:ascii="黑体" w:eastAsia="黑体" w:hint="eastAsia"/>
          <w:b/>
        </w:rPr>
        <w:t>）</w:t>
      </w:r>
    </w:p>
    <w:tbl>
      <w:tblPr>
        <w:tblW w:w="0" w:type="auto"/>
        <w:tblInd w:w="108"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810"/>
        <w:gridCol w:w="1923"/>
        <w:gridCol w:w="1929"/>
        <w:gridCol w:w="1932"/>
        <w:gridCol w:w="1762"/>
      </w:tblGrid>
      <w:tr w:rsidR="00885391" w:rsidRPr="00387F2D" w14:paraId="7EBDB4C6" w14:textId="77777777">
        <w:tc>
          <w:tcPr>
            <w:tcW w:w="1810" w:type="dxa"/>
            <w:tcBorders>
              <w:top w:val="single" w:sz="8" w:space="0" w:color="auto"/>
              <w:bottom w:val="single" w:sz="8" w:space="0" w:color="auto"/>
            </w:tcBorders>
            <w:vAlign w:val="center"/>
          </w:tcPr>
          <w:p w14:paraId="6C8E5012" w14:textId="77777777" w:rsidR="00885391" w:rsidRPr="00387F2D" w:rsidRDefault="00885391">
            <w:pPr>
              <w:spacing w:line="269" w:lineRule="auto"/>
              <w:jc w:val="center"/>
              <w:rPr>
                <w:sz w:val="18"/>
                <w:szCs w:val="18"/>
              </w:rPr>
            </w:pPr>
            <w:r w:rsidRPr="00387F2D">
              <w:rPr>
                <w:rFonts w:hint="eastAsia"/>
                <w:sz w:val="18"/>
                <w:szCs w:val="18"/>
              </w:rPr>
              <w:t>孔间距</w:t>
            </w:r>
          </w:p>
        </w:tc>
        <w:tc>
          <w:tcPr>
            <w:tcW w:w="1923" w:type="dxa"/>
            <w:tcBorders>
              <w:top w:val="single" w:sz="8" w:space="0" w:color="auto"/>
              <w:bottom w:val="single" w:sz="8" w:space="0" w:color="auto"/>
            </w:tcBorders>
            <w:vAlign w:val="center"/>
          </w:tcPr>
          <w:p w14:paraId="2AA2C5BD"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500</w:t>
            </w:r>
          </w:p>
        </w:tc>
        <w:tc>
          <w:tcPr>
            <w:tcW w:w="1929" w:type="dxa"/>
            <w:tcBorders>
              <w:top w:val="single" w:sz="8" w:space="0" w:color="auto"/>
              <w:bottom w:val="single" w:sz="8" w:space="0" w:color="auto"/>
            </w:tcBorders>
            <w:vAlign w:val="center"/>
          </w:tcPr>
          <w:p w14:paraId="4188BF99"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500</w:t>
            </w:r>
            <w:r w:rsidRPr="00387F2D">
              <w:rPr>
                <w:rFonts w:hint="eastAsia"/>
                <w:sz w:val="18"/>
                <w:szCs w:val="18"/>
              </w:rPr>
              <w:t>～</w:t>
            </w:r>
            <w:smartTag w:uri="Tencent" w:element="RTX">
              <w:r w:rsidRPr="00387F2D">
                <w:rPr>
                  <w:rFonts w:hint="eastAsia"/>
                  <w:sz w:val="18"/>
                  <w:szCs w:val="18"/>
                </w:rPr>
                <w:t>1200</w:t>
              </w:r>
            </w:smartTag>
          </w:p>
        </w:tc>
        <w:tc>
          <w:tcPr>
            <w:tcW w:w="1932" w:type="dxa"/>
            <w:tcBorders>
              <w:top w:val="single" w:sz="8" w:space="0" w:color="auto"/>
              <w:bottom w:val="single" w:sz="8" w:space="0" w:color="auto"/>
            </w:tcBorders>
            <w:vAlign w:val="center"/>
          </w:tcPr>
          <w:p w14:paraId="362B258D" w14:textId="77777777" w:rsidR="00885391" w:rsidRPr="00387F2D" w:rsidRDefault="00885391">
            <w:pPr>
              <w:spacing w:line="269" w:lineRule="auto"/>
              <w:jc w:val="center"/>
              <w:rPr>
                <w:sz w:val="18"/>
                <w:szCs w:val="18"/>
              </w:rPr>
            </w:pPr>
            <w:r w:rsidRPr="00387F2D">
              <w:rPr>
                <w:rFonts w:hint="eastAsia"/>
                <w:sz w:val="18"/>
                <w:szCs w:val="18"/>
              </w:rPr>
              <w:t>＞</w:t>
            </w:r>
            <w:smartTag w:uri="Tencent" w:element="RTX">
              <w:r w:rsidRPr="00387F2D">
                <w:rPr>
                  <w:rFonts w:hint="eastAsia"/>
                  <w:sz w:val="18"/>
                  <w:szCs w:val="18"/>
                </w:rPr>
                <w:t>1200</w:t>
              </w:r>
            </w:smartTag>
            <w:r w:rsidRPr="00387F2D">
              <w:rPr>
                <w:rFonts w:hint="eastAsia"/>
                <w:sz w:val="18"/>
                <w:szCs w:val="18"/>
              </w:rPr>
              <w:t>～</w:t>
            </w:r>
            <w:smartTag w:uri="Tencent" w:element="RTX">
              <w:r w:rsidRPr="00387F2D">
                <w:rPr>
                  <w:rFonts w:hint="eastAsia"/>
                  <w:sz w:val="18"/>
                  <w:szCs w:val="18"/>
                </w:rPr>
                <w:t>3000</w:t>
              </w:r>
            </w:smartTag>
          </w:p>
        </w:tc>
        <w:tc>
          <w:tcPr>
            <w:tcW w:w="1762" w:type="dxa"/>
            <w:tcBorders>
              <w:top w:val="single" w:sz="8" w:space="0" w:color="auto"/>
              <w:bottom w:val="single" w:sz="8" w:space="0" w:color="auto"/>
            </w:tcBorders>
            <w:vAlign w:val="center"/>
          </w:tcPr>
          <w:p w14:paraId="304C6B50" w14:textId="77777777" w:rsidR="00885391" w:rsidRPr="00387F2D" w:rsidRDefault="00885391">
            <w:pPr>
              <w:spacing w:line="269" w:lineRule="auto"/>
              <w:jc w:val="center"/>
              <w:rPr>
                <w:sz w:val="18"/>
                <w:szCs w:val="18"/>
              </w:rPr>
            </w:pPr>
            <w:r w:rsidRPr="00387F2D">
              <w:rPr>
                <w:rFonts w:hint="eastAsia"/>
                <w:sz w:val="18"/>
                <w:szCs w:val="18"/>
              </w:rPr>
              <w:t>＞</w:t>
            </w:r>
            <w:smartTag w:uri="Tencent" w:element="RTX">
              <w:r w:rsidRPr="00387F2D">
                <w:rPr>
                  <w:rFonts w:hint="eastAsia"/>
                  <w:sz w:val="18"/>
                  <w:szCs w:val="18"/>
                </w:rPr>
                <w:t>3000</w:t>
              </w:r>
            </w:smartTag>
          </w:p>
        </w:tc>
      </w:tr>
      <w:tr w:rsidR="00885391" w:rsidRPr="00387F2D" w14:paraId="159210DC" w14:textId="77777777">
        <w:tc>
          <w:tcPr>
            <w:tcW w:w="1810" w:type="dxa"/>
            <w:tcBorders>
              <w:top w:val="single" w:sz="8" w:space="0" w:color="auto"/>
            </w:tcBorders>
            <w:vAlign w:val="center"/>
          </w:tcPr>
          <w:p w14:paraId="4ECD1287" w14:textId="77777777" w:rsidR="00885391" w:rsidRPr="00387F2D" w:rsidRDefault="00885391">
            <w:pPr>
              <w:spacing w:line="269" w:lineRule="auto"/>
              <w:jc w:val="center"/>
              <w:rPr>
                <w:sz w:val="18"/>
                <w:szCs w:val="18"/>
              </w:rPr>
            </w:pPr>
            <w:r w:rsidRPr="00387F2D">
              <w:rPr>
                <w:rFonts w:hint="eastAsia"/>
                <w:sz w:val="18"/>
                <w:szCs w:val="18"/>
              </w:rPr>
              <w:t>允许偏差</w:t>
            </w:r>
          </w:p>
        </w:tc>
        <w:tc>
          <w:tcPr>
            <w:tcW w:w="1923" w:type="dxa"/>
            <w:tcBorders>
              <w:top w:val="single" w:sz="8" w:space="0" w:color="auto"/>
            </w:tcBorders>
            <w:vAlign w:val="center"/>
          </w:tcPr>
          <w:p w14:paraId="2C4CB5F6"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1.5</w:t>
            </w:r>
          </w:p>
        </w:tc>
        <w:tc>
          <w:tcPr>
            <w:tcW w:w="1929" w:type="dxa"/>
            <w:tcBorders>
              <w:top w:val="single" w:sz="8" w:space="0" w:color="auto"/>
            </w:tcBorders>
            <w:vAlign w:val="center"/>
          </w:tcPr>
          <w:p w14:paraId="15ED6DF2"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2.0</w:t>
            </w:r>
          </w:p>
        </w:tc>
        <w:tc>
          <w:tcPr>
            <w:tcW w:w="1932" w:type="dxa"/>
            <w:tcBorders>
              <w:top w:val="single" w:sz="8" w:space="0" w:color="auto"/>
            </w:tcBorders>
            <w:vAlign w:val="center"/>
          </w:tcPr>
          <w:p w14:paraId="509F8CA5"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3.0</w:t>
            </w:r>
          </w:p>
        </w:tc>
        <w:tc>
          <w:tcPr>
            <w:tcW w:w="1762" w:type="dxa"/>
            <w:tcBorders>
              <w:top w:val="single" w:sz="8" w:space="0" w:color="auto"/>
            </w:tcBorders>
            <w:vAlign w:val="center"/>
          </w:tcPr>
          <w:p w14:paraId="13E36478" w14:textId="77777777" w:rsidR="00885391" w:rsidRPr="00387F2D" w:rsidRDefault="00885391">
            <w:pPr>
              <w:jc w:val="center"/>
              <w:rPr>
                <w:sz w:val="18"/>
                <w:szCs w:val="18"/>
              </w:rPr>
            </w:pPr>
            <w:r w:rsidRPr="00387F2D">
              <w:rPr>
                <w:rFonts w:hint="eastAsia"/>
                <w:sz w:val="18"/>
                <w:szCs w:val="18"/>
              </w:rPr>
              <w:t>±</w:t>
            </w:r>
            <w:r w:rsidRPr="00387F2D">
              <w:rPr>
                <w:rFonts w:hint="eastAsia"/>
                <w:sz w:val="18"/>
                <w:szCs w:val="18"/>
              </w:rPr>
              <w:t>5.0</w:t>
            </w:r>
          </w:p>
        </w:tc>
      </w:tr>
    </w:tbl>
    <w:p w14:paraId="1F9D836B" w14:textId="77777777" w:rsidR="00885391" w:rsidRPr="00387F2D" w:rsidRDefault="00885391">
      <w:pPr>
        <w:spacing w:line="269" w:lineRule="auto"/>
        <w:ind w:firstLineChars="147" w:firstLine="310"/>
        <w:rPr>
          <w:rFonts w:ascii="黑体" w:eastAsia="黑体" w:hAnsi="宋体" w:hint="eastAsia"/>
          <w:b/>
        </w:rPr>
      </w:pPr>
      <w:r w:rsidRPr="00387F2D">
        <w:rPr>
          <w:rFonts w:ascii="黑体" w:eastAsia="黑体" w:hAnsi="宋体" w:hint="eastAsia"/>
          <w:b/>
        </w:rPr>
        <w:t>13</w:t>
      </w:r>
      <w:r w:rsidRPr="00387F2D">
        <w:rPr>
          <w:rFonts w:hint="eastAsia"/>
          <w:b/>
        </w:rPr>
        <w:t xml:space="preserve">  </w:t>
      </w:r>
      <w:r w:rsidRPr="00387F2D">
        <w:rPr>
          <w:rFonts w:hint="eastAsia"/>
        </w:rPr>
        <w:t>为熔盐炉配设的固定式钢直梯、钢斜梯及平台的制造及它们尺寸偏差，应分别符合</w:t>
      </w:r>
      <w:r w:rsidR="009316EE" w:rsidRPr="00387F2D">
        <w:rPr>
          <w:rFonts w:hint="eastAsia"/>
        </w:rPr>
        <w:t>《固定式钢梯及平台安全要求》</w:t>
      </w:r>
      <w:r w:rsidRPr="00387F2D">
        <w:rPr>
          <w:rFonts w:hint="eastAsia"/>
        </w:rPr>
        <w:t>GB 4053</w:t>
      </w:r>
      <w:r w:rsidRPr="00387F2D">
        <w:rPr>
          <w:rFonts w:hint="eastAsia"/>
        </w:rPr>
        <w:t>及</w:t>
      </w:r>
      <w:r w:rsidR="009316EE" w:rsidRPr="00387F2D">
        <w:rPr>
          <w:rFonts w:hint="eastAsia"/>
        </w:rPr>
        <w:t>《化学工业炉结构安装技术条件》</w:t>
      </w:r>
      <w:r w:rsidRPr="00387F2D">
        <w:rPr>
          <w:rFonts w:hint="eastAsia"/>
        </w:rPr>
        <w:t xml:space="preserve">HG/T </w:t>
      </w:r>
      <w:smartTag w:uri="Tencent" w:element="RTX">
        <w:r w:rsidRPr="00387F2D">
          <w:rPr>
            <w:rFonts w:hint="eastAsia"/>
          </w:rPr>
          <w:t>2054</w:t>
        </w:r>
      </w:smartTag>
      <w:r w:rsidRPr="00387F2D">
        <w:rPr>
          <w:rFonts w:hint="eastAsia"/>
        </w:rPr>
        <w:t>4</w:t>
      </w:r>
      <w:r w:rsidRPr="00387F2D">
        <w:rPr>
          <w:rFonts w:hint="eastAsia"/>
        </w:rPr>
        <w:t>的规定。</w:t>
      </w:r>
    </w:p>
    <w:p w14:paraId="78C75BE3" w14:textId="77777777" w:rsidR="00885391" w:rsidRPr="00387F2D" w:rsidRDefault="00885391" w:rsidP="00FE35FD">
      <w:pPr>
        <w:spacing w:line="269" w:lineRule="auto"/>
        <w:rPr>
          <w:b/>
        </w:rPr>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5.1.17</w:t>
        </w:r>
      </w:smartTag>
      <w:r w:rsidRPr="00387F2D">
        <w:rPr>
          <w:rFonts w:hint="eastAsia"/>
          <w:b/>
        </w:rPr>
        <w:t xml:space="preserve">  </w:t>
      </w:r>
      <w:r w:rsidRPr="00387F2D">
        <w:rPr>
          <w:rFonts w:hint="eastAsia"/>
        </w:rPr>
        <w:t>制造过程中的焊接应符合下列要求：</w:t>
      </w:r>
    </w:p>
    <w:p w14:paraId="131D0044" w14:textId="77777777" w:rsidR="00885391" w:rsidRPr="00387F2D" w:rsidRDefault="00885391">
      <w:pPr>
        <w:spacing w:line="269" w:lineRule="auto"/>
        <w:ind w:firstLineChars="250" w:firstLine="527"/>
      </w:pPr>
      <w:r w:rsidRPr="00387F2D">
        <w:rPr>
          <w:rFonts w:hint="eastAsia"/>
          <w:b/>
        </w:rPr>
        <w:t>1</w:t>
      </w:r>
      <w:r w:rsidRPr="00387F2D">
        <w:rPr>
          <w:rFonts w:hint="eastAsia"/>
        </w:rPr>
        <w:t xml:space="preserve"> </w:t>
      </w:r>
      <w:r w:rsidRPr="00387F2D">
        <w:rPr>
          <w:rFonts w:hint="eastAsia"/>
        </w:rPr>
        <w:t>制造单位应在焊接前</w:t>
      </w:r>
      <w:r w:rsidR="000C181F" w:rsidRPr="00387F2D">
        <w:rPr>
          <w:rFonts w:hint="eastAsia"/>
        </w:rPr>
        <w:t>对</w:t>
      </w:r>
      <w:r w:rsidRPr="00387F2D">
        <w:rPr>
          <w:rFonts w:hint="eastAsia"/>
        </w:rPr>
        <w:t>下列焊接接头</w:t>
      </w:r>
      <w:r w:rsidR="000C181F" w:rsidRPr="00387F2D">
        <w:rPr>
          <w:rFonts w:hint="eastAsia"/>
        </w:rPr>
        <w:t>进行焊接工艺评定</w:t>
      </w:r>
      <w:r w:rsidRPr="00387F2D">
        <w:rPr>
          <w:rFonts w:hint="eastAsia"/>
        </w:rPr>
        <w:t>：</w:t>
      </w:r>
    </w:p>
    <w:p w14:paraId="5A9FDA49" w14:textId="77777777" w:rsidR="00885391" w:rsidRPr="00387F2D" w:rsidRDefault="00885391">
      <w:pPr>
        <w:spacing w:line="269" w:lineRule="auto"/>
        <w:ind w:firstLineChars="350" w:firstLine="735"/>
      </w:pPr>
      <w:r w:rsidRPr="00387F2D">
        <w:rPr>
          <w:rFonts w:hint="eastAsia"/>
        </w:rPr>
        <w:t>1</w:t>
      </w:r>
      <w:r w:rsidRPr="00387F2D">
        <w:rPr>
          <w:rFonts w:hint="eastAsia"/>
        </w:rPr>
        <w:t>）受压元件之间的焊接接头。</w:t>
      </w:r>
    </w:p>
    <w:p w14:paraId="41861B74" w14:textId="77777777" w:rsidR="00885391" w:rsidRPr="00387F2D" w:rsidRDefault="00885391">
      <w:pPr>
        <w:spacing w:line="269" w:lineRule="auto"/>
        <w:ind w:leftChars="365" w:left="976" w:hangingChars="100" w:hanging="210"/>
      </w:pPr>
      <w:r w:rsidRPr="00387F2D">
        <w:rPr>
          <w:rFonts w:hint="eastAsia"/>
        </w:rPr>
        <w:t>2</w:t>
      </w:r>
      <w:r w:rsidRPr="00387F2D">
        <w:rPr>
          <w:rFonts w:hint="eastAsia"/>
        </w:rPr>
        <w:t>）受压元件之间或者受压元件与承载的非受压元件之间有焊接连接要求的全熔化焊的</w:t>
      </w:r>
      <w:r w:rsidRPr="00387F2D">
        <w:rPr>
          <w:rFonts w:hint="eastAsia"/>
        </w:rPr>
        <w:t>T</w:t>
      </w:r>
      <w:r w:rsidRPr="00387F2D">
        <w:rPr>
          <w:rFonts w:hint="eastAsia"/>
        </w:rPr>
        <w:t>形接头或角接接头。</w:t>
      </w:r>
    </w:p>
    <w:p w14:paraId="50D8116C" w14:textId="77777777" w:rsidR="00885391" w:rsidRPr="00387F2D" w:rsidRDefault="00885391">
      <w:pPr>
        <w:spacing w:line="269" w:lineRule="auto"/>
        <w:ind w:firstLineChars="196" w:firstLine="412"/>
      </w:pPr>
      <w:r w:rsidRPr="00387F2D">
        <w:rPr>
          <w:rFonts w:hint="eastAsia"/>
        </w:rPr>
        <w:t>焊接工艺评定应符合</w:t>
      </w:r>
      <w:r w:rsidR="00466C9C" w:rsidRPr="00387F2D">
        <w:rPr>
          <w:rFonts w:hint="eastAsia"/>
        </w:rPr>
        <w:t>现行行业标准《</w:t>
      </w:r>
      <w:r w:rsidR="00612190" w:rsidRPr="00387F2D">
        <w:rPr>
          <w:rFonts w:hint="eastAsia"/>
        </w:rPr>
        <w:t>承压设备焊接工艺评定</w:t>
      </w:r>
      <w:r w:rsidR="00466C9C" w:rsidRPr="00387F2D">
        <w:rPr>
          <w:rFonts w:hint="eastAsia"/>
        </w:rPr>
        <w:t>》</w:t>
      </w:r>
      <w:r w:rsidRPr="00387F2D">
        <w:rPr>
          <w:rFonts w:hint="eastAsia"/>
        </w:rPr>
        <w:t>NB/T 47014</w:t>
      </w:r>
      <w:r w:rsidRPr="00387F2D">
        <w:rPr>
          <w:rFonts w:hint="eastAsia"/>
        </w:rPr>
        <w:t>的规定。</w:t>
      </w:r>
    </w:p>
    <w:p w14:paraId="0C2145BD" w14:textId="77777777" w:rsidR="00885391" w:rsidRPr="00387F2D" w:rsidRDefault="00885391">
      <w:pPr>
        <w:spacing w:line="269" w:lineRule="auto"/>
        <w:ind w:firstLineChars="196" w:firstLine="413"/>
      </w:pPr>
      <w:r w:rsidRPr="00387F2D">
        <w:rPr>
          <w:rFonts w:ascii="黑体" w:eastAsia="黑体" w:hAnsi="宋体" w:hint="eastAsia"/>
          <w:b/>
        </w:rPr>
        <w:t>2</w:t>
      </w:r>
      <w:r w:rsidRPr="00387F2D">
        <w:rPr>
          <w:rFonts w:hint="eastAsia"/>
          <w:b/>
        </w:rPr>
        <w:t xml:space="preserve"> </w:t>
      </w:r>
      <w:r w:rsidRPr="00387F2D">
        <w:rPr>
          <w:rFonts w:hint="eastAsia"/>
        </w:rPr>
        <w:t>完成焊接工艺评定后，焊接工艺评定报告、工艺规程应经制造单位焊接负责工程师审核，技术负责人批准后存入技术档案。焊接工艺规程、工艺卡应发给有关部门和焊工，该技术档案应保存至该工艺评定失效为止，工艺评定试样至少保存</w:t>
      </w:r>
      <w:r w:rsidRPr="00387F2D">
        <w:rPr>
          <w:rFonts w:hint="eastAsia"/>
        </w:rPr>
        <w:t>5</w:t>
      </w:r>
      <w:r w:rsidRPr="00387F2D">
        <w:rPr>
          <w:rFonts w:hint="eastAsia"/>
        </w:rPr>
        <w:t>年。</w:t>
      </w:r>
    </w:p>
    <w:p w14:paraId="737D0D8B" w14:textId="77777777" w:rsidR="00885391" w:rsidRPr="00387F2D" w:rsidRDefault="00885391">
      <w:pPr>
        <w:spacing w:line="269" w:lineRule="auto"/>
        <w:ind w:firstLineChars="196" w:firstLine="413"/>
      </w:pPr>
      <w:r w:rsidRPr="00387F2D">
        <w:rPr>
          <w:rFonts w:ascii="黑体" w:eastAsia="黑体" w:hAnsi="宋体" w:hint="eastAsia"/>
          <w:b/>
        </w:rPr>
        <w:t>3</w:t>
      </w:r>
      <w:r w:rsidRPr="00387F2D">
        <w:rPr>
          <w:rFonts w:hint="eastAsia"/>
          <w:b/>
        </w:rPr>
        <w:t xml:space="preserve"> </w:t>
      </w:r>
      <w:r w:rsidRPr="00387F2D">
        <w:rPr>
          <w:rFonts w:hint="eastAsia"/>
        </w:rPr>
        <w:t>受压元件焊接作业应在具备阻挡风、雨、雪等影响的场所进行。焊工及其焊件无保护措施时，不得进行焊接。当环境温度低于</w:t>
      </w:r>
      <w:smartTag w:uri="urn:schemas-microsoft-com:office:smarttags" w:element="chmetcnv">
        <w:smartTagPr>
          <w:attr w:name="TCSC" w:val="0"/>
          <w:attr w:name="NumberType" w:val="1"/>
          <w:attr w:name="Negative" w:val="False"/>
          <w:attr w:name="HasSpace" w:val="False"/>
          <w:attr w:name="SourceValue" w:val="0"/>
          <w:attr w:name="UnitName" w:val="℃"/>
        </w:smartTagPr>
        <w:r w:rsidRPr="00387F2D">
          <w:rPr>
            <w:rFonts w:hint="eastAsia"/>
          </w:rPr>
          <w:t>0</w:t>
        </w:r>
        <w:r w:rsidRPr="00387F2D">
          <w:rPr>
            <w:rFonts w:hint="eastAsia"/>
          </w:rPr>
          <w:t>℃</w:t>
        </w:r>
      </w:smartTag>
      <w:r w:rsidRPr="00387F2D">
        <w:rPr>
          <w:rFonts w:hint="eastAsia"/>
        </w:rPr>
        <w:t>时应在施焊</w:t>
      </w:r>
      <w:smartTag w:uri="urn:schemas-microsoft-com:office:smarttags" w:element="chmetcnv">
        <w:smartTagPr>
          <w:attr w:name="TCSC" w:val="0"/>
          <w:attr w:name="NumberType" w:val="1"/>
          <w:attr w:name="Negative" w:val="False"/>
          <w:attr w:name="HasSpace" w:val="False"/>
          <w:attr w:name="SourceValue" w:val="100"/>
          <w:attr w:name="UnitName" w:val="mm"/>
        </w:smartTagPr>
        <w:r w:rsidRPr="00387F2D">
          <w:rPr>
            <w:rFonts w:hint="eastAsia"/>
          </w:rPr>
          <w:t>100mm</w:t>
        </w:r>
      </w:smartTag>
      <w:r w:rsidRPr="00387F2D">
        <w:rPr>
          <w:rFonts w:hint="eastAsia"/>
        </w:rPr>
        <w:t>范围内预热到</w:t>
      </w:r>
      <w:smartTag w:uri="urn:schemas-microsoft-com:office:smarttags" w:element="chmetcnv">
        <w:smartTagPr>
          <w:attr w:name="TCSC" w:val="0"/>
          <w:attr w:name="NumberType" w:val="1"/>
          <w:attr w:name="Negative" w:val="False"/>
          <w:attr w:name="HasSpace" w:val="False"/>
          <w:attr w:name="SourceValue" w:val="15"/>
          <w:attr w:name="UnitName" w:val="℃"/>
        </w:smartTagPr>
        <w:r w:rsidRPr="00387F2D">
          <w:rPr>
            <w:rFonts w:hint="eastAsia"/>
          </w:rPr>
          <w:t>15</w:t>
        </w:r>
        <w:r w:rsidRPr="00387F2D">
          <w:rPr>
            <w:rFonts w:hint="eastAsia"/>
          </w:rPr>
          <w:t>℃</w:t>
        </w:r>
      </w:smartTag>
      <w:r w:rsidRPr="00387F2D">
        <w:rPr>
          <w:rFonts w:hint="eastAsia"/>
        </w:rPr>
        <w:t>左右。</w:t>
      </w:r>
    </w:p>
    <w:p w14:paraId="1F7D7BF1" w14:textId="77777777" w:rsidR="00885391" w:rsidRPr="00387F2D" w:rsidRDefault="00885391">
      <w:pPr>
        <w:spacing w:line="269" w:lineRule="auto"/>
        <w:ind w:firstLineChars="196" w:firstLine="413"/>
      </w:pPr>
      <w:r w:rsidRPr="00387F2D">
        <w:rPr>
          <w:rFonts w:ascii="黑体" w:eastAsia="黑体" w:hAnsi="宋体" w:hint="eastAsia"/>
          <w:b/>
        </w:rPr>
        <w:t>4</w:t>
      </w:r>
      <w:r w:rsidRPr="00387F2D">
        <w:rPr>
          <w:rFonts w:hint="eastAsia"/>
          <w:b/>
        </w:rPr>
        <w:t xml:space="preserve"> </w:t>
      </w:r>
      <w:r w:rsidRPr="00387F2D">
        <w:rPr>
          <w:rFonts w:hint="eastAsia"/>
        </w:rPr>
        <w:t>施焊前应清除坡口表面及邻近其边缘的油污、铁锈等杂物；焊接应在构件预制、组装尺寸和定位焊质量经检查符合工艺文件后进行，不得强力组装对正；焊完后应及时清除熔渣和飞溅物。</w:t>
      </w:r>
    </w:p>
    <w:p w14:paraId="2C089C80" w14:textId="77777777" w:rsidR="00885391" w:rsidRPr="00387F2D" w:rsidRDefault="00885391">
      <w:pPr>
        <w:spacing w:line="269" w:lineRule="auto"/>
        <w:ind w:firstLineChars="196" w:firstLine="413"/>
      </w:pPr>
      <w:r w:rsidRPr="00387F2D">
        <w:rPr>
          <w:rFonts w:ascii="黑体" w:eastAsia="黑体" w:hAnsi="宋体" w:hint="eastAsia"/>
          <w:b/>
        </w:rPr>
        <w:t xml:space="preserve">5 </w:t>
      </w:r>
      <w:r w:rsidRPr="00387F2D">
        <w:rPr>
          <w:rFonts w:hint="eastAsia"/>
        </w:rPr>
        <w:t>炉管或管段间的焊接应采用氩弧焊打底的全熔化焊的焊接方法。此时，应免遭外界气流的干扰。</w:t>
      </w:r>
    </w:p>
    <w:p w14:paraId="6168AD12" w14:textId="77777777" w:rsidR="00885391" w:rsidRPr="00387F2D" w:rsidRDefault="00885391">
      <w:pPr>
        <w:spacing w:line="269" w:lineRule="auto"/>
        <w:ind w:firstLineChars="196" w:firstLine="413"/>
      </w:pPr>
      <w:r w:rsidRPr="00387F2D">
        <w:rPr>
          <w:rFonts w:ascii="黑体" w:eastAsia="黑体" w:hAnsi="宋体" w:hint="eastAsia"/>
          <w:b/>
        </w:rPr>
        <w:t>6</w:t>
      </w:r>
      <w:r w:rsidRPr="00387F2D">
        <w:rPr>
          <w:rFonts w:hint="eastAsia"/>
          <w:b/>
        </w:rPr>
        <w:t xml:space="preserve"> </w:t>
      </w:r>
      <w:r w:rsidRPr="00387F2D">
        <w:rPr>
          <w:rFonts w:hint="eastAsia"/>
        </w:rPr>
        <w:t>碳素结构钢焊接接头在冷却到环境温度以后、低合金钢焊接接头在完成焊接</w:t>
      </w:r>
      <w:r w:rsidRPr="00387F2D">
        <w:rPr>
          <w:rFonts w:hint="eastAsia"/>
        </w:rPr>
        <w:t>24h</w:t>
      </w:r>
      <w:r w:rsidRPr="00387F2D">
        <w:rPr>
          <w:rFonts w:hint="eastAsia"/>
        </w:rPr>
        <w:t>以后应进行外观检查。</w:t>
      </w:r>
    </w:p>
    <w:p w14:paraId="07C46BD3" w14:textId="77777777" w:rsidR="00885391" w:rsidRPr="00387F2D" w:rsidRDefault="00885391">
      <w:pPr>
        <w:spacing w:line="269" w:lineRule="auto"/>
        <w:ind w:firstLineChars="196" w:firstLine="413"/>
      </w:pPr>
      <w:r w:rsidRPr="00387F2D">
        <w:rPr>
          <w:rFonts w:ascii="黑体" w:eastAsia="黑体" w:hAnsi="宋体" w:hint="eastAsia"/>
          <w:b/>
        </w:rPr>
        <w:t>7</w:t>
      </w:r>
      <w:r w:rsidRPr="00387F2D">
        <w:rPr>
          <w:rFonts w:hint="eastAsia"/>
          <w:b/>
        </w:rPr>
        <w:t xml:space="preserve"> </w:t>
      </w:r>
      <w:r w:rsidRPr="00387F2D">
        <w:rPr>
          <w:rFonts w:hint="eastAsia"/>
        </w:rPr>
        <w:t>焊接接头表面质量应符合下列要求：</w:t>
      </w:r>
    </w:p>
    <w:p w14:paraId="156940CB" w14:textId="77777777" w:rsidR="00885391" w:rsidRPr="00387F2D" w:rsidRDefault="00885391">
      <w:pPr>
        <w:spacing w:line="269" w:lineRule="auto"/>
        <w:ind w:leftChars="300" w:left="945" w:hangingChars="150" w:hanging="315"/>
      </w:pPr>
      <w:r w:rsidRPr="00387F2D">
        <w:rPr>
          <w:rFonts w:hint="eastAsia"/>
        </w:rPr>
        <w:t>1</w:t>
      </w:r>
      <w:r w:rsidRPr="00387F2D">
        <w:rPr>
          <w:rFonts w:hint="eastAsia"/>
        </w:rPr>
        <w:t>）焊接外形尺寸应符合设计图样要求，焊缝高度不低于母材表面，并与母材圆滑过渡，角接接头的外形应呈凹形圆滑过渡。</w:t>
      </w:r>
    </w:p>
    <w:p w14:paraId="01E755A3" w14:textId="77777777" w:rsidR="00885391" w:rsidRPr="00387F2D" w:rsidRDefault="00296527">
      <w:pPr>
        <w:spacing w:line="269" w:lineRule="auto"/>
        <w:ind w:firstLineChars="300" w:firstLine="630"/>
      </w:pPr>
      <w:r w:rsidRPr="00387F2D">
        <w:rPr>
          <w:rFonts w:hint="eastAsia"/>
          <w:noProof/>
        </w:rPr>
        <mc:AlternateContent>
          <mc:Choice Requires="wps">
            <w:drawing>
              <wp:anchor distT="0" distB="0" distL="114300" distR="114300" simplePos="0" relativeHeight="251650560" behindDoc="0" locked="0" layoutInCell="1" allowOverlap="1" wp14:anchorId="3A1347AB" wp14:editId="10B1306F">
                <wp:simplePos x="0" y="0"/>
                <wp:positionH relativeFrom="column">
                  <wp:posOffset>4984750</wp:posOffset>
                </wp:positionH>
                <wp:positionV relativeFrom="paragraph">
                  <wp:posOffset>93980</wp:posOffset>
                </wp:positionV>
                <wp:extent cx="457200" cy="250190"/>
                <wp:effectExtent l="3175" t="8255" r="6350" b="8255"/>
                <wp:wrapNone/>
                <wp:docPr id="108702048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5019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1D7BF94" w14:textId="77777777" w:rsidR="00885391" w:rsidRDefault="00885391">
                            <w:pPr>
                              <w:rPr>
                                <w:sz w:val="18"/>
                                <w:szCs w:val="18"/>
                              </w:rPr>
                            </w:pPr>
                            <w:r>
                              <w:rPr>
                                <w:rFonts w:hint="eastAsia"/>
                                <w:sz w:val="18"/>
                                <w:szCs w:val="18"/>
                              </w:rPr>
                              <w:t>＋</w:t>
                            </w:r>
                            <w:r>
                              <w:rPr>
                                <w:rFonts w:hint="eastAsia"/>
                                <w:sz w:val="18"/>
                                <w:szCs w:val="18"/>
                              </w:rP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1347AB" id="Text Box 26" o:spid="_x0000_s1044" type="#_x0000_t202" style="position:absolute;left:0;text-align:left;margin-left:392.5pt;margin-top:7.4pt;width:36pt;height:19.7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" stroked="f">
                <v:fill opacity="0"/>
                <v:textbox>
                  <w:txbxContent>
                    <w:p w14:paraId="71D7BF94" w14:textId="77777777" w:rsidR="00885391" w:rsidRDefault="00885391">
                      <w:pPr>
                        <w:rPr>
                          <w:sz w:val="18"/>
                          <w:szCs w:val="18"/>
                        </w:rPr>
                      </w:pPr>
                      <w:r>
                        <w:rPr>
                          <w:rFonts w:hint="eastAsia"/>
                          <w:sz w:val="18"/>
                          <w:szCs w:val="18"/>
                        </w:rPr>
                        <w:t>＋</w:t>
                      </w:r>
                      <w:r>
                        <w:rPr>
                          <w:rFonts w:hint="eastAsia"/>
                          <w:sz w:val="18"/>
                          <w:szCs w:val="18"/>
                        </w:rPr>
                        <w:t>2</w:t>
                      </w:r>
                    </w:p>
                  </w:txbxContent>
                </v:textbox>
              </v:shape>
            </w:pict>
          </mc:Fallback>
        </mc:AlternateContent>
      </w:r>
      <w:r w:rsidRPr="00387F2D">
        <w:rPr>
          <w:rFonts w:hint="eastAsia"/>
          <w:noProof/>
        </w:rPr>
        <mc:AlternateContent>
          <mc:Choice Requires="wps">
            <w:drawing>
              <wp:anchor distT="0" distB="0" distL="114300" distR="114300" simplePos="0" relativeHeight="251648512" behindDoc="0" locked="0" layoutInCell="1" allowOverlap="1" wp14:anchorId="789BC679" wp14:editId="0B19F9FC">
                <wp:simplePos x="0" y="0"/>
                <wp:positionH relativeFrom="column">
                  <wp:posOffset>2393950</wp:posOffset>
                </wp:positionH>
                <wp:positionV relativeFrom="paragraph">
                  <wp:posOffset>96520</wp:posOffset>
                </wp:positionV>
                <wp:extent cx="457200" cy="297180"/>
                <wp:effectExtent l="3175" t="1270" r="6350" b="6350"/>
                <wp:wrapNone/>
                <wp:docPr id="995336014"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E70DA6" w14:textId="77777777" w:rsidR="00885391" w:rsidRDefault="00885391">
                            <w:pPr>
                              <w:rPr>
                                <w:sz w:val="18"/>
                                <w:szCs w:val="18"/>
                              </w:rPr>
                            </w:pPr>
                            <w:r>
                              <w:rPr>
                                <w:rFonts w:hint="eastAsia"/>
                                <w:sz w:val="18"/>
                                <w:szCs w:val="18"/>
                              </w:rPr>
                              <w:t>＋</w:t>
                            </w:r>
                            <w:r>
                              <w:rPr>
                                <w:rFonts w:hint="eastAsia"/>
                                <w:sz w:val="18"/>
                                <w:szCs w:val="18"/>
                              </w:rP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BC679" id="Text Box 27" o:spid="_x0000_s1045" type="#_x0000_t202" style="position:absolute;left:0;text-align:left;margin-left:188.5pt;margin-top:7.6pt;width:36pt;height:23.4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" stroked="f">
                <v:fill opacity="0"/>
                <v:textbox>
                  <w:txbxContent>
                    <w:p w14:paraId="5AE70DA6" w14:textId="77777777" w:rsidR="00885391" w:rsidRDefault="00885391">
                      <w:pPr>
                        <w:rPr>
                          <w:sz w:val="18"/>
                          <w:szCs w:val="18"/>
                        </w:rPr>
                      </w:pPr>
                      <w:r>
                        <w:rPr>
                          <w:rFonts w:hint="eastAsia"/>
                          <w:sz w:val="18"/>
                          <w:szCs w:val="18"/>
                        </w:rPr>
                        <w:t>＋</w:t>
                      </w:r>
                      <w:r>
                        <w:rPr>
                          <w:rFonts w:hint="eastAsia"/>
                          <w:sz w:val="18"/>
                          <w:szCs w:val="18"/>
                        </w:rPr>
                        <w:t>10</w:t>
                      </w:r>
                    </w:p>
                  </w:txbxContent>
                </v:textbox>
              </v:shape>
            </w:pict>
          </mc:Fallback>
        </mc:AlternateContent>
      </w:r>
      <w:r w:rsidR="00885391" w:rsidRPr="00387F2D">
        <w:rPr>
          <w:rFonts w:hint="eastAsia"/>
        </w:rPr>
        <w:t>2</w:t>
      </w:r>
      <w:r w:rsidR="00885391" w:rsidRPr="00387F2D">
        <w:rPr>
          <w:rFonts w:hint="eastAsia"/>
        </w:rPr>
        <w:t>）不得有裂纹、气孔、弧孔和飞溅物。</w:t>
      </w:r>
    </w:p>
    <w:p w14:paraId="22CCEFEF" w14:textId="77777777" w:rsidR="00885391" w:rsidRPr="00387F2D" w:rsidRDefault="00296527">
      <w:pPr>
        <w:spacing w:line="269" w:lineRule="auto"/>
        <w:ind w:firstLineChars="300" w:firstLine="630"/>
      </w:pPr>
      <w:r w:rsidRPr="00387F2D">
        <w:rPr>
          <w:rFonts w:hint="eastAsia"/>
          <w:noProof/>
        </w:rPr>
        <mc:AlternateContent>
          <mc:Choice Requires="wps">
            <w:drawing>
              <wp:anchor distT="0" distB="0" distL="114300" distR="114300" simplePos="0" relativeHeight="251651584" behindDoc="0" locked="0" layoutInCell="1" allowOverlap="1" wp14:anchorId="7E97ECEB" wp14:editId="2568F24D">
                <wp:simplePos x="0" y="0"/>
                <wp:positionH relativeFrom="column">
                  <wp:posOffset>5092700</wp:posOffset>
                </wp:positionH>
                <wp:positionV relativeFrom="paragraph">
                  <wp:posOffset>45085</wp:posOffset>
                </wp:positionV>
                <wp:extent cx="323850" cy="271780"/>
                <wp:effectExtent l="6350" t="6985" r="3175" b="6985"/>
                <wp:wrapNone/>
                <wp:docPr id="75940299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717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47B75E" w14:textId="77777777" w:rsidR="00885391" w:rsidRDefault="00885391">
                            <w:pPr>
                              <w:rPr>
                                <w:sz w:val="18"/>
                                <w:szCs w:val="18"/>
                              </w:rPr>
                            </w:pPr>
                            <w:r>
                              <w:rPr>
                                <w:rFonts w:hint="eastAsia"/>
                                <w:sz w:val="18"/>
                                <w:szCs w:val="18"/>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97ECEB" id="Text Box 28" o:spid="_x0000_s1046" type="#_x0000_t202" style="position:absolute;left:0;text-align:left;margin-left:401pt;margin-top:3.55pt;width:25.5pt;height:21.4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" stroked="f">
                <v:fill opacity="0"/>
                <v:textbox>
                  <w:txbxContent>
                    <w:p w14:paraId="3C47B75E" w14:textId="77777777" w:rsidR="00885391" w:rsidRDefault="00885391">
                      <w:pPr>
                        <w:rPr>
                          <w:sz w:val="18"/>
                          <w:szCs w:val="18"/>
                        </w:rPr>
                      </w:pPr>
                      <w:r>
                        <w:rPr>
                          <w:rFonts w:hint="eastAsia"/>
                          <w:sz w:val="18"/>
                          <w:szCs w:val="18"/>
                        </w:rPr>
                        <w:t>0</w:t>
                      </w:r>
                    </w:p>
                  </w:txbxContent>
                </v:textbox>
              </v:shape>
            </w:pict>
          </mc:Fallback>
        </mc:AlternateContent>
      </w:r>
      <w:r w:rsidRPr="00387F2D">
        <w:rPr>
          <w:rFonts w:hint="eastAsia"/>
          <w:noProof/>
        </w:rPr>
        <mc:AlternateContent>
          <mc:Choice Requires="wps">
            <w:drawing>
              <wp:anchor distT="0" distB="0" distL="114300" distR="114300" simplePos="0" relativeHeight="251649536" behindDoc="0" locked="0" layoutInCell="1" allowOverlap="1" wp14:anchorId="4624426C" wp14:editId="781509E4">
                <wp:simplePos x="0" y="0"/>
                <wp:positionH relativeFrom="column">
                  <wp:posOffset>2552700</wp:posOffset>
                </wp:positionH>
                <wp:positionV relativeFrom="paragraph">
                  <wp:posOffset>26035</wp:posOffset>
                </wp:positionV>
                <wp:extent cx="323850" cy="297180"/>
                <wp:effectExtent l="0" t="6985" r="0" b="635"/>
                <wp:wrapNone/>
                <wp:docPr id="1762267054"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971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D6C97B" w14:textId="77777777" w:rsidR="00885391" w:rsidRDefault="00885391">
                            <w:pPr>
                              <w:rPr>
                                <w:sz w:val="18"/>
                                <w:szCs w:val="18"/>
                              </w:rPr>
                            </w:pPr>
                            <w:r>
                              <w:rPr>
                                <w:rFonts w:hint="eastAsia"/>
                                <w:sz w:val="18"/>
                                <w:szCs w:val="18"/>
                              </w:rPr>
                              <w:t>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24426C" id="Text Box 29" o:spid="_x0000_s1047" type="#_x0000_t202" style="position:absolute;left:0;text-align:left;margin-left:201pt;margin-top:2.05pt;width:25.5pt;height:23.4pt;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" stroked="f">
                <v:fill opacity="0"/>
                <v:textbox>
                  <w:txbxContent>
                    <w:p w14:paraId="41D6C97B" w14:textId="77777777" w:rsidR="00885391" w:rsidRDefault="00885391">
                      <w:pPr>
                        <w:rPr>
                          <w:sz w:val="18"/>
                          <w:szCs w:val="18"/>
                        </w:rPr>
                      </w:pPr>
                      <w:r>
                        <w:rPr>
                          <w:rFonts w:hint="eastAsia"/>
                          <w:sz w:val="18"/>
                          <w:szCs w:val="18"/>
                        </w:rPr>
                        <w:t>0</w:t>
                      </w:r>
                    </w:p>
                  </w:txbxContent>
                </v:textbox>
              </v:shape>
            </w:pict>
          </mc:Fallback>
        </mc:AlternateContent>
      </w:r>
      <w:r w:rsidR="00885391" w:rsidRPr="00387F2D">
        <w:rPr>
          <w:rFonts w:hint="eastAsia"/>
        </w:rPr>
        <w:t>3</w:t>
      </w:r>
      <w:r w:rsidR="00885391" w:rsidRPr="00387F2D">
        <w:rPr>
          <w:rFonts w:hint="eastAsia"/>
        </w:rPr>
        <w:t>）断续焊</w:t>
      </w:r>
      <w:r w:rsidR="000C181F" w:rsidRPr="00387F2D">
        <w:rPr>
          <w:rFonts w:hint="eastAsia"/>
        </w:rPr>
        <w:t>接接头</w:t>
      </w:r>
      <w:r w:rsidR="00885391" w:rsidRPr="00387F2D">
        <w:rPr>
          <w:rFonts w:hint="eastAsia"/>
        </w:rPr>
        <w:t>长度的允许偏差为</w:t>
      </w:r>
      <w:r w:rsidR="00885391" w:rsidRPr="00387F2D">
        <w:rPr>
          <w:rFonts w:hint="eastAsia"/>
        </w:rPr>
        <w:t xml:space="preserve">    mm</w:t>
      </w:r>
      <w:r w:rsidR="00885391" w:rsidRPr="00387F2D">
        <w:rPr>
          <w:rFonts w:hint="eastAsia"/>
        </w:rPr>
        <w:t>，角接接头的焊脚尺寸的允许偏差为</w:t>
      </w:r>
      <w:r w:rsidR="00885391" w:rsidRPr="00387F2D">
        <w:rPr>
          <w:rFonts w:hint="eastAsia"/>
        </w:rPr>
        <w:t xml:space="preserve">   mm</w:t>
      </w:r>
      <w:r w:rsidR="00885391" w:rsidRPr="00387F2D">
        <w:rPr>
          <w:rFonts w:hint="eastAsia"/>
        </w:rPr>
        <w:t>。</w:t>
      </w:r>
    </w:p>
    <w:p w14:paraId="2B1D73A0" w14:textId="77777777" w:rsidR="00885391" w:rsidRPr="00387F2D" w:rsidRDefault="00885391">
      <w:pPr>
        <w:spacing w:line="269" w:lineRule="auto"/>
      </w:pPr>
      <w:r w:rsidRPr="00387F2D">
        <w:rPr>
          <w:rFonts w:hint="eastAsia"/>
        </w:rPr>
        <w:t xml:space="preserve">      4</w:t>
      </w:r>
      <w:r w:rsidRPr="00387F2D">
        <w:rPr>
          <w:rFonts w:hint="eastAsia"/>
        </w:rPr>
        <w:t>）焊接接头咬边缺陷的限制应符合下列要求：</w:t>
      </w:r>
    </w:p>
    <w:p w14:paraId="23E99CC4" w14:textId="77777777" w:rsidR="00885391" w:rsidRPr="00387F2D" w:rsidRDefault="00885391">
      <w:pPr>
        <w:spacing w:line="269" w:lineRule="auto"/>
      </w:pPr>
      <w:r w:rsidRPr="00387F2D">
        <w:rPr>
          <w:rFonts w:hint="eastAsia"/>
        </w:rPr>
        <w:t xml:space="preserve">         a</w:t>
      </w:r>
      <w:r w:rsidRPr="00387F2D">
        <w:rPr>
          <w:rFonts w:hint="eastAsia"/>
        </w:rPr>
        <w:t>．集箱的纵、环向焊接接头及集箱与封头的对接焊接接头不得有咬边。</w:t>
      </w:r>
    </w:p>
    <w:p w14:paraId="542FC44C" w14:textId="77777777" w:rsidR="00885391" w:rsidRPr="00387F2D" w:rsidRDefault="00885391">
      <w:pPr>
        <w:spacing w:line="269" w:lineRule="auto"/>
      </w:pPr>
      <w:r w:rsidRPr="00387F2D">
        <w:rPr>
          <w:rFonts w:hint="eastAsia"/>
        </w:rPr>
        <w:t xml:space="preserve">         b</w:t>
      </w:r>
      <w:r w:rsidRPr="00387F2D">
        <w:rPr>
          <w:rFonts w:hint="eastAsia"/>
        </w:rPr>
        <w:t>．炉管与钢板的其余焊接接头的咬边深度不得大于</w:t>
      </w:r>
      <w:smartTag w:uri="urn:schemas-microsoft-com:office:smarttags" w:element="chmetcnv">
        <w:smartTagPr>
          <w:attr w:name="TCSC" w:val="0"/>
          <w:attr w:name="NumberType" w:val="1"/>
          <w:attr w:name="Negative" w:val="False"/>
          <w:attr w:name="HasSpace" w:val="False"/>
          <w:attr w:name="SourceValue" w:val=".5"/>
          <w:attr w:name="UnitName" w:val="mm"/>
        </w:smartTagPr>
        <w:r w:rsidRPr="00387F2D">
          <w:rPr>
            <w:rFonts w:hint="eastAsia"/>
          </w:rPr>
          <w:t>0.5mm</w:t>
        </w:r>
      </w:smartTag>
      <w:r w:rsidRPr="00387F2D">
        <w:rPr>
          <w:rFonts w:hint="eastAsia"/>
        </w:rPr>
        <w:t>。</w:t>
      </w:r>
    </w:p>
    <w:p w14:paraId="478A812F" w14:textId="77777777" w:rsidR="00885391" w:rsidRPr="00387F2D" w:rsidRDefault="00885391">
      <w:pPr>
        <w:spacing w:line="269" w:lineRule="auto"/>
      </w:pPr>
      <w:r w:rsidRPr="00387F2D">
        <w:rPr>
          <w:rFonts w:hint="eastAsia"/>
        </w:rPr>
        <w:t xml:space="preserve">         c</w:t>
      </w:r>
      <w:r w:rsidRPr="00387F2D">
        <w:rPr>
          <w:rFonts w:hint="eastAsia"/>
        </w:rPr>
        <w:t>．炉管两侧咬边总长度不超过管子周长的</w:t>
      </w:r>
      <w:r w:rsidRPr="00387F2D">
        <w:rPr>
          <w:rFonts w:hint="eastAsia"/>
        </w:rPr>
        <w:t>20%</w:t>
      </w:r>
      <w:r w:rsidRPr="00387F2D">
        <w:rPr>
          <w:rFonts w:hint="eastAsia"/>
        </w:rPr>
        <w:t>，且不超过</w:t>
      </w:r>
      <w:smartTag w:uri="urn:schemas-microsoft-com:office:smarttags" w:element="chmetcnv">
        <w:smartTagPr>
          <w:attr w:name="TCSC" w:val="0"/>
          <w:attr w:name="NumberType" w:val="1"/>
          <w:attr w:name="Negative" w:val="False"/>
          <w:attr w:name="HasSpace" w:val="False"/>
          <w:attr w:name="SourceValue" w:val="40"/>
          <w:attr w:name="UnitName" w:val="mm"/>
        </w:smartTagPr>
        <w:r w:rsidRPr="00387F2D">
          <w:rPr>
            <w:rFonts w:hint="eastAsia"/>
          </w:rPr>
          <w:t>40mm</w:t>
        </w:r>
      </w:smartTag>
      <w:r w:rsidRPr="00387F2D">
        <w:rPr>
          <w:rFonts w:hint="eastAsia"/>
        </w:rPr>
        <w:t>。</w:t>
      </w:r>
    </w:p>
    <w:p w14:paraId="278ABF4B" w14:textId="77777777" w:rsidR="00885391" w:rsidRPr="00387F2D" w:rsidRDefault="00885391">
      <w:pPr>
        <w:spacing w:line="269" w:lineRule="auto"/>
      </w:pPr>
      <w:r w:rsidRPr="00387F2D">
        <w:rPr>
          <w:rFonts w:hint="eastAsia"/>
        </w:rPr>
        <w:t xml:space="preserve">         d</w:t>
      </w:r>
      <w:r w:rsidRPr="00387F2D">
        <w:rPr>
          <w:rFonts w:hint="eastAsia"/>
        </w:rPr>
        <w:t>．钢板两侧咬边总长度不得超过该焊接接头长度的</w:t>
      </w:r>
      <w:r w:rsidRPr="00387F2D">
        <w:rPr>
          <w:rFonts w:hint="eastAsia"/>
        </w:rPr>
        <w:t>10%</w:t>
      </w:r>
      <w:r w:rsidRPr="00387F2D">
        <w:rPr>
          <w:rFonts w:hint="eastAsia"/>
        </w:rPr>
        <w:t>。</w:t>
      </w:r>
    </w:p>
    <w:p w14:paraId="10D96436" w14:textId="77777777" w:rsidR="00885391" w:rsidRPr="00387F2D" w:rsidRDefault="00885391">
      <w:pPr>
        <w:spacing w:line="269" w:lineRule="auto"/>
        <w:ind w:firstLineChars="300" w:firstLine="630"/>
      </w:pPr>
      <w:r w:rsidRPr="00387F2D">
        <w:rPr>
          <w:rFonts w:hint="eastAsia"/>
        </w:rPr>
        <w:t>5</w:t>
      </w:r>
      <w:r w:rsidRPr="00387F2D">
        <w:rPr>
          <w:rFonts w:hint="eastAsia"/>
        </w:rPr>
        <w:t>）焊接接头的余高</w:t>
      </w:r>
      <w:r w:rsidRPr="00387F2D">
        <w:rPr>
          <w:rFonts w:hint="eastAsia"/>
        </w:rPr>
        <w:t>e</w:t>
      </w:r>
      <w:r w:rsidRPr="00387F2D">
        <w:rPr>
          <w:rFonts w:hint="eastAsia"/>
          <w:szCs w:val="21"/>
          <w:vertAlign w:val="subscript"/>
        </w:rPr>
        <w:t>1</w:t>
      </w:r>
      <w:r w:rsidRPr="00387F2D">
        <w:rPr>
          <w:rFonts w:hint="eastAsia"/>
        </w:rPr>
        <w:t>、</w:t>
      </w:r>
      <w:r w:rsidRPr="00387F2D">
        <w:rPr>
          <w:rFonts w:hint="eastAsia"/>
        </w:rPr>
        <w:t>e</w:t>
      </w:r>
      <w:r w:rsidRPr="00387F2D">
        <w:rPr>
          <w:rFonts w:hint="eastAsia"/>
          <w:szCs w:val="21"/>
          <w:vertAlign w:val="subscript"/>
        </w:rPr>
        <w:t>2</w:t>
      </w:r>
      <w:r w:rsidRPr="00387F2D">
        <w:rPr>
          <w:rFonts w:hint="eastAsia"/>
        </w:rPr>
        <w:t>按表</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5.1.17</w:t>
        </w:r>
      </w:smartTag>
      <w:r w:rsidRPr="00387F2D">
        <w:rPr>
          <w:rFonts w:hint="eastAsia"/>
        </w:rPr>
        <w:t>和图</w:t>
      </w:r>
      <w:r w:rsidRPr="00387F2D">
        <w:rPr>
          <w:rFonts w:hint="eastAsia"/>
        </w:rPr>
        <w:t>5.1.17</w:t>
      </w:r>
      <w:r w:rsidRPr="00387F2D">
        <w:rPr>
          <w:rFonts w:hint="eastAsia"/>
        </w:rPr>
        <w:t>的规定。</w:t>
      </w:r>
    </w:p>
    <w:p w14:paraId="7EE6156C" w14:textId="77777777" w:rsidR="00885391" w:rsidRPr="00387F2D" w:rsidRDefault="00885391" w:rsidP="00FD5BED">
      <w:pPr>
        <w:spacing w:beforeLines="30" w:before="93" w:line="300" w:lineRule="auto"/>
        <w:ind w:firstLineChars="200" w:firstLine="422"/>
        <w:jc w:val="center"/>
        <w:rPr>
          <w:rFonts w:ascii="黑体" w:eastAsia="黑体"/>
          <w:b/>
        </w:rPr>
      </w:pPr>
      <w:r w:rsidRPr="00387F2D">
        <w:rPr>
          <w:rFonts w:ascii="黑体" w:eastAsia="黑体" w:hint="eastAsia"/>
          <w:b/>
        </w:rPr>
        <w:t>表</w:t>
      </w: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int="eastAsia"/>
            <w:b/>
          </w:rPr>
          <w:t>5.1.17</w:t>
        </w:r>
      </w:smartTag>
      <w:r w:rsidRPr="00387F2D">
        <w:rPr>
          <w:rFonts w:ascii="黑体" w:eastAsia="黑体" w:hint="eastAsia"/>
          <w:b/>
        </w:rPr>
        <w:t xml:space="preserve">  焊接接头的余高（</w:t>
      </w:r>
      <w:r w:rsidRPr="00387F2D">
        <w:rPr>
          <w:rFonts w:eastAsia="黑体"/>
          <w:b/>
        </w:rPr>
        <w:t>mm</w:t>
      </w:r>
      <w:r w:rsidRPr="00387F2D">
        <w:rPr>
          <w:rFonts w:ascii="黑体" w:eastAsia="黑体" w:hint="eastAsia"/>
          <w:b/>
        </w:rPr>
        <w:t>）</w:t>
      </w:r>
    </w:p>
    <w:tbl>
      <w:tblPr>
        <w:tblW w:w="0" w:type="auto"/>
        <w:tblInd w:w="122"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2978"/>
        <w:gridCol w:w="1712"/>
        <w:gridCol w:w="2408"/>
        <w:gridCol w:w="2226"/>
      </w:tblGrid>
      <w:tr w:rsidR="00885391" w:rsidRPr="00387F2D" w14:paraId="304D0CC9" w14:textId="77777777">
        <w:tc>
          <w:tcPr>
            <w:tcW w:w="4690" w:type="dxa"/>
            <w:gridSpan w:val="2"/>
            <w:tcBorders>
              <w:top w:val="single" w:sz="8" w:space="0" w:color="auto"/>
              <w:bottom w:val="single" w:sz="8" w:space="0" w:color="auto"/>
            </w:tcBorders>
            <w:vAlign w:val="center"/>
          </w:tcPr>
          <w:p w14:paraId="5BD0DE12" w14:textId="77777777" w:rsidR="00885391" w:rsidRPr="00387F2D" w:rsidRDefault="00885391">
            <w:pPr>
              <w:spacing w:line="269" w:lineRule="auto"/>
              <w:jc w:val="center"/>
              <w:rPr>
                <w:sz w:val="18"/>
                <w:szCs w:val="18"/>
              </w:rPr>
            </w:pPr>
            <w:r w:rsidRPr="00387F2D">
              <w:rPr>
                <w:rFonts w:hint="eastAsia"/>
                <w:sz w:val="18"/>
                <w:szCs w:val="18"/>
              </w:rPr>
              <w:t>单面坡口</w:t>
            </w:r>
          </w:p>
        </w:tc>
        <w:tc>
          <w:tcPr>
            <w:tcW w:w="4634" w:type="dxa"/>
            <w:gridSpan w:val="2"/>
            <w:tcBorders>
              <w:top w:val="single" w:sz="8" w:space="0" w:color="auto"/>
              <w:bottom w:val="single" w:sz="8" w:space="0" w:color="auto"/>
            </w:tcBorders>
            <w:vAlign w:val="center"/>
          </w:tcPr>
          <w:p w14:paraId="76E452E5" w14:textId="77777777" w:rsidR="00885391" w:rsidRPr="00387F2D" w:rsidRDefault="00885391">
            <w:pPr>
              <w:spacing w:line="269" w:lineRule="auto"/>
              <w:jc w:val="center"/>
              <w:rPr>
                <w:sz w:val="18"/>
                <w:szCs w:val="18"/>
              </w:rPr>
            </w:pPr>
            <w:r w:rsidRPr="00387F2D">
              <w:rPr>
                <w:rFonts w:hint="eastAsia"/>
                <w:sz w:val="18"/>
                <w:szCs w:val="18"/>
              </w:rPr>
              <w:t>双面坡口</w:t>
            </w:r>
          </w:p>
        </w:tc>
      </w:tr>
      <w:tr w:rsidR="00885391" w:rsidRPr="00387F2D" w14:paraId="529D86C0" w14:textId="77777777">
        <w:tc>
          <w:tcPr>
            <w:tcW w:w="2978" w:type="dxa"/>
            <w:tcBorders>
              <w:top w:val="single" w:sz="8" w:space="0" w:color="auto"/>
            </w:tcBorders>
            <w:vAlign w:val="center"/>
          </w:tcPr>
          <w:p w14:paraId="16F03C96" w14:textId="77777777" w:rsidR="00885391" w:rsidRPr="00387F2D" w:rsidRDefault="00885391">
            <w:pPr>
              <w:spacing w:line="269" w:lineRule="auto"/>
              <w:jc w:val="center"/>
              <w:rPr>
                <w:sz w:val="18"/>
                <w:szCs w:val="18"/>
              </w:rPr>
            </w:pPr>
            <w:r w:rsidRPr="00387F2D">
              <w:rPr>
                <w:rFonts w:hint="eastAsia"/>
                <w:sz w:val="18"/>
                <w:szCs w:val="18"/>
              </w:rPr>
              <w:lastRenderedPageBreak/>
              <w:t>e</w:t>
            </w:r>
            <w:r w:rsidRPr="00387F2D">
              <w:rPr>
                <w:rFonts w:hint="eastAsia"/>
                <w:sz w:val="18"/>
                <w:szCs w:val="18"/>
                <w:vertAlign w:val="subscript"/>
              </w:rPr>
              <w:t>1</w:t>
            </w:r>
          </w:p>
        </w:tc>
        <w:tc>
          <w:tcPr>
            <w:tcW w:w="1712" w:type="dxa"/>
            <w:tcBorders>
              <w:top w:val="single" w:sz="8" w:space="0" w:color="auto"/>
            </w:tcBorders>
            <w:vAlign w:val="center"/>
          </w:tcPr>
          <w:p w14:paraId="1950F77F" w14:textId="77777777" w:rsidR="00885391" w:rsidRPr="00387F2D" w:rsidRDefault="00885391">
            <w:pPr>
              <w:spacing w:line="269" w:lineRule="auto"/>
              <w:jc w:val="center"/>
              <w:rPr>
                <w:sz w:val="18"/>
                <w:szCs w:val="18"/>
              </w:rPr>
            </w:pPr>
            <w:r w:rsidRPr="00387F2D">
              <w:rPr>
                <w:rFonts w:hint="eastAsia"/>
                <w:sz w:val="18"/>
                <w:szCs w:val="18"/>
              </w:rPr>
              <w:t>e</w:t>
            </w:r>
            <w:r w:rsidRPr="00387F2D">
              <w:rPr>
                <w:rFonts w:hint="eastAsia"/>
                <w:sz w:val="18"/>
                <w:szCs w:val="18"/>
                <w:vertAlign w:val="subscript"/>
              </w:rPr>
              <w:t>2</w:t>
            </w:r>
          </w:p>
        </w:tc>
        <w:tc>
          <w:tcPr>
            <w:tcW w:w="2408" w:type="dxa"/>
            <w:tcBorders>
              <w:top w:val="single" w:sz="8" w:space="0" w:color="auto"/>
            </w:tcBorders>
            <w:vAlign w:val="center"/>
          </w:tcPr>
          <w:p w14:paraId="52339508" w14:textId="77777777" w:rsidR="00885391" w:rsidRPr="00387F2D" w:rsidRDefault="00885391">
            <w:pPr>
              <w:spacing w:line="269" w:lineRule="auto"/>
              <w:jc w:val="center"/>
              <w:rPr>
                <w:sz w:val="18"/>
                <w:szCs w:val="18"/>
              </w:rPr>
            </w:pPr>
            <w:r w:rsidRPr="00387F2D">
              <w:rPr>
                <w:rFonts w:hint="eastAsia"/>
                <w:sz w:val="18"/>
                <w:szCs w:val="18"/>
              </w:rPr>
              <w:t>e</w:t>
            </w:r>
            <w:r w:rsidRPr="00387F2D">
              <w:rPr>
                <w:rFonts w:hint="eastAsia"/>
                <w:sz w:val="18"/>
                <w:szCs w:val="18"/>
                <w:vertAlign w:val="subscript"/>
              </w:rPr>
              <w:t>1</w:t>
            </w:r>
          </w:p>
        </w:tc>
        <w:tc>
          <w:tcPr>
            <w:tcW w:w="2226" w:type="dxa"/>
            <w:tcBorders>
              <w:top w:val="single" w:sz="8" w:space="0" w:color="auto"/>
            </w:tcBorders>
            <w:vAlign w:val="center"/>
          </w:tcPr>
          <w:p w14:paraId="1FE94234" w14:textId="77777777" w:rsidR="00885391" w:rsidRPr="00387F2D" w:rsidRDefault="00885391">
            <w:pPr>
              <w:spacing w:line="269" w:lineRule="auto"/>
              <w:jc w:val="center"/>
              <w:rPr>
                <w:sz w:val="18"/>
                <w:szCs w:val="18"/>
              </w:rPr>
            </w:pPr>
            <w:r w:rsidRPr="00387F2D">
              <w:rPr>
                <w:rFonts w:hint="eastAsia"/>
                <w:sz w:val="18"/>
                <w:szCs w:val="18"/>
              </w:rPr>
              <w:t>e</w:t>
            </w:r>
            <w:r w:rsidRPr="00387F2D">
              <w:rPr>
                <w:rFonts w:hint="eastAsia"/>
                <w:sz w:val="18"/>
                <w:szCs w:val="18"/>
                <w:vertAlign w:val="subscript"/>
              </w:rPr>
              <w:t>2</w:t>
            </w:r>
          </w:p>
        </w:tc>
      </w:tr>
      <w:tr w:rsidR="00885391" w:rsidRPr="00387F2D" w14:paraId="7A47813B" w14:textId="77777777">
        <w:tc>
          <w:tcPr>
            <w:tcW w:w="2978" w:type="dxa"/>
            <w:vAlign w:val="center"/>
          </w:tcPr>
          <w:p w14:paraId="004766FE" w14:textId="77777777" w:rsidR="00885391" w:rsidRPr="00387F2D" w:rsidRDefault="00885391">
            <w:pPr>
              <w:spacing w:line="269" w:lineRule="auto"/>
              <w:ind w:firstLineChars="200" w:firstLine="360"/>
              <w:jc w:val="center"/>
              <w:rPr>
                <w:sz w:val="18"/>
                <w:szCs w:val="18"/>
              </w:rPr>
            </w:pPr>
            <w:r w:rsidRPr="00387F2D">
              <w:rPr>
                <w:rFonts w:hint="eastAsia"/>
                <w:sz w:val="18"/>
                <w:szCs w:val="18"/>
              </w:rPr>
              <w:t>（</w:t>
            </w:r>
            <w:r w:rsidRPr="00387F2D">
              <w:rPr>
                <w:rFonts w:hint="eastAsia"/>
                <w:sz w:val="18"/>
                <w:szCs w:val="18"/>
              </w:rPr>
              <w:t>0%</w:t>
            </w:r>
            <w:r w:rsidRPr="00387F2D">
              <w:rPr>
                <w:rFonts w:hint="eastAsia"/>
                <w:sz w:val="18"/>
                <w:szCs w:val="18"/>
              </w:rPr>
              <w:t>～</w:t>
            </w:r>
            <w:r w:rsidRPr="00387F2D">
              <w:rPr>
                <w:rFonts w:hint="eastAsia"/>
                <w:sz w:val="18"/>
                <w:szCs w:val="18"/>
              </w:rPr>
              <w:t>15%</w:t>
            </w:r>
            <w:r w:rsidRPr="00387F2D">
              <w:rPr>
                <w:rFonts w:hint="eastAsia"/>
                <w:sz w:val="18"/>
                <w:szCs w:val="18"/>
              </w:rPr>
              <w:t>）δ</w:t>
            </w:r>
            <w:r w:rsidRPr="00387F2D">
              <w:rPr>
                <w:sz w:val="18"/>
                <w:szCs w:val="18"/>
                <w:vertAlign w:val="subscript"/>
              </w:rPr>
              <w:t>n</w:t>
            </w:r>
            <w:r w:rsidRPr="00387F2D">
              <w:rPr>
                <w:rFonts w:hint="eastAsia"/>
                <w:sz w:val="18"/>
                <w:szCs w:val="18"/>
              </w:rPr>
              <w:t>且≤</w:t>
            </w:r>
            <w:r w:rsidRPr="00387F2D">
              <w:rPr>
                <w:rFonts w:hint="eastAsia"/>
                <w:sz w:val="18"/>
                <w:szCs w:val="18"/>
              </w:rPr>
              <w:t>4</w:t>
            </w:r>
          </w:p>
        </w:tc>
        <w:tc>
          <w:tcPr>
            <w:tcW w:w="1712" w:type="dxa"/>
            <w:vAlign w:val="center"/>
          </w:tcPr>
          <w:p w14:paraId="4E46DFAF"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5</w:t>
            </w:r>
          </w:p>
        </w:tc>
        <w:tc>
          <w:tcPr>
            <w:tcW w:w="2408" w:type="dxa"/>
            <w:vAlign w:val="center"/>
          </w:tcPr>
          <w:p w14:paraId="10002C5F"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0%</w:t>
            </w:r>
            <w:r w:rsidRPr="00387F2D">
              <w:rPr>
                <w:rFonts w:hint="eastAsia"/>
                <w:sz w:val="18"/>
                <w:szCs w:val="18"/>
              </w:rPr>
              <w:t>～</w:t>
            </w:r>
            <w:r w:rsidRPr="00387F2D">
              <w:rPr>
                <w:rFonts w:hint="eastAsia"/>
                <w:sz w:val="18"/>
                <w:szCs w:val="18"/>
              </w:rPr>
              <w:t>15%</w:t>
            </w:r>
            <w:r w:rsidRPr="00387F2D">
              <w:rPr>
                <w:rFonts w:hint="eastAsia"/>
                <w:sz w:val="18"/>
                <w:szCs w:val="18"/>
              </w:rPr>
              <w:t>）δ</w:t>
            </w:r>
            <w:r w:rsidRPr="00387F2D">
              <w:rPr>
                <w:rFonts w:hint="eastAsia"/>
                <w:sz w:val="18"/>
                <w:szCs w:val="18"/>
                <w:vertAlign w:val="subscript"/>
              </w:rPr>
              <w:t>1</w:t>
            </w:r>
            <w:r w:rsidRPr="00387F2D">
              <w:rPr>
                <w:rFonts w:hint="eastAsia"/>
                <w:sz w:val="18"/>
                <w:szCs w:val="18"/>
              </w:rPr>
              <w:t>且≤</w:t>
            </w:r>
            <w:r w:rsidRPr="00387F2D">
              <w:rPr>
                <w:rFonts w:hint="eastAsia"/>
                <w:sz w:val="18"/>
                <w:szCs w:val="18"/>
              </w:rPr>
              <w:t>4</w:t>
            </w:r>
          </w:p>
        </w:tc>
        <w:tc>
          <w:tcPr>
            <w:tcW w:w="2226" w:type="dxa"/>
            <w:vAlign w:val="center"/>
          </w:tcPr>
          <w:p w14:paraId="71B2FAAC"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0%</w:t>
            </w:r>
            <w:r w:rsidRPr="00387F2D">
              <w:rPr>
                <w:rFonts w:hint="eastAsia"/>
                <w:sz w:val="18"/>
                <w:szCs w:val="18"/>
              </w:rPr>
              <w:t>～</w:t>
            </w:r>
            <w:r w:rsidRPr="00387F2D">
              <w:rPr>
                <w:rFonts w:hint="eastAsia"/>
                <w:sz w:val="18"/>
                <w:szCs w:val="18"/>
              </w:rPr>
              <w:t>15%</w:t>
            </w:r>
            <w:r w:rsidRPr="00387F2D">
              <w:rPr>
                <w:rFonts w:hint="eastAsia"/>
                <w:sz w:val="18"/>
                <w:szCs w:val="18"/>
              </w:rPr>
              <w:t>）δ</w:t>
            </w:r>
            <w:r w:rsidRPr="00387F2D">
              <w:rPr>
                <w:sz w:val="18"/>
                <w:szCs w:val="18"/>
                <w:vertAlign w:val="subscript"/>
              </w:rPr>
              <w:t>2</w:t>
            </w:r>
            <w:r w:rsidRPr="00387F2D">
              <w:rPr>
                <w:rFonts w:hint="eastAsia"/>
                <w:sz w:val="18"/>
                <w:szCs w:val="18"/>
              </w:rPr>
              <w:t>且≤</w:t>
            </w:r>
            <w:r w:rsidRPr="00387F2D">
              <w:rPr>
                <w:rFonts w:hint="eastAsia"/>
                <w:sz w:val="18"/>
                <w:szCs w:val="18"/>
              </w:rPr>
              <w:t>4</w:t>
            </w:r>
          </w:p>
        </w:tc>
      </w:tr>
    </w:tbl>
    <w:p w14:paraId="2435B23D" w14:textId="77777777" w:rsidR="00885391" w:rsidRPr="00387F2D" w:rsidRDefault="00885391">
      <w:pPr>
        <w:spacing w:line="269" w:lineRule="auto"/>
        <w:rPr>
          <w:sz w:val="18"/>
          <w:szCs w:val="18"/>
        </w:rPr>
      </w:pPr>
      <w:r w:rsidRPr="00387F2D">
        <w:rPr>
          <w:rFonts w:hint="eastAsia"/>
        </w:rPr>
        <w:t xml:space="preserve">      </w:t>
      </w:r>
      <w:r w:rsidRPr="00387F2D">
        <w:rPr>
          <w:rFonts w:hint="eastAsia"/>
          <w:sz w:val="18"/>
          <w:szCs w:val="18"/>
        </w:rPr>
        <w:t>注：表中</w:t>
      </w:r>
      <w:r w:rsidRPr="00387F2D">
        <w:rPr>
          <w:rFonts w:hint="eastAsia"/>
          <w:sz w:val="18"/>
          <w:szCs w:val="18"/>
        </w:rPr>
        <w:t>e</w:t>
      </w:r>
      <w:r w:rsidRPr="00387F2D">
        <w:rPr>
          <w:rFonts w:hint="eastAsia"/>
          <w:sz w:val="18"/>
          <w:szCs w:val="18"/>
          <w:vertAlign w:val="subscript"/>
        </w:rPr>
        <w:t>1</w:t>
      </w:r>
      <w:r w:rsidRPr="00387F2D">
        <w:rPr>
          <w:rFonts w:hint="eastAsia"/>
          <w:sz w:val="18"/>
          <w:szCs w:val="18"/>
        </w:rPr>
        <w:t>、</w:t>
      </w:r>
      <w:r w:rsidRPr="00387F2D">
        <w:rPr>
          <w:rFonts w:hint="eastAsia"/>
          <w:sz w:val="18"/>
          <w:szCs w:val="18"/>
        </w:rPr>
        <w:t>e</w:t>
      </w:r>
      <w:r w:rsidRPr="00387F2D">
        <w:rPr>
          <w:rFonts w:hint="eastAsia"/>
          <w:sz w:val="18"/>
          <w:szCs w:val="18"/>
          <w:vertAlign w:val="subscript"/>
        </w:rPr>
        <w:t>2</w:t>
      </w:r>
      <w:r w:rsidRPr="00387F2D">
        <w:rPr>
          <w:rFonts w:hint="eastAsia"/>
          <w:sz w:val="18"/>
          <w:szCs w:val="18"/>
        </w:rPr>
        <w:t>、δ</w:t>
      </w:r>
      <w:r w:rsidRPr="00387F2D">
        <w:rPr>
          <w:sz w:val="18"/>
          <w:szCs w:val="18"/>
          <w:vertAlign w:val="subscript"/>
        </w:rPr>
        <w:t>n</w:t>
      </w:r>
      <w:r w:rsidRPr="00387F2D">
        <w:rPr>
          <w:sz w:val="18"/>
          <w:szCs w:val="18"/>
        </w:rPr>
        <w:t>、</w:t>
      </w:r>
      <w:r w:rsidRPr="00387F2D">
        <w:rPr>
          <w:rFonts w:hint="eastAsia"/>
          <w:sz w:val="18"/>
          <w:szCs w:val="18"/>
        </w:rPr>
        <w:t>δ</w:t>
      </w:r>
      <w:r w:rsidRPr="00387F2D">
        <w:rPr>
          <w:sz w:val="18"/>
          <w:szCs w:val="18"/>
          <w:vertAlign w:val="subscript"/>
        </w:rPr>
        <w:t>1</w:t>
      </w:r>
      <w:r w:rsidRPr="00387F2D">
        <w:rPr>
          <w:sz w:val="18"/>
          <w:szCs w:val="18"/>
        </w:rPr>
        <w:t>、</w:t>
      </w:r>
      <w:r w:rsidRPr="00387F2D">
        <w:rPr>
          <w:rFonts w:hint="eastAsia"/>
          <w:sz w:val="18"/>
          <w:szCs w:val="18"/>
        </w:rPr>
        <w:t>δ</w:t>
      </w:r>
      <w:r w:rsidRPr="00387F2D">
        <w:rPr>
          <w:sz w:val="18"/>
          <w:szCs w:val="18"/>
          <w:vertAlign w:val="subscript"/>
        </w:rPr>
        <w:t>2</w:t>
      </w:r>
      <w:r w:rsidRPr="00387F2D">
        <w:rPr>
          <w:rFonts w:hint="eastAsia"/>
          <w:sz w:val="18"/>
          <w:szCs w:val="18"/>
        </w:rPr>
        <w:t>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sz w:val="18"/>
            <w:szCs w:val="18"/>
          </w:rPr>
          <w:t>5.1.17</w:t>
        </w:r>
      </w:smartTag>
      <w:r w:rsidRPr="00387F2D">
        <w:rPr>
          <w:rFonts w:hint="eastAsia"/>
          <w:sz w:val="18"/>
          <w:szCs w:val="18"/>
        </w:rPr>
        <w:t>所示。</w:t>
      </w:r>
    </w:p>
    <w:p w14:paraId="3B03A71A" w14:textId="77777777" w:rsidR="00885391" w:rsidRPr="00387F2D" w:rsidRDefault="00296527">
      <w:pPr>
        <w:spacing w:line="269" w:lineRule="auto"/>
        <w:jc w:val="center"/>
        <w:rPr>
          <w:sz w:val="18"/>
          <w:szCs w:val="18"/>
        </w:rPr>
      </w:pPr>
      <w:r w:rsidRPr="00387F2D">
        <w:rPr>
          <w:rFonts w:hint="eastAsia"/>
          <w:noProof/>
          <w:sz w:val="18"/>
          <w:szCs w:val="18"/>
        </w:rPr>
        <w:drawing>
          <wp:inline distT="0" distB="0" distL="0" distR="0" wp14:anchorId="5A2955CE" wp14:editId="7ECDA1EA">
            <wp:extent cx="5092700" cy="914400"/>
            <wp:effectExtent l="0" t="0" r="0" b="0"/>
            <wp:docPr id="3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092700" cy="914400"/>
                    </a:xfrm>
                    <a:prstGeom prst="rect">
                      <a:avLst/>
                    </a:prstGeom>
                    <a:noFill/>
                    <a:ln>
                      <a:noFill/>
                    </a:ln>
                  </pic:spPr>
                </pic:pic>
              </a:graphicData>
            </a:graphic>
          </wp:inline>
        </w:drawing>
      </w:r>
    </w:p>
    <w:p w14:paraId="162E5B3A" w14:textId="77777777" w:rsidR="00885391" w:rsidRPr="00387F2D" w:rsidRDefault="00885391">
      <w:pPr>
        <w:spacing w:line="269" w:lineRule="auto"/>
        <w:jc w:val="center"/>
        <w:rPr>
          <w:szCs w:val="21"/>
        </w:rPr>
      </w:pPr>
      <w:r w:rsidRPr="00387F2D">
        <w:rPr>
          <w:rFonts w:hint="eastAsia"/>
          <w:szCs w:val="21"/>
        </w:rPr>
        <w:t>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5.1.17</w:t>
        </w:r>
      </w:smartTag>
      <w:r w:rsidRPr="00387F2D">
        <w:rPr>
          <w:rFonts w:hint="eastAsia"/>
          <w:szCs w:val="21"/>
        </w:rPr>
        <w:t xml:space="preserve">  </w:t>
      </w:r>
      <w:r w:rsidRPr="00387F2D">
        <w:rPr>
          <w:rFonts w:hint="eastAsia"/>
          <w:szCs w:val="21"/>
        </w:rPr>
        <w:t>焊接接头的余高</w:t>
      </w:r>
    </w:p>
    <w:p w14:paraId="0B6E7E30" w14:textId="77777777" w:rsidR="00885391" w:rsidRPr="00387F2D" w:rsidRDefault="00885391">
      <w:pPr>
        <w:spacing w:line="269" w:lineRule="auto"/>
        <w:ind w:firstLineChars="196" w:firstLine="413"/>
      </w:pPr>
      <w:r w:rsidRPr="00387F2D">
        <w:rPr>
          <w:rFonts w:ascii="黑体" w:eastAsia="黑体" w:hAnsi="宋体" w:hint="eastAsia"/>
          <w:b/>
        </w:rPr>
        <w:t>8</w:t>
      </w:r>
      <w:r w:rsidRPr="00387F2D">
        <w:rPr>
          <w:rFonts w:hint="eastAsia"/>
          <w:b/>
        </w:rPr>
        <w:t xml:space="preserve"> </w:t>
      </w:r>
      <w:r w:rsidRPr="00387F2D">
        <w:rPr>
          <w:rFonts w:hint="eastAsia"/>
        </w:rPr>
        <w:t>具有纵、环向焊接接头的壳（筒）体及有拼接焊接接头的封头，它们组对焊接时应符合下列要求：</w:t>
      </w:r>
    </w:p>
    <w:p w14:paraId="28EBC12B" w14:textId="77777777" w:rsidR="00885391" w:rsidRPr="00387F2D" w:rsidRDefault="00885391">
      <w:pPr>
        <w:spacing w:line="269" w:lineRule="auto"/>
        <w:ind w:leftChars="300" w:left="945" w:hangingChars="150" w:hanging="315"/>
      </w:pPr>
      <w:r w:rsidRPr="00387F2D">
        <w:rPr>
          <w:rFonts w:hint="eastAsia"/>
        </w:rPr>
        <w:t>1</w:t>
      </w:r>
      <w:r w:rsidRPr="00387F2D">
        <w:rPr>
          <w:rFonts w:hint="eastAsia"/>
        </w:rPr>
        <w:t>）焊接接头两侧的钢板中心线应对齐。环向接头两侧钢板不等厚时，应采用中心线对齐，也可以一侧的边缘对齐。</w:t>
      </w:r>
    </w:p>
    <w:p w14:paraId="775E5E44" w14:textId="77777777" w:rsidR="00885391" w:rsidRPr="00387F2D" w:rsidRDefault="00885391">
      <w:pPr>
        <w:spacing w:line="269" w:lineRule="auto"/>
        <w:ind w:firstLineChars="294" w:firstLine="617"/>
      </w:pPr>
      <w:r w:rsidRPr="00387F2D">
        <w:rPr>
          <w:rFonts w:hint="eastAsia"/>
        </w:rPr>
        <w:t>2</w:t>
      </w:r>
      <w:r w:rsidRPr="00387F2D">
        <w:rPr>
          <w:rFonts w:hint="eastAsia"/>
        </w:rPr>
        <w:t>）纵向接头或封头拼接接头两侧钢板的实际边缘偏差不大于名义厚度的</w:t>
      </w:r>
      <w:r w:rsidRPr="00387F2D">
        <w:rPr>
          <w:rFonts w:hint="eastAsia"/>
        </w:rPr>
        <w:t>10%</w:t>
      </w:r>
      <w:r w:rsidRPr="00387F2D">
        <w:rPr>
          <w:rFonts w:hint="eastAsia"/>
        </w:rPr>
        <w:t>，且不超过</w:t>
      </w:r>
      <w:smartTag w:uri="urn:schemas-microsoft-com:office:smarttags" w:element="chmetcnv">
        <w:smartTagPr>
          <w:attr w:name="TCSC" w:val="0"/>
          <w:attr w:name="NumberType" w:val="1"/>
          <w:attr w:name="Negative" w:val="False"/>
          <w:attr w:name="HasSpace" w:val="False"/>
          <w:attr w:name="SourceValue" w:val="3"/>
          <w:attr w:name="UnitName" w:val="mm"/>
        </w:smartTagPr>
        <w:r w:rsidRPr="00387F2D">
          <w:rPr>
            <w:rFonts w:hint="eastAsia"/>
          </w:rPr>
          <w:t>3mm</w:t>
        </w:r>
      </w:smartTag>
      <w:r w:rsidRPr="00387F2D">
        <w:rPr>
          <w:rFonts w:hint="eastAsia"/>
        </w:rPr>
        <w:t>。</w:t>
      </w:r>
    </w:p>
    <w:p w14:paraId="7A535A20" w14:textId="77777777" w:rsidR="00885391" w:rsidRPr="00387F2D" w:rsidRDefault="00885391">
      <w:pPr>
        <w:spacing w:line="269" w:lineRule="auto"/>
        <w:ind w:leftChars="291" w:left="926" w:hangingChars="150" w:hanging="315"/>
      </w:pPr>
      <w:r w:rsidRPr="00387F2D">
        <w:rPr>
          <w:rFonts w:hint="eastAsia"/>
        </w:rPr>
        <w:t>3</w:t>
      </w:r>
      <w:r w:rsidRPr="00387F2D">
        <w:rPr>
          <w:rFonts w:hint="eastAsia"/>
        </w:rPr>
        <w:t>）公称壁厚不等的两件钢板组对焊接时，其中的厚板边缘应进行削薄处理，并符合本规范第</w:t>
      </w:r>
    </w:p>
    <w:p w14:paraId="6AB56E8A" w14:textId="77777777" w:rsidR="00885391" w:rsidRPr="00387F2D" w:rsidRDefault="00885391">
      <w:pPr>
        <w:spacing w:line="269" w:lineRule="auto"/>
        <w:ind w:leftChars="441" w:left="926"/>
      </w:pP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w:t>
        </w:r>
        <w:r w:rsidR="000C181F" w:rsidRPr="00387F2D">
          <w:rPr>
            <w:rFonts w:hint="eastAsia"/>
          </w:rPr>
          <w:t>5</w:t>
        </w:r>
      </w:smartTag>
      <w:r w:rsidRPr="00387F2D">
        <w:rPr>
          <w:rFonts w:hint="eastAsia"/>
        </w:rPr>
        <w:t>条的要求。</w:t>
      </w:r>
    </w:p>
    <w:p w14:paraId="4D5E9A25" w14:textId="77777777" w:rsidR="00885391" w:rsidRPr="00387F2D" w:rsidRDefault="00885391">
      <w:pPr>
        <w:spacing w:line="269" w:lineRule="auto"/>
        <w:ind w:firstLineChars="196" w:firstLine="413"/>
      </w:pPr>
      <w:r w:rsidRPr="00387F2D">
        <w:rPr>
          <w:rFonts w:ascii="黑体" w:eastAsia="黑体" w:hAnsi="宋体" w:hint="eastAsia"/>
          <w:b/>
        </w:rPr>
        <w:t>9</w:t>
      </w:r>
      <w:r w:rsidRPr="00387F2D">
        <w:rPr>
          <w:rFonts w:hint="eastAsia"/>
          <w:b/>
        </w:rPr>
        <w:t xml:space="preserve"> </w:t>
      </w:r>
      <w:r w:rsidRPr="00387F2D">
        <w:rPr>
          <w:rFonts w:hint="eastAsia"/>
        </w:rPr>
        <w:t>经组对焊接后的壳（筒）体的任何同一横截面上最大内径与最小内径之差、焊接接头环向与轴向形成的棱角度</w:t>
      </w:r>
      <w:r w:rsidRPr="00387F2D">
        <w:rPr>
          <w:rFonts w:hint="eastAsia"/>
        </w:rPr>
        <w:t>E</w:t>
      </w:r>
      <w:r w:rsidRPr="00387F2D">
        <w:rPr>
          <w:rFonts w:hint="eastAsia"/>
        </w:rPr>
        <w:t>应符合本规范第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5.1.15</w:t>
        </w:r>
      </w:smartTag>
      <w:r w:rsidRPr="00387F2D">
        <w:rPr>
          <w:rFonts w:hint="eastAsia"/>
        </w:rPr>
        <w:t>条的要求。</w:t>
      </w:r>
    </w:p>
    <w:p w14:paraId="414C5A81" w14:textId="77777777" w:rsidR="00885391" w:rsidRPr="00387F2D" w:rsidRDefault="00885391">
      <w:pPr>
        <w:spacing w:line="269" w:lineRule="auto"/>
        <w:ind w:firstLineChars="147" w:firstLine="310"/>
      </w:pPr>
      <w:r w:rsidRPr="00387F2D">
        <w:rPr>
          <w:rFonts w:ascii="黑体" w:eastAsia="黑体" w:hAnsi="宋体" w:hint="eastAsia"/>
          <w:b/>
        </w:rPr>
        <w:t>10</w:t>
      </w:r>
      <w:r w:rsidRPr="00387F2D">
        <w:rPr>
          <w:rFonts w:hint="eastAsia"/>
          <w:b/>
        </w:rPr>
        <w:t xml:space="preserve"> </w:t>
      </w:r>
      <w:r w:rsidRPr="00387F2D">
        <w:rPr>
          <w:rFonts w:hint="eastAsia"/>
        </w:rPr>
        <w:t>受压元件的焊接接头经无损检测发现存在不合格的缺陷，施焊单位应找出原因，制订可行的返修方案，方能进行返修。补焊前，应彻底清除缺陷；补焊后，应对补焊区做外观和无损检测。要求焊后热处理的元件，补焊后应做焊后热处理。同一位置上的返修不得超过三次。返修的部位、次数、返修情况应存入产品技术档案。</w:t>
      </w:r>
    </w:p>
    <w:p w14:paraId="2938D145" w14:textId="77777777" w:rsidR="00885391" w:rsidRPr="00387F2D" w:rsidRDefault="00885391">
      <w:pPr>
        <w:spacing w:line="269" w:lineRule="auto"/>
        <w:ind w:firstLineChars="147" w:firstLine="310"/>
      </w:pPr>
      <w:r w:rsidRPr="00387F2D">
        <w:rPr>
          <w:rFonts w:ascii="黑体" w:eastAsia="黑体" w:hAnsi="宋体" w:hint="eastAsia"/>
          <w:b/>
        </w:rPr>
        <w:t>11</w:t>
      </w:r>
      <w:r w:rsidRPr="00387F2D">
        <w:rPr>
          <w:rFonts w:hint="eastAsia"/>
          <w:b/>
        </w:rPr>
        <w:t xml:space="preserve"> </w:t>
      </w:r>
      <w:r w:rsidRPr="00387F2D">
        <w:rPr>
          <w:rFonts w:hint="eastAsia"/>
        </w:rPr>
        <w:t>凡设计文件规定进行无损检测的焊接接头，焊工应在该接头附近明显位置打上焊工代号钢印</w:t>
      </w:r>
      <w:r w:rsidR="00DD0F9B" w:rsidRPr="00387F2D">
        <w:rPr>
          <w:rFonts w:hint="eastAsia"/>
        </w:rPr>
        <w:t>。</w:t>
      </w:r>
      <w:r w:rsidR="00EB6D70" w:rsidRPr="00387F2D">
        <w:rPr>
          <w:rFonts w:hint="eastAsia"/>
        </w:rPr>
        <w:t>对不能打钢印的材料应有焊工代号的详细记录</w:t>
      </w:r>
      <w:r w:rsidRPr="00387F2D">
        <w:rPr>
          <w:rFonts w:hint="eastAsia"/>
        </w:rPr>
        <w:t>。</w:t>
      </w:r>
    </w:p>
    <w:p w14:paraId="03C105B5" w14:textId="77777777" w:rsidR="00885391" w:rsidRPr="00387F2D" w:rsidRDefault="00885391">
      <w:pPr>
        <w:spacing w:line="269" w:lineRule="auto"/>
        <w:ind w:firstLineChars="147" w:firstLine="310"/>
      </w:pPr>
      <w:r w:rsidRPr="00387F2D">
        <w:rPr>
          <w:rFonts w:ascii="黑体" w:eastAsia="黑体" w:hAnsi="宋体" w:hint="eastAsia"/>
          <w:b/>
        </w:rPr>
        <w:t>12</w:t>
      </w:r>
      <w:r w:rsidRPr="00387F2D">
        <w:rPr>
          <w:rFonts w:hint="eastAsia"/>
          <w:b/>
        </w:rPr>
        <w:t xml:space="preserve"> </w:t>
      </w:r>
      <w:r w:rsidRPr="00387F2D">
        <w:rPr>
          <w:rFonts w:hint="eastAsia"/>
        </w:rPr>
        <w:t>焊接设备的电流表、电压表、气体流量计等仪器、仪表以及规范参数调节装置应定期进行校验和鉴定。</w:t>
      </w:r>
    </w:p>
    <w:p w14:paraId="1F04A8BA"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5.1.18</w:t>
        </w:r>
      </w:smartTag>
      <w:r w:rsidRPr="00387F2D">
        <w:rPr>
          <w:rFonts w:hint="eastAsia"/>
          <w:b/>
        </w:rPr>
        <w:t xml:space="preserve"> </w:t>
      </w:r>
      <w:r w:rsidR="00FE35FD" w:rsidRPr="00387F2D">
        <w:rPr>
          <w:rFonts w:hint="eastAsia"/>
          <w:b/>
        </w:rPr>
        <w:t xml:space="preserve"> </w:t>
      </w:r>
      <w:r w:rsidRPr="00387F2D">
        <w:rPr>
          <w:rFonts w:hint="eastAsia"/>
        </w:rPr>
        <w:t>制造过程中的热处理应符合下列要求：</w:t>
      </w:r>
    </w:p>
    <w:p w14:paraId="10C9B559" w14:textId="77777777" w:rsidR="00885391" w:rsidRPr="00387F2D" w:rsidRDefault="00885391">
      <w:pPr>
        <w:spacing w:line="269" w:lineRule="auto"/>
        <w:ind w:firstLineChars="196" w:firstLine="413"/>
      </w:pPr>
      <w:r w:rsidRPr="00387F2D">
        <w:rPr>
          <w:rFonts w:ascii="黑体" w:eastAsia="黑体" w:hAnsi="宋体" w:hint="eastAsia"/>
          <w:b/>
        </w:rPr>
        <w:t>1</w:t>
      </w:r>
      <w:r w:rsidRPr="00387F2D">
        <w:rPr>
          <w:rFonts w:hint="eastAsia"/>
          <w:b/>
        </w:rPr>
        <w:t xml:space="preserve"> </w:t>
      </w:r>
      <w:r w:rsidRPr="00387F2D">
        <w:rPr>
          <w:rFonts w:hint="eastAsia"/>
        </w:rPr>
        <w:t>热处理前应根据有关标准及图样要求编制热处理工艺，对需要进行现场热处理者，应当提出具体的现场热处理的工艺要求。</w:t>
      </w:r>
    </w:p>
    <w:p w14:paraId="253EDFA4" w14:textId="77777777" w:rsidR="00885391" w:rsidRPr="00387F2D" w:rsidRDefault="00885391">
      <w:pPr>
        <w:spacing w:line="269" w:lineRule="auto"/>
        <w:ind w:firstLineChars="196" w:firstLine="413"/>
      </w:pPr>
      <w:r w:rsidRPr="00387F2D">
        <w:rPr>
          <w:rFonts w:ascii="黑体" w:eastAsia="黑体" w:hAnsi="宋体" w:hint="eastAsia"/>
          <w:b/>
        </w:rPr>
        <w:t>2</w:t>
      </w:r>
      <w:r w:rsidRPr="00387F2D">
        <w:rPr>
          <w:rFonts w:hint="eastAsia"/>
          <w:b/>
        </w:rPr>
        <w:t xml:space="preserve"> </w:t>
      </w:r>
      <w:r w:rsidRPr="00387F2D">
        <w:rPr>
          <w:rFonts w:hint="eastAsia"/>
        </w:rPr>
        <w:t>焊后消除应力热处理宜采用整体热处理。采用分段热处理时则加热的各长度应不小于</w:t>
      </w:r>
      <w:smartTag w:uri="urn:schemas-microsoft-com:office:smarttags" w:element="chmetcnv">
        <w:smartTagPr>
          <w:attr w:name="TCSC" w:val="0"/>
          <w:attr w:name="NumberType" w:val="1"/>
          <w:attr w:name="Negative" w:val="False"/>
          <w:attr w:name="HasSpace" w:val="False"/>
          <w:attr w:name="SourceValue" w:val="1500"/>
          <w:attr w:name="UnitName" w:val="mm"/>
        </w:smartTagPr>
        <w:smartTag w:uri="Tencent" w:element="RTX">
          <w:r w:rsidRPr="00387F2D">
            <w:rPr>
              <w:rFonts w:hint="eastAsia"/>
            </w:rPr>
            <w:t>1500</w:t>
          </w:r>
        </w:smartTag>
        <w:r w:rsidRPr="00387F2D">
          <w:rPr>
            <w:rFonts w:hint="eastAsia"/>
          </w:rPr>
          <w:t>mm</w:t>
        </w:r>
      </w:smartTag>
      <w:r w:rsidRPr="00387F2D">
        <w:rPr>
          <w:rFonts w:hint="eastAsia"/>
        </w:rPr>
        <w:t>，并且对伸出炉外部分应有可靠的绝热措施。</w:t>
      </w:r>
    </w:p>
    <w:p w14:paraId="781654EA" w14:textId="77777777" w:rsidR="00885391" w:rsidRPr="00387F2D" w:rsidRDefault="00885391">
      <w:pPr>
        <w:spacing w:line="269" w:lineRule="auto"/>
        <w:ind w:firstLineChars="196" w:firstLine="413"/>
      </w:pPr>
      <w:r w:rsidRPr="00387F2D">
        <w:rPr>
          <w:rFonts w:ascii="黑体" w:eastAsia="黑体" w:hAnsi="宋体" w:hint="eastAsia"/>
          <w:b/>
        </w:rPr>
        <w:t>3</w:t>
      </w:r>
      <w:r w:rsidRPr="00387F2D">
        <w:rPr>
          <w:rFonts w:hint="eastAsia"/>
          <w:b/>
        </w:rPr>
        <w:t xml:space="preserve"> </w:t>
      </w:r>
      <w:r w:rsidRPr="00387F2D">
        <w:rPr>
          <w:rFonts w:hint="eastAsia"/>
        </w:rPr>
        <w:t>焊后消除应力热处理过程中，应详细记录热处理规范的各项参数。热处理后有关责任人应详细核对各项记录数值是否符合工艺要求。</w:t>
      </w:r>
    </w:p>
    <w:p w14:paraId="0BC49A02" w14:textId="77777777" w:rsidR="00885391" w:rsidRPr="00387F2D" w:rsidRDefault="00885391">
      <w:pPr>
        <w:spacing w:line="269" w:lineRule="auto"/>
        <w:ind w:firstLineChars="196" w:firstLine="413"/>
      </w:pPr>
      <w:r w:rsidRPr="00387F2D">
        <w:rPr>
          <w:rFonts w:ascii="黑体" w:eastAsia="黑体" w:hAnsi="宋体" w:hint="eastAsia"/>
          <w:b/>
        </w:rPr>
        <w:t>4</w:t>
      </w:r>
      <w:r w:rsidRPr="00387F2D">
        <w:rPr>
          <w:rFonts w:hint="eastAsia"/>
          <w:b/>
        </w:rPr>
        <w:t xml:space="preserve"> </w:t>
      </w:r>
      <w:r w:rsidR="000C181F" w:rsidRPr="00387F2D">
        <w:rPr>
          <w:rFonts w:hint="eastAsia"/>
          <w:b/>
        </w:rPr>
        <w:t xml:space="preserve"> </w:t>
      </w:r>
      <w:r w:rsidR="000C181F" w:rsidRPr="00387F2D">
        <w:rPr>
          <w:rFonts w:hint="eastAsia"/>
        </w:rPr>
        <w:t>Q345R</w:t>
      </w:r>
      <w:r w:rsidR="000C181F" w:rsidRPr="00387F2D">
        <w:rPr>
          <w:rFonts w:hint="eastAsia"/>
        </w:rPr>
        <w:t>及</w:t>
      </w:r>
      <w:r w:rsidRPr="00387F2D">
        <w:rPr>
          <w:rFonts w:hint="eastAsia"/>
        </w:rPr>
        <w:t>Cr-Mo</w:t>
      </w:r>
      <w:r w:rsidRPr="00387F2D">
        <w:rPr>
          <w:rFonts w:hint="eastAsia"/>
        </w:rPr>
        <w:t>系低合金钢的热处理要求按表</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5.1.18</w:t>
        </w:r>
      </w:smartTag>
      <w:r w:rsidRPr="00387F2D">
        <w:rPr>
          <w:rFonts w:hint="eastAsia"/>
        </w:rPr>
        <w:t>所示。焊后宜进行整体热处理。对于奥氏体不锈钢的焊接，一般不需要热处理。有特殊需要者，应在图样或技术文件中予以说明。</w:t>
      </w:r>
    </w:p>
    <w:p w14:paraId="10550217" w14:textId="77777777" w:rsidR="00885391" w:rsidRPr="00387F2D" w:rsidRDefault="00885391" w:rsidP="00FD5BED">
      <w:pPr>
        <w:spacing w:beforeLines="30" w:before="93" w:line="300" w:lineRule="auto"/>
        <w:jc w:val="center"/>
        <w:rPr>
          <w:rFonts w:ascii="黑体" w:eastAsia="黑体"/>
          <w:b/>
        </w:rPr>
      </w:pPr>
      <w:r w:rsidRPr="00387F2D">
        <w:rPr>
          <w:rFonts w:ascii="黑体" w:eastAsia="黑体" w:hint="eastAsia"/>
          <w:b/>
        </w:rPr>
        <w:t>表</w:t>
      </w: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int="eastAsia"/>
            <w:b/>
          </w:rPr>
          <w:t>5.1.18</w:t>
        </w:r>
      </w:smartTag>
      <w:r w:rsidRPr="00387F2D">
        <w:rPr>
          <w:rFonts w:ascii="黑体" w:eastAsia="黑体" w:hint="eastAsia"/>
          <w:b/>
        </w:rPr>
        <w:t xml:space="preserve"> </w:t>
      </w:r>
      <w:r w:rsidR="000C181F" w:rsidRPr="00387F2D">
        <w:rPr>
          <w:rFonts w:ascii="黑体" w:eastAsia="黑体" w:hint="eastAsia"/>
          <w:b/>
        </w:rPr>
        <w:t xml:space="preserve"> Q345R及</w:t>
      </w:r>
      <w:r w:rsidRPr="00387F2D">
        <w:rPr>
          <w:rFonts w:ascii="黑体" w:eastAsia="黑体" w:hint="eastAsia"/>
          <w:b/>
        </w:rPr>
        <w:t>Cr-Mo系钢材焊前预热和焊后热处理</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936"/>
        <w:gridCol w:w="1925"/>
        <w:gridCol w:w="1921"/>
        <w:gridCol w:w="1925"/>
        <w:gridCol w:w="1921"/>
      </w:tblGrid>
      <w:tr w:rsidR="00885391" w:rsidRPr="00387F2D" w14:paraId="60D35160" w14:textId="77777777">
        <w:tc>
          <w:tcPr>
            <w:tcW w:w="1936" w:type="dxa"/>
            <w:vMerge w:val="restart"/>
            <w:tcBorders>
              <w:top w:val="single" w:sz="8" w:space="0" w:color="auto"/>
              <w:bottom w:val="single" w:sz="4" w:space="0" w:color="auto"/>
            </w:tcBorders>
            <w:vAlign w:val="center"/>
          </w:tcPr>
          <w:p w14:paraId="283DEB26" w14:textId="77777777" w:rsidR="00885391" w:rsidRPr="00387F2D" w:rsidRDefault="00885391">
            <w:pPr>
              <w:spacing w:line="269" w:lineRule="auto"/>
              <w:jc w:val="center"/>
              <w:rPr>
                <w:sz w:val="18"/>
                <w:szCs w:val="18"/>
              </w:rPr>
            </w:pPr>
            <w:r w:rsidRPr="00387F2D">
              <w:rPr>
                <w:rFonts w:hint="eastAsia"/>
                <w:sz w:val="18"/>
                <w:szCs w:val="18"/>
              </w:rPr>
              <w:t>牌号</w:t>
            </w:r>
          </w:p>
        </w:tc>
        <w:tc>
          <w:tcPr>
            <w:tcW w:w="3846" w:type="dxa"/>
            <w:gridSpan w:val="2"/>
            <w:tcBorders>
              <w:top w:val="single" w:sz="8" w:space="0" w:color="auto"/>
              <w:bottom w:val="single" w:sz="4" w:space="0" w:color="auto"/>
            </w:tcBorders>
            <w:vAlign w:val="center"/>
          </w:tcPr>
          <w:p w14:paraId="6A72CC85" w14:textId="77777777" w:rsidR="00885391" w:rsidRPr="00387F2D" w:rsidRDefault="00885391">
            <w:pPr>
              <w:spacing w:line="269" w:lineRule="auto"/>
              <w:jc w:val="center"/>
              <w:rPr>
                <w:sz w:val="18"/>
                <w:szCs w:val="18"/>
              </w:rPr>
            </w:pPr>
            <w:r w:rsidRPr="00387F2D">
              <w:rPr>
                <w:rFonts w:hint="eastAsia"/>
                <w:sz w:val="18"/>
                <w:szCs w:val="18"/>
              </w:rPr>
              <w:t>焊</w:t>
            </w:r>
            <w:r w:rsidRPr="00387F2D">
              <w:rPr>
                <w:rFonts w:hint="eastAsia"/>
                <w:sz w:val="18"/>
                <w:szCs w:val="18"/>
              </w:rPr>
              <w:t xml:space="preserve"> </w:t>
            </w:r>
            <w:r w:rsidRPr="00387F2D">
              <w:rPr>
                <w:rFonts w:hint="eastAsia"/>
                <w:sz w:val="18"/>
                <w:szCs w:val="18"/>
              </w:rPr>
              <w:t>前</w:t>
            </w:r>
            <w:r w:rsidRPr="00387F2D">
              <w:rPr>
                <w:rFonts w:hint="eastAsia"/>
                <w:sz w:val="18"/>
                <w:szCs w:val="18"/>
              </w:rPr>
              <w:t xml:space="preserve"> </w:t>
            </w:r>
            <w:r w:rsidRPr="00387F2D">
              <w:rPr>
                <w:rFonts w:hint="eastAsia"/>
                <w:sz w:val="18"/>
                <w:szCs w:val="18"/>
              </w:rPr>
              <w:t>预</w:t>
            </w:r>
            <w:r w:rsidRPr="00387F2D">
              <w:rPr>
                <w:rFonts w:hint="eastAsia"/>
                <w:sz w:val="18"/>
                <w:szCs w:val="18"/>
              </w:rPr>
              <w:t xml:space="preserve"> </w:t>
            </w:r>
            <w:r w:rsidRPr="00387F2D">
              <w:rPr>
                <w:rFonts w:hint="eastAsia"/>
                <w:sz w:val="18"/>
                <w:szCs w:val="18"/>
              </w:rPr>
              <w:t>热</w:t>
            </w:r>
          </w:p>
        </w:tc>
        <w:tc>
          <w:tcPr>
            <w:tcW w:w="3846" w:type="dxa"/>
            <w:gridSpan w:val="2"/>
            <w:tcBorders>
              <w:top w:val="single" w:sz="8" w:space="0" w:color="auto"/>
              <w:bottom w:val="single" w:sz="4" w:space="0" w:color="auto"/>
            </w:tcBorders>
            <w:vAlign w:val="center"/>
          </w:tcPr>
          <w:p w14:paraId="511D019A" w14:textId="77777777" w:rsidR="00885391" w:rsidRPr="00387F2D" w:rsidRDefault="00885391">
            <w:pPr>
              <w:spacing w:line="269" w:lineRule="auto"/>
              <w:jc w:val="center"/>
              <w:rPr>
                <w:sz w:val="18"/>
                <w:szCs w:val="18"/>
              </w:rPr>
            </w:pPr>
            <w:r w:rsidRPr="00387F2D">
              <w:rPr>
                <w:rFonts w:hint="eastAsia"/>
                <w:sz w:val="18"/>
                <w:szCs w:val="18"/>
              </w:rPr>
              <w:t>焊</w:t>
            </w:r>
            <w:r w:rsidRPr="00387F2D">
              <w:rPr>
                <w:rFonts w:hint="eastAsia"/>
                <w:sz w:val="18"/>
                <w:szCs w:val="18"/>
              </w:rPr>
              <w:t xml:space="preserve"> </w:t>
            </w:r>
            <w:r w:rsidRPr="00387F2D">
              <w:rPr>
                <w:rFonts w:hint="eastAsia"/>
                <w:sz w:val="18"/>
                <w:szCs w:val="18"/>
              </w:rPr>
              <w:t>后</w:t>
            </w:r>
            <w:r w:rsidRPr="00387F2D">
              <w:rPr>
                <w:rFonts w:hint="eastAsia"/>
                <w:sz w:val="18"/>
                <w:szCs w:val="18"/>
              </w:rPr>
              <w:t xml:space="preserve"> </w:t>
            </w:r>
            <w:r w:rsidRPr="00387F2D">
              <w:rPr>
                <w:rFonts w:hint="eastAsia"/>
                <w:sz w:val="18"/>
                <w:szCs w:val="18"/>
              </w:rPr>
              <w:t>热</w:t>
            </w:r>
            <w:r w:rsidRPr="00387F2D">
              <w:rPr>
                <w:rFonts w:hint="eastAsia"/>
                <w:sz w:val="18"/>
                <w:szCs w:val="18"/>
              </w:rPr>
              <w:t xml:space="preserve"> </w:t>
            </w:r>
            <w:r w:rsidRPr="00387F2D">
              <w:rPr>
                <w:rFonts w:hint="eastAsia"/>
                <w:sz w:val="18"/>
                <w:szCs w:val="18"/>
              </w:rPr>
              <w:t>处</w:t>
            </w:r>
            <w:r w:rsidRPr="00387F2D">
              <w:rPr>
                <w:rFonts w:hint="eastAsia"/>
                <w:sz w:val="18"/>
                <w:szCs w:val="18"/>
              </w:rPr>
              <w:t xml:space="preserve"> </w:t>
            </w:r>
            <w:r w:rsidRPr="00387F2D">
              <w:rPr>
                <w:rFonts w:hint="eastAsia"/>
                <w:sz w:val="18"/>
                <w:szCs w:val="18"/>
              </w:rPr>
              <w:t>理</w:t>
            </w:r>
          </w:p>
        </w:tc>
      </w:tr>
      <w:tr w:rsidR="00885391" w:rsidRPr="00387F2D" w14:paraId="22CA9357" w14:textId="77777777">
        <w:tc>
          <w:tcPr>
            <w:tcW w:w="1936" w:type="dxa"/>
            <w:vMerge/>
            <w:tcBorders>
              <w:top w:val="single" w:sz="4" w:space="0" w:color="auto"/>
              <w:bottom w:val="single" w:sz="8" w:space="0" w:color="auto"/>
            </w:tcBorders>
            <w:vAlign w:val="center"/>
          </w:tcPr>
          <w:p w14:paraId="25E5C750" w14:textId="77777777" w:rsidR="00885391" w:rsidRPr="00387F2D" w:rsidRDefault="00885391">
            <w:pPr>
              <w:spacing w:line="269" w:lineRule="auto"/>
              <w:jc w:val="center"/>
              <w:rPr>
                <w:sz w:val="18"/>
                <w:szCs w:val="18"/>
              </w:rPr>
            </w:pPr>
          </w:p>
        </w:tc>
        <w:tc>
          <w:tcPr>
            <w:tcW w:w="1925" w:type="dxa"/>
            <w:tcBorders>
              <w:top w:val="single" w:sz="4" w:space="0" w:color="auto"/>
              <w:bottom w:val="single" w:sz="8" w:space="0" w:color="auto"/>
            </w:tcBorders>
            <w:vAlign w:val="center"/>
          </w:tcPr>
          <w:p w14:paraId="7B1C1011" w14:textId="77777777" w:rsidR="00885391" w:rsidRPr="00387F2D" w:rsidRDefault="00885391">
            <w:pPr>
              <w:spacing w:line="269" w:lineRule="auto"/>
              <w:jc w:val="center"/>
              <w:rPr>
                <w:sz w:val="18"/>
                <w:szCs w:val="18"/>
              </w:rPr>
            </w:pPr>
            <w:r w:rsidRPr="00387F2D">
              <w:rPr>
                <w:rFonts w:hint="eastAsia"/>
                <w:sz w:val="18"/>
                <w:szCs w:val="18"/>
              </w:rPr>
              <w:t>壁厚（</w:t>
            </w:r>
            <w:r w:rsidRPr="00387F2D">
              <w:rPr>
                <w:rFonts w:hint="eastAsia"/>
                <w:sz w:val="18"/>
                <w:szCs w:val="18"/>
              </w:rPr>
              <w:t>mm</w:t>
            </w:r>
            <w:r w:rsidRPr="00387F2D">
              <w:rPr>
                <w:rFonts w:hint="eastAsia"/>
                <w:sz w:val="18"/>
                <w:szCs w:val="18"/>
              </w:rPr>
              <w:t>）</w:t>
            </w:r>
          </w:p>
        </w:tc>
        <w:tc>
          <w:tcPr>
            <w:tcW w:w="1921" w:type="dxa"/>
            <w:tcBorders>
              <w:top w:val="single" w:sz="4" w:space="0" w:color="auto"/>
              <w:bottom w:val="single" w:sz="8" w:space="0" w:color="auto"/>
            </w:tcBorders>
            <w:vAlign w:val="center"/>
          </w:tcPr>
          <w:p w14:paraId="7EA14B5E" w14:textId="77777777" w:rsidR="00885391" w:rsidRPr="00387F2D" w:rsidRDefault="00885391">
            <w:pPr>
              <w:spacing w:line="269" w:lineRule="auto"/>
              <w:jc w:val="center"/>
              <w:rPr>
                <w:sz w:val="18"/>
                <w:szCs w:val="18"/>
              </w:rPr>
            </w:pPr>
            <w:r w:rsidRPr="00387F2D">
              <w:rPr>
                <w:rFonts w:hint="eastAsia"/>
                <w:sz w:val="18"/>
                <w:szCs w:val="18"/>
              </w:rPr>
              <w:t>温度（℃）</w:t>
            </w:r>
          </w:p>
        </w:tc>
        <w:tc>
          <w:tcPr>
            <w:tcW w:w="1925" w:type="dxa"/>
            <w:tcBorders>
              <w:top w:val="single" w:sz="4" w:space="0" w:color="auto"/>
              <w:bottom w:val="single" w:sz="8" w:space="0" w:color="auto"/>
            </w:tcBorders>
            <w:vAlign w:val="center"/>
          </w:tcPr>
          <w:p w14:paraId="0CD54445" w14:textId="77777777" w:rsidR="00885391" w:rsidRPr="00387F2D" w:rsidRDefault="00885391">
            <w:pPr>
              <w:spacing w:line="269" w:lineRule="auto"/>
              <w:jc w:val="center"/>
              <w:rPr>
                <w:sz w:val="18"/>
                <w:szCs w:val="18"/>
              </w:rPr>
            </w:pPr>
            <w:r w:rsidRPr="00387F2D">
              <w:rPr>
                <w:rFonts w:hint="eastAsia"/>
                <w:sz w:val="18"/>
                <w:szCs w:val="18"/>
              </w:rPr>
              <w:t>壁厚（</w:t>
            </w:r>
            <w:r w:rsidRPr="00387F2D">
              <w:rPr>
                <w:rFonts w:hint="eastAsia"/>
                <w:sz w:val="18"/>
                <w:szCs w:val="18"/>
              </w:rPr>
              <w:t>mm</w:t>
            </w:r>
            <w:r w:rsidRPr="00387F2D">
              <w:rPr>
                <w:rFonts w:hint="eastAsia"/>
                <w:sz w:val="18"/>
                <w:szCs w:val="18"/>
              </w:rPr>
              <w:t>）</w:t>
            </w:r>
          </w:p>
        </w:tc>
        <w:tc>
          <w:tcPr>
            <w:tcW w:w="1921" w:type="dxa"/>
            <w:tcBorders>
              <w:top w:val="single" w:sz="4" w:space="0" w:color="auto"/>
              <w:bottom w:val="single" w:sz="8" w:space="0" w:color="auto"/>
            </w:tcBorders>
            <w:vAlign w:val="center"/>
          </w:tcPr>
          <w:p w14:paraId="6CA8CCED" w14:textId="77777777" w:rsidR="00885391" w:rsidRPr="00387F2D" w:rsidRDefault="00885391">
            <w:pPr>
              <w:spacing w:line="269" w:lineRule="auto"/>
              <w:jc w:val="center"/>
              <w:rPr>
                <w:sz w:val="18"/>
                <w:szCs w:val="18"/>
              </w:rPr>
            </w:pPr>
            <w:r w:rsidRPr="00387F2D">
              <w:rPr>
                <w:rFonts w:hint="eastAsia"/>
                <w:sz w:val="18"/>
                <w:szCs w:val="18"/>
              </w:rPr>
              <w:t>温度（℃）</w:t>
            </w:r>
          </w:p>
        </w:tc>
      </w:tr>
      <w:tr w:rsidR="00885391" w:rsidRPr="00387F2D" w14:paraId="3BA2EADC" w14:textId="77777777">
        <w:tc>
          <w:tcPr>
            <w:tcW w:w="1936" w:type="dxa"/>
            <w:tcBorders>
              <w:top w:val="single" w:sz="8" w:space="0" w:color="auto"/>
            </w:tcBorders>
            <w:vAlign w:val="center"/>
          </w:tcPr>
          <w:p w14:paraId="5083322B" w14:textId="77777777" w:rsidR="00885391" w:rsidRPr="00387F2D" w:rsidRDefault="00885391">
            <w:pPr>
              <w:spacing w:line="269" w:lineRule="auto"/>
              <w:jc w:val="center"/>
              <w:rPr>
                <w:sz w:val="18"/>
                <w:szCs w:val="18"/>
              </w:rPr>
            </w:pPr>
            <w:r w:rsidRPr="00387F2D">
              <w:rPr>
                <w:rFonts w:hint="eastAsia"/>
                <w:sz w:val="18"/>
                <w:szCs w:val="18"/>
              </w:rPr>
              <w:t>Q345R</w:t>
            </w:r>
          </w:p>
        </w:tc>
        <w:tc>
          <w:tcPr>
            <w:tcW w:w="1925" w:type="dxa"/>
            <w:tcBorders>
              <w:top w:val="single" w:sz="8" w:space="0" w:color="auto"/>
            </w:tcBorders>
            <w:vAlign w:val="center"/>
          </w:tcPr>
          <w:p w14:paraId="542872FD"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15</w:t>
            </w:r>
          </w:p>
        </w:tc>
        <w:tc>
          <w:tcPr>
            <w:tcW w:w="1921" w:type="dxa"/>
            <w:tcBorders>
              <w:top w:val="single" w:sz="8" w:space="0" w:color="auto"/>
            </w:tcBorders>
            <w:vAlign w:val="center"/>
          </w:tcPr>
          <w:p w14:paraId="2ED025CF"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150</w:t>
            </w:r>
          </w:p>
        </w:tc>
        <w:tc>
          <w:tcPr>
            <w:tcW w:w="1925" w:type="dxa"/>
            <w:tcBorders>
              <w:top w:val="single" w:sz="8" w:space="0" w:color="auto"/>
            </w:tcBorders>
            <w:vAlign w:val="center"/>
          </w:tcPr>
          <w:p w14:paraId="02473E22"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20</w:t>
            </w:r>
          </w:p>
        </w:tc>
        <w:tc>
          <w:tcPr>
            <w:tcW w:w="1921" w:type="dxa"/>
            <w:tcBorders>
              <w:top w:val="single" w:sz="8" w:space="0" w:color="auto"/>
            </w:tcBorders>
            <w:vAlign w:val="center"/>
          </w:tcPr>
          <w:p w14:paraId="02276038" w14:textId="77777777" w:rsidR="00885391" w:rsidRPr="00387F2D" w:rsidRDefault="00885391">
            <w:pPr>
              <w:spacing w:line="269" w:lineRule="auto"/>
              <w:jc w:val="center"/>
              <w:rPr>
                <w:sz w:val="18"/>
                <w:szCs w:val="18"/>
              </w:rPr>
            </w:pPr>
            <w:r w:rsidRPr="00387F2D">
              <w:rPr>
                <w:rFonts w:hint="eastAsia"/>
                <w:sz w:val="18"/>
                <w:szCs w:val="18"/>
              </w:rPr>
              <w:t>580</w:t>
            </w:r>
            <w:r w:rsidRPr="00387F2D">
              <w:rPr>
                <w:rFonts w:ascii="Arial" w:cs="Arial" w:hint="eastAsia"/>
                <w:sz w:val="18"/>
                <w:szCs w:val="18"/>
              </w:rPr>
              <w:t>~</w:t>
            </w:r>
            <w:r w:rsidRPr="00387F2D">
              <w:rPr>
                <w:rFonts w:hint="eastAsia"/>
                <w:sz w:val="18"/>
                <w:szCs w:val="18"/>
              </w:rPr>
              <w:t>620</w:t>
            </w:r>
          </w:p>
        </w:tc>
      </w:tr>
      <w:tr w:rsidR="00885391" w:rsidRPr="00387F2D" w14:paraId="319C6AD7" w14:textId="77777777">
        <w:tc>
          <w:tcPr>
            <w:tcW w:w="1936" w:type="dxa"/>
            <w:vAlign w:val="center"/>
          </w:tcPr>
          <w:p w14:paraId="7418D254" w14:textId="77777777" w:rsidR="00885391" w:rsidRPr="00387F2D" w:rsidRDefault="00885391">
            <w:pPr>
              <w:spacing w:line="269" w:lineRule="auto"/>
              <w:jc w:val="center"/>
              <w:rPr>
                <w:sz w:val="18"/>
                <w:szCs w:val="18"/>
              </w:rPr>
            </w:pPr>
            <w:r w:rsidRPr="00387F2D">
              <w:rPr>
                <w:rFonts w:hint="eastAsia"/>
                <w:sz w:val="18"/>
                <w:szCs w:val="18"/>
              </w:rPr>
              <w:t>15CrMoR</w:t>
            </w:r>
          </w:p>
        </w:tc>
        <w:tc>
          <w:tcPr>
            <w:tcW w:w="1925" w:type="dxa"/>
            <w:vAlign w:val="center"/>
          </w:tcPr>
          <w:p w14:paraId="7749E5F6"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10</w:t>
            </w:r>
          </w:p>
        </w:tc>
        <w:tc>
          <w:tcPr>
            <w:tcW w:w="1921" w:type="dxa"/>
            <w:vAlign w:val="center"/>
          </w:tcPr>
          <w:p w14:paraId="6907FB89"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150</w:t>
            </w:r>
          </w:p>
        </w:tc>
        <w:tc>
          <w:tcPr>
            <w:tcW w:w="1925" w:type="dxa"/>
            <w:vAlign w:val="center"/>
          </w:tcPr>
          <w:p w14:paraId="7249A9A2"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10</w:t>
            </w:r>
          </w:p>
        </w:tc>
        <w:tc>
          <w:tcPr>
            <w:tcW w:w="1921" w:type="dxa"/>
            <w:vAlign w:val="center"/>
          </w:tcPr>
          <w:p w14:paraId="0EFD9727" w14:textId="77777777" w:rsidR="00885391" w:rsidRPr="00387F2D" w:rsidRDefault="00885391">
            <w:pPr>
              <w:spacing w:line="269" w:lineRule="auto"/>
              <w:jc w:val="center"/>
              <w:rPr>
                <w:sz w:val="18"/>
                <w:szCs w:val="18"/>
              </w:rPr>
            </w:pPr>
            <w:r w:rsidRPr="00387F2D">
              <w:rPr>
                <w:rFonts w:hint="eastAsia"/>
                <w:sz w:val="18"/>
                <w:szCs w:val="18"/>
              </w:rPr>
              <w:t>630</w:t>
            </w:r>
            <w:r w:rsidRPr="00387F2D">
              <w:rPr>
                <w:rFonts w:ascii="Arial" w:cs="Arial" w:hint="eastAsia"/>
                <w:sz w:val="18"/>
                <w:szCs w:val="18"/>
              </w:rPr>
              <w:t>~</w:t>
            </w:r>
            <w:r w:rsidRPr="00387F2D">
              <w:rPr>
                <w:rFonts w:hint="eastAsia"/>
                <w:sz w:val="18"/>
                <w:szCs w:val="18"/>
              </w:rPr>
              <w:t>670</w:t>
            </w:r>
          </w:p>
        </w:tc>
      </w:tr>
      <w:tr w:rsidR="00885391" w:rsidRPr="00387F2D" w14:paraId="53C22702" w14:textId="77777777">
        <w:tc>
          <w:tcPr>
            <w:tcW w:w="1936" w:type="dxa"/>
            <w:vAlign w:val="center"/>
          </w:tcPr>
          <w:p w14:paraId="58BB925F" w14:textId="77777777" w:rsidR="00885391" w:rsidRPr="00387F2D" w:rsidRDefault="00885391">
            <w:pPr>
              <w:spacing w:line="269" w:lineRule="auto"/>
              <w:jc w:val="center"/>
              <w:rPr>
                <w:sz w:val="18"/>
                <w:szCs w:val="18"/>
              </w:rPr>
            </w:pPr>
            <w:r w:rsidRPr="00387F2D">
              <w:rPr>
                <w:rFonts w:hint="eastAsia"/>
                <w:sz w:val="18"/>
                <w:szCs w:val="18"/>
              </w:rPr>
              <w:t>12Cr1MoVR</w:t>
            </w:r>
          </w:p>
        </w:tc>
        <w:tc>
          <w:tcPr>
            <w:tcW w:w="1925" w:type="dxa"/>
            <w:vAlign w:val="center"/>
          </w:tcPr>
          <w:p w14:paraId="2EEB1F4E"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6</w:t>
            </w:r>
          </w:p>
        </w:tc>
        <w:tc>
          <w:tcPr>
            <w:tcW w:w="1921" w:type="dxa"/>
            <w:vAlign w:val="center"/>
          </w:tcPr>
          <w:p w14:paraId="0D1CB02E"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200</w:t>
            </w:r>
          </w:p>
        </w:tc>
        <w:tc>
          <w:tcPr>
            <w:tcW w:w="1925" w:type="dxa"/>
            <w:vAlign w:val="center"/>
          </w:tcPr>
          <w:p w14:paraId="209F9B12"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6</w:t>
            </w:r>
          </w:p>
        </w:tc>
        <w:tc>
          <w:tcPr>
            <w:tcW w:w="1921" w:type="dxa"/>
            <w:vAlign w:val="center"/>
          </w:tcPr>
          <w:p w14:paraId="260CCA85" w14:textId="77777777" w:rsidR="00885391" w:rsidRPr="00387F2D" w:rsidRDefault="00885391">
            <w:pPr>
              <w:spacing w:line="269" w:lineRule="auto"/>
              <w:jc w:val="center"/>
              <w:rPr>
                <w:sz w:val="18"/>
                <w:szCs w:val="18"/>
              </w:rPr>
            </w:pPr>
            <w:r w:rsidRPr="00387F2D">
              <w:rPr>
                <w:rFonts w:hint="eastAsia"/>
                <w:sz w:val="18"/>
                <w:szCs w:val="18"/>
              </w:rPr>
              <w:t>720</w:t>
            </w:r>
            <w:r w:rsidRPr="00387F2D">
              <w:rPr>
                <w:rFonts w:ascii="Arial" w:cs="Arial" w:hint="eastAsia"/>
                <w:sz w:val="18"/>
                <w:szCs w:val="18"/>
              </w:rPr>
              <w:t>~</w:t>
            </w:r>
            <w:r w:rsidRPr="00387F2D">
              <w:rPr>
                <w:rFonts w:hint="eastAsia"/>
                <w:sz w:val="18"/>
                <w:szCs w:val="18"/>
              </w:rPr>
              <w:t>750</w:t>
            </w:r>
          </w:p>
        </w:tc>
      </w:tr>
      <w:tr w:rsidR="00885391" w:rsidRPr="00387F2D" w14:paraId="316A1FAA" w14:textId="77777777">
        <w:tc>
          <w:tcPr>
            <w:tcW w:w="1936" w:type="dxa"/>
            <w:vAlign w:val="center"/>
          </w:tcPr>
          <w:p w14:paraId="5A5F57A2" w14:textId="77777777" w:rsidR="00885391" w:rsidRPr="00387F2D" w:rsidRDefault="00885391">
            <w:pPr>
              <w:spacing w:line="269" w:lineRule="auto"/>
              <w:jc w:val="center"/>
              <w:rPr>
                <w:sz w:val="18"/>
                <w:szCs w:val="18"/>
              </w:rPr>
            </w:pPr>
            <w:r w:rsidRPr="00387F2D">
              <w:rPr>
                <w:rFonts w:hint="eastAsia"/>
                <w:sz w:val="18"/>
                <w:szCs w:val="18"/>
              </w:rPr>
              <w:lastRenderedPageBreak/>
              <w:t>15CrMo</w:t>
            </w:r>
          </w:p>
        </w:tc>
        <w:tc>
          <w:tcPr>
            <w:tcW w:w="1925" w:type="dxa"/>
            <w:vAlign w:val="center"/>
          </w:tcPr>
          <w:p w14:paraId="16B1CEE0"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10</w:t>
            </w:r>
          </w:p>
        </w:tc>
        <w:tc>
          <w:tcPr>
            <w:tcW w:w="1921" w:type="dxa"/>
            <w:vAlign w:val="center"/>
          </w:tcPr>
          <w:p w14:paraId="3E5A25DE"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150</w:t>
            </w:r>
          </w:p>
        </w:tc>
        <w:tc>
          <w:tcPr>
            <w:tcW w:w="1925" w:type="dxa"/>
            <w:vAlign w:val="center"/>
          </w:tcPr>
          <w:p w14:paraId="236B7BDC"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10</w:t>
            </w:r>
          </w:p>
        </w:tc>
        <w:tc>
          <w:tcPr>
            <w:tcW w:w="1921" w:type="dxa"/>
            <w:vAlign w:val="center"/>
          </w:tcPr>
          <w:p w14:paraId="6D7B61F7" w14:textId="77777777" w:rsidR="00885391" w:rsidRPr="00387F2D" w:rsidRDefault="00885391">
            <w:pPr>
              <w:spacing w:line="269" w:lineRule="auto"/>
              <w:jc w:val="center"/>
              <w:rPr>
                <w:sz w:val="18"/>
                <w:szCs w:val="18"/>
              </w:rPr>
            </w:pPr>
            <w:r w:rsidRPr="00387F2D">
              <w:rPr>
                <w:rFonts w:hint="eastAsia"/>
                <w:sz w:val="18"/>
                <w:szCs w:val="18"/>
              </w:rPr>
              <w:t>630</w:t>
            </w:r>
            <w:r w:rsidRPr="00387F2D">
              <w:rPr>
                <w:rFonts w:ascii="Arial" w:cs="Arial" w:hint="eastAsia"/>
                <w:sz w:val="18"/>
                <w:szCs w:val="18"/>
              </w:rPr>
              <w:t>~</w:t>
            </w:r>
            <w:r w:rsidRPr="00387F2D">
              <w:rPr>
                <w:rFonts w:hint="eastAsia"/>
                <w:sz w:val="18"/>
                <w:szCs w:val="18"/>
              </w:rPr>
              <w:t>670</w:t>
            </w:r>
          </w:p>
        </w:tc>
      </w:tr>
      <w:tr w:rsidR="00885391" w:rsidRPr="00387F2D" w14:paraId="42CFF7CE" w14:textId="77777777">
        <w:tc>
          <w:tcPr>
            <w:tcW w:w="1936" w:type="dxa"/>
            <w:vAlign w:val="center"/>
          </w:tcPr>
          <w:p w14:paraId="4F4D9BFE" w14:textId="77777777" w:rsidR="00885391" w:rsidRPr="00387F2D" w:rsidRDefault="00885391">
            <w:pPr>
              <w:spacing w:line="269" w:lineRule="auto"/>
              <w:jc w:val="center"/>
              <w:rPr>
                <w:sz w:val="18"/>
                <w:szCs w:val="18"/>
              </w:rPr>
            </w:pPr>
            <w:r w:rsidRPr="00387F2D">
              <w:rPr>
                <w:rFonts w:hint="eastAsia"/>
                <w:sz w:val="18"/>
                <w:szCs w:val="18"/>
              </w:rPr>
              <w:t>15CrMoG</w:t>
            </w:r>
          </w:p>
        </w:tc>
        <w:tc>
          <w:tcPr>
            <w:tcW w:w="1925" w:type="dxa"/>
            <w:vAlign w:val="center"/>
          </w:tcPr>
          <w:p w14:paraId="6F6633F1"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10</w:t>
            </w:r>
          </w:p>
        </w:tc>
        <w:tc>
          <w:tcPr>
            <w:tcW w:w="1921" w:type="dxa"/>
            <w:vAlign w:val="center"/>
          </w:tcPr>
          <w:p w14:paraId="3EE38822"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150</w:t>
            </w:r>
          </w:p>
        </w:tc>
        <w:tc>
          <w:tcPr>
            <w:tcW w:w="1925" w:type="dxa"/>
            <w:vAlign w:val="center"/>
          </w:tcPr>
          <w:p w14:paraId="39EA4343"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10</w:t>
            </w:r>
          </w:p>
        </w:tc>
        <w:tc>
          <w:tcPr>
            <w:tcW w:w="1921" w:type="dxa"/>
            <w:vAlign w:val="center"/>
          </w:tcPr>
          <w:p w14:paraId="6B23430B" w14:textId="77777777" w:rsidR="00885391" w:rsidRPr="00387F2D" w:rsidRDefault="00885391">
            <w:pPr>
              <w:spacing w:line="269" w:lineRule="auto"/>
              <w:jc w:val="center"/>
              <w:rPr>
                <w:sz w:val="18"/>
                <w:szCs w:val="18"/>
              </w:rPr>
            </w:pPr>
            <w:r w:rsidRPr="00387F2D">
              <w:rPr>
                <w:rFonts w:hint="eastAsia"/>
                <w:sz w:val="18"/>
                <w:szCs w:val="18"/>
              </w:rPr>
              <w:t>630</w:t>
            </w:r>
            <w:r w:rsidRPr="00387F2D">
              <w:rPr>
                <w:rFonts w:ascii="Arial" w:cs="Arial" w:hint="eastAsia"/>
                <w:sz w:val="18"/>
                <w:szCs w:val="18"/>
              </w:rPr>
              <w:t>~</w:t>
            </w:r>
            <w:r w:rsidRPr="00387F2D">
              <w:rPr>
                <w:rFonts w:hint="eastAsia"/>
                <w:sz w:val="18"/>
                <w:szCs w:val="18"/>
              </w:rPr>
              <w:t>670</w:t>
            </w:r>
          </w:p>
        </w:tc>
      </w:tr>
      <w:tr w:rsidR="00885391" w:rsidRPr="00387F2D" w14:paraId="09EB6A04" w14:textId="77777777">
        <w:tc>
          <w:tcPr>
            <w:tcW w:w="1936" w:type="dxa"/>
            <w:vAlign w:val="center"/>
          </w:tcPr>
          <w:p w14:paraId="3F626896" w14:textId="77777777" w:rsidR="00885391" w:rsidRPr="00387F2D" w:rsidRDefault="00885391">
            <w:pPr>
              <w:spacing w:line="269" w:lineRule="auto"/>
              <w:jc w:val="center"/>
              <w:rPr>
                <w:sz w:val="18"/>
                <w:szCs w:val="18"/>
              </w:rPr>
            </w:pPr>
            <w:r w:rsidRPr="00387F2D">
              <w:rPr>
                <w:rFonts w:hint="eastAsia"/>
                <w:sz w:val="18"/>
                <w:szCs w:val="18"/>
              </w:rPr>
              <w:t>1Cr5Mo</w:t>
            </w:r>
          </w:p>
        </w:tc>
        <w:tc>
          <w:tcPr>
            <w:tcW w:w="1925" w:type="dxa"/>
            <w:vAlign w:val="center"/>
          </w:tcPr>
          <w:p w14:paraId="3D5318A9" w14:textId="77777777" w:rsidR="00885391" w:rsidRPr="00387F2D" w:rsidRDefault="00885391">
            <w:pPr>
              <w:spacing w:line="269" w:lineRule="auto"/>
              <w:jc w:val="center"/>
              <w:rPr>
                <w:sz w:val="18"/>
                <w:szCs w:val="18"/>
              </w:rPr>
            </w:pPr>
            <w:r w:rsidRPr="00387F2D">
              <w:rPr>
                <w:rFonts w:hint="eastAsia"/>
                <w:sz w:val="18"/>
                <w:szCs w:val="18"/>
              </w:rPr>
              <w:t>任意</w:t>
            </w:r>
          </w:p>
        </w:tc>
        <w:tc>
          <w:tcPr>
            <w:tcW w:w="1921" w:type="dxa"/>
            <w:vAlign w:val="center"/>
          </w:tcPr>
          <w:p w14:paraId="37E5E0E3"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250</w:t>
            </w:r>
          </w:p>
        </w:tc>
        <w:tc>
          <w:tcPr>
            <w:tcW w:w="1925" w:type="dxa"/>
            <w:vAlign w:val="center"/>
          </w:tcPr>
          <w:p w14:paraId="08F147F9" w14:textId="77777777" w:rsidR="00885391" w:rsidRPr="00387F2D" w:rsidRDefault="00885391">
            <w:pPr>
              <w:spacing w:line="269" w:lineRule="auto"/>
              <w:jc w:val="center"/>
              <w:rPr>
                <w:sz w:val="18"/>
                <w:szCs w:val="18"/>
              </w:rPr>
            </w:pPr>
            <w:r w:rsidRPr="00387F2D">
              <w:rPr>
                <w:rFonts w:hint="eastAsia"/>
                <w:sz w:val="18"/>
                <w:szCs w:val="18"/>
              </w:rPr>
              <w:t>任意</w:t>
            </w:r>
          </w:p>
        </w:tc>
        <w:tc>
          <w:tcPr>
            <w:tcW w:w="1921" w:type="dxa"/>
            <w:vAlign w:val="center"/>
          </w:tcPr>
          <w:p w14:paraId="2B62D754" w14:textId="77777777" w:rsidR="00885391" w:rsidRPr="00387F2D" w:rsidRDefault="00885391">
            <w:pPr>
              <w:spacing w:line="269" w:lineRule="auto"/>
              <w:jc w:val="center"/>
              <w:rPr>
                <w:sz w:val="18"/>
                <w:szCs w:val="18"/>
              </w:rPr>
            </w:pPr>
            <w:r w:rsidRPr="00387F2D">
              <w:rPr>
                <w:rFonts w:hint="eastAsia"/>
                <w:sz w:val="18"/>
                <w:szCs w:val="18"/>
              </w:rPr>
              <w:t>750</w:t>
            </w:r>
            <w:r w:rsidRPr="00387F2D">
              <w:rPr>
                <w:rFonts w:ascii="Arial" w:hAnsi="Arial" w:cs="Arial"/>
                <w:sz w:val="18"/>
                <w:szCs w:val="18"/>
              </w:rPr>
              <w:t>~</w:t>
            </w:r>
            <w:r w:rsidRPr="00387F2D">
              <w:rPr>
                <w:rFonts w:hint="eastAsia"/>
                <w:sz w:val="18"/>
                <w:szCs w:val="18"/>
              </w:rPr>
              <w:t>780</w:t>
            </w:r>
          </w:p>
        </w:tc>
      </w:tr>
      <w:tr w:rsidR="00885391" w:rsidRPr="00387F2D" w14:paraId="7C484F23" w14:textId="77777777">
        <w:tc>
          <w:tcPr>
            <w:tcW w:w="1936" w:type="dxa"/>
            <w:vAlign w:val="center"/>
          </w:tcPr>
          <w:p w14:paraId="274ECD48" w14:textId="77777777" w:rsidR="00885391" w:rsidRPr="00387F2D" w:rsidRDefault="00885391">
            <w:pPr>
              <w:spacing w:line="269" w:lineRule="auto"/>
              <w:jc w:val="center"/>
              <w:rPr>
                <w:sz w:val="18"/>
                <w:szCs w:val="18"/>
              </w:rPr>
            </w:pPr>
            <w:r w:rsidRPr="00387F2D">
              <w:rPr>
                <w:rFonts w:hint="eastAsia"/>
                <w:sz w:val="18"/>
                <w:szCs w:val="18"/>
              </w:rPr>
              <w:t>12Cr1MoVG</w:t>
            </w:r>
          </w:p>
        </w:tc>
        <w:tc>
          <w:tcPr>
            <w:tcW w:w="1925" w:type="dxa"/>
            <w:vAlign w:val="center"/>
          </w:tcPr>
          <w:p w14:paraId="152614FB"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6</w:t>
            </w:r>
          </w:p>
        </w:tc>
        <w:tc>
          <w:tcPr>
            <w:tcW w:w="1921" w:type="dxa"/>
            <w:vAlign w:val="center"/>
          </w:tcPr>
          <w:p w14:paraId="70FFA225"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200</w:t>
            </w:r>
          </w:p>
        </w:tc>
        <w:tc>
          <w:tcPr>
            <w:tcW w:w="1925" w:type="dxa"/>
            <w:vAlign w:val="center"/>
          </w:tcPr>
          <w:p w14:paraId="19FC51CA" w14:textId="77777777" w:rsidR="00885391" w:rsidRPr="00387F2D" w:rsidRDefault="00885391">
            <w:pPr>
              <w:spacing w:line="269" w:lineRule="auto"/>
              <w:jc w:val="center"/>
              <w:rPr>
                <w:sz w:val="18"/>
                <w:szCs w:val="18"/>
              </w:rPr>
            </w:pPr>
            <w:r w:rsidRPr="00387F2D">
              <w:rPr>
                <w:rFonts w:hint="eastAsia"/>
                <w:sz w:val="18"/>
                <w:szCs w:val="18"/>
              </w:rPr>
              <w:t>＞</w:t>
            </w:r>
            <w:r w:rsidRPr="00387F2D">
              <w:rPr>
                <w:rFonts w:hint="eastAsia"/>
                <w:sz w:val="18"/>
                <w:szCs w:val="18"/>
              </w:rPr>
              <w:t>6</w:t>
            </w:r>
          </w:p>
        </w:tc>
        <w:tc>
          <w:tcPr>
            <w:tcW w:w="1921" w:type="dxa"/>
            <w:vAlign w:val="center"/>
          </w:tcPr>
          <w:p w14:paraId="7FDA7F08" w14:textId="77777777" w:rsidR="00885391" w:rsidRPr="00387F2D" w:rsidRDefault="00885391">
            <w:pPr>
              <w:spacing w:line="269" w:lineRule="auto"/>
              <w:jc w:val="center"/>
              <w:rPr>
                <w:sz w:val="18"/>
                <w:szCs w:val="18"/>
              </w:rPr>
            </w:pPr>
            <w:r w:rsidRPr="00387F2D">
              <w:rPr>
                <w:rFonts w:hint="eastAsia"/>
                <w:sz w:val="18"/>
                <w:szCs w:val="18"/>
              </w:rPr>
              <w:t>720</w:t>
            </w:r>
            <w:r w:rsidRPr="00387F2D">
              <w:rPr>
                <w:rFonts w:ascii="Arial" w:hAnsi="Arial" w:cs="Arial"/>
                <w:sz w:val="18"/>
                <w:szCs w:val="18"/>
              </w:rPr>
              <w:t>~</w:t>
            </w:r>
            <w:r w:rsidRPr="00387F2D">
              <w:rPr>
                <w:rFonts w:hint="eastAsia"/>
                <w:sz w:val="18"/>
                <w:szCs w:val="18"/>
              </w:rPr>
              <w:t>750</w:t>
            </w:r>
          </w:p>
        </w:tc>
      </w:tr>
    </w:tbl>
    <w:p w14:paraId="7D10EE04" w14:textId="77777777" w:rsidR="00885391" w:rsidRPr="00387F2D" w:rsidRDefault="00885391">
      <w:pPr>
        <w:spacing w:line="480" w:lineRule="auto"/>
        <w:jc w:val="center"/>
        <w:rPr>
          <w:rFonts w:ascii="黑体" w:eastAsia="黑体" w:hAnsi="宋体" w:hint="eastAsia"/>
          <w:b/>
        </w:rPr>
      </w:pPr>
      <w:r w:rsidRPr="00387F2D">
        <w:rPr>
          <w:rFonts w:ascii="黑体" w:eastAsia="黑体" w:hint="eastAsia"/>
          <w:b/>
        </w:rPr>
        <w:t xml:space="preserve">Ⅲ </w:t>
      </w:r>
      <w:r w:rsidRPr="00387F2D">
        <w:rPr>
          <w:rFonts w:hint="eastAsia"/>
          <w:b/>
        </w:rPr>
        <w:t xml:space="preserve"> </w:t>
      </w:r>
      <w:r w:rsidRPr="00387F2D">
        <w:rPr>
          <w:rFonts w:ascii="宋体" w:hAnsi="宋体" w:hint="eastAsia"/>
          <w:b/>
        </w:rPr>
        <w:t>附属设备制造要求</w:t>
      </w:r>
    </w:p>
    <w:p w14:paraId="0D881CD9"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5.1.19</w:t>
        </w:r>
      </w:smartTag>
      <w:r w:rsidRPr="00387F2D">
        <w:rPr>
          <w:rFonts w:hint="eastAsia"/>
        </w:rPr>
        <w:t xml:space="preserve">  </w:t>
      </w:r>
      <w:r w:rsidRPr="00387F2D">
        <w:rPr>
          <w:rFonts w:hint="eastAsia"/>
        </w:rPr>
        <w:t>烟囱和烟风道的制造应符合下列要求：</w:t>
      </w:r>
    </w:p>
    <w:p w14:paraId="39C75B04" w14:textId="77777777" w:rsidR="00885391" w:rsidRPr="00387F2D" w:rsidRDefault="00885391">
      <w:pPr>
        <w:spacing w:line="269" w:lineRule="auto"/>
        <w:ind w:firstLineChars="200" w:firstLine="422"/>
      </w:pPr>
      <w:r w:rsidRPr="00387F2D">
        <w:rPr>
          <w:rFonts w:ascii="黑体" w:eastAsia="黑体" w:hAnsi="宋体" w:hint="eastAsia"/>
          <w:b/>
        </w:rPr>
        <w:t>1</w:t>
      </w:r>
      <w:r w:rsidRPr="00387F2D">
        <w:rPr>
          <w:rFonts w:hint="eastAsia"/>
          <w:b/>
        </w:rPr>
        <w:t xml:space="preserve"> </w:t>
      </w:r>
      <w:r w:rsidRPr="00387F2D">
        <w:rPr>
          <w:rFonts w:hint="eastAsia"/>
        </w:rPr>
        <w:t>烟囱和烟风道宜采用分段筒节及筒节间以法兰连接的形式加以制造。</w:t>
      </w:r>
    </w:p>
    <w:p w14:paraId="2FFB8C69" w14:textId="77777777" w:rsidR="00885391" w:rsidRPr="00387F2D" w:rsidRDefault="00885391">
      <w:pPr>
        <w:spacing w:line="269" w:lineRule="auto"/>
        <w:ind w:firstLineChars="200" w:firstLine="422"/>
      </w:pPr>
      <w:r w:rsidRPr="00387F2D">
        <w:rPr>
          <w:rFonts w:ascii="黑体" w:eastAsia="黑体" w:hAnsi="宋体" w:hint="eastAsia"/>
          <w:b/>
        </w:rPr>
        <w:t>2</w:t>
      </w:r>
      <w:r w:rsidRPr="00387F2D">
        <w:rPr>
          <w:rFonts w:hint="eastAsia"/>
          <w:b/>
        </w:rPr>
        <w:t xml:space="preserve"> </w:t>
      </w:r>
      <w:r w:rsidRPr="00387F2D">
        <w:rPr>
          <w:rFonts w:hint="eastAsia"/>
        </w:rPr>
        <w:t>烟囱各筒节和烟风道的对接焊接应采用全熔化焊，与烟囱相连的外部附件应采用密封焊，烟风道外面的加强肋应采用间断焊。焊</w:t>
      </w:r>
      <w:r w:rsidR="000C181F" w:rsidRPr="00387F2D">
        <w:rPr>
          <w:rFonts w:hint="eastAsia"/>
        </w:rPr>
        <w:t>接接头</w:t>
      </w:r>
      <w:r w:rsidRPr="00387F2D">
        <w:rPr>
          <w:rFonts w:hint="eastAsia"/>
        </w:rPr>
        <w:t>不应有气孔、裂纹、烧穿等缺陷。</w:t>
      </w:r>
    </w:p>
    <w:p w14:paraId="60465775" w14:textId="77777777" w:rsidR="00885391" w:rsidRPr="00387F2D" w:rsidRDefault="00885391">
      <w:pPr>
        <w:spacing w:line="269" w:lineRule="auto"/>
        <w:ind w:firstLineChars="200" w:firstLine="422"/>
      </w:pPr>
      <w:r w:rsidRPr="00387F2D">
        <w:rPr>
          <w:rFonts w:ascii="黑体" w:eastAsia="黑体" w:hAnsi="宋体" w:hint="eastAsia"/>
          <w:b/>
        </w:rPr>
        <w:t>3</w:t>
      </w:r>
      <w:r w:rsidRPr="00387F2D">
        <w:rPr>
          <w:rFonts w:hint="eastAsia"/>
          <w:b/>
        </w:rPr>
        <w:t xml:space="preserve"> </w:t>
      </w:r>
      <w:r w:rsidRPr="00387F2D">
        <w:rPr>
          <w:rFonts w:hint="eastAsia"/>
        </w:rPr>
        <w:t>对接焊接的坡口形式</w:t>
      </w:r>
      <w:r w:rsidR="000C181F" w:rsidRPr="00387F2D">
        <w:rPr>
          <w:rFonts w:hint="eastAsia"/>
        </w:rPr>
        <w:t>及</w:t>
      </w:r>
      <w:r w:rsidRPr="00387F2D">
        <w:rPr>
          <w:rFonts w:hint="eastAsia"/>
        </w:rPr>
        <w:t>尺寸宜根据板厚和施工条件</w:t>
      </w:r>
      <w:r w:rsidR="00466C9C" w:rsidRPr="00387F2D">
        <w:rPr>
          <w:rFonts w:hint="eastAsia"/>
        </w:rPr>
        <w:t>应</w:t>
      </w:r>
      <w:r w:rsidRPr="00387F2D">
        <w:rPr>
          <w:rFonts w:hint="eastAsia"/>
        </w:rPr>
        <w:t>按</w:t>
      </w:r>
      <w:r w:rsidR="00466C9C" w:rsidRPr="00387F2D">
        <w:rPr>
          <w:rFonts w:hint="eastAsia"/>
        </w:rPr>
        <w:t>现行国家标准《</w:t>
      </w:r>
      <w:r w:rsidR="00612190" w:rsidRPr="00387F2D">
        <w:rPr>
          <w:rFonts w:hint="eastAsia"/>
        </w:rPr>
        <w:t>气焊、焊条电弧焊、气体保护焊和高能束焊的推荐坡口</w:t>
      </w:r>
      <w:r w:rsidR="00466C9C" w:rsidRPr="00387F2D">
        <w:rPr>
          <w:rFonts w:hint="eastAsia"/>
        </w:rPr>
        <w:t>》</w:t>
      </w:r>
      <w:r w:rsidRPr="00387F2D">
        <w:rPr>
          <w:rFonts w:hint="eastAsia"/>
        </w:rPr>
        <w:t>GB/T 985</w:t>
      </w:r>
      <w:r w:rsidRPr="00387F2D">
        <w:rPr>
          <w:rFonts w:hint="eastAsia"/>
        </w:rPr>
        <w:t>的规定选用。</w:t>
      </w:r>
    </w:p>
    <w:p w14:paraId="05961001" w14:textId="77777777" w:rsidR="00885391" w:rsidRPr="00387F2D" w:rsidRDefault="00885391">
      <w:pPr>
        <w:spacing w:line="269" w:lineRule="auto"/>
        <w:ind w:firstLineChars="200" w:firstLine="422"/>
      </w:pPr>
      <w:r w:rsidRPr="00387F2D">
        <w:rPr>
          <w:rFonts w:ascii="黑体" w:eastAsia="黑体" w:hAnsi="宋体" w:hint="eastAsia"/>
          <w:b/>
        </w:rPr>
        <w:t>4</w:t>
      </w:r>
      <w:r w:rsidRPr="00387F2D">
        <w:rPr>
          <w:rFonts w:hint="eastAsia"/>
          <w:b/>
        </w:rPr>
        <w:t xml:space="preserve"> </w:t>
      </w:r>
      <w:r w:rsidRPr="00387F2D">
        <w:rPr>
          <w:rFonts w:hint="eastAsia"/>
        </w:rPr>
        <w:t>烟囱、烟风道内衬隔热层的，宜在安装施工现场制作。锚固件，隔热层材质、厚度及砌筑方法应符合图样要求。采用工厂化制作时，还应做好运输包装的安全防护。</w:t>
      </w:r>
    </w:p>
    <w:p w14:paraId="68F0AA70" w14:textId="77777777" w:rsidR="00885391" w:rsidRPr="00387F2D" w:rsidRDefault="00885391">
      <w:pPr>
        <w:spacing w:line="269" w:lineRule="auto"/>
        <w:ind w:firstLineChars="200" w:firstLine="422"/>
      </w:pPr>
      <w:r w:rsidRPr="00387F2D">
        <w:rPr>
          <w:rFonts w:ascii="黑体" w:eastAsia="黑体" w:hAnsi="宋体" w:hint="eastAsia"/>
          <w:b/>
        </w:rPr>
        <w:t>5</w:t>
      </w:r>
      <w:r w:rsidRPr="00387F2D">
        <w:rPr>
          <w:rFonts w:hint="eastAsia"/>
          <w:b/>
        </w:rPr>
        <w:t xml:space="preserve"> </w:t>
      </w:r>
      <w:r w:rsidRPr="00387F2D">
        <w:rPr>
          <w:rFonts w:hint="eastAsia"/>
        </w:rPr>
        <w:t>烟囱长度方向上的直线度偏差应符合下列规定：</w:t>
      </w:r>
    </w:p>
    <w:p w14:paraId="73C76DBD" w14:textId="77777777" w:rsidR="00885391" w:rsidRPr="00387F2D" w:rsidRDefault="00885391">
      <w:pPr>
        <w:spacing w:line="269" w:lineRule="auto"/>
        <w:ind w:firstLineChars="200" w:firstLine="420"/>
      </w:pPr>
      <w:r w:rsidRPr="00387F2D">
        <w:rPr>
          <w:rFonts w:hint="eastAsia"/>
        </w:rPr>
        <w:t xml:space="preserve"> 1</w:t>
      </w:r>
      <w:r w:rsidRPr="00387F2D">
        <w:rPr>
          <w:rFonts w:hint="eastAsia"/>
        </w:rPr>
        <w:t>）筒节每米长度上的偏差应不大于</w:t>
      </w:r>
      <w:smartTag w:uri="urn:schemas-microsoft-com:office:smarttags" w:element="chmetcnv">
        <w:smartTagPr>
          <w:attr w:name="TCSC" w:val="0"/>
          <w:attr w:name="NumberType" w:val="1"/>
          <w:attr w:name="Negative" w:val="False"/>
          <w:attr w:name="HasSpace" w:val="False"/>
          <w:attr w:name="SourceValue" w:val="3"/>
          <w:attr w:name="UnitName" w:val="mm"/>
        </w:smartTagPr>
        <w:r w:rsidRPr="00387F2D">
          <w:rPr>
            <w:rFonts w:hint="eastAsia"/>
          </w:rPr>
          <w:t>3mm</w:t>
        </w:r>
      </w:smartTag>
      <w:r w:rsidRPr="00387F2D">
        <w:rPr>
          <w:rFonts w:hint="eastAsia"/>
        </w:rPr>
        <w:t>。</w:t>
      </w:r>
    </w:p>
    <w:p w14:paraId="44C9F0CF" w14:textId="77777777" w:rsidR="00885391" w:rsidRPr="00387F2D" w:rsidRDefault="00885391">
      <w:pPr>
        <w:spacing w:line="269" w:lineRule="auto"/>
        <w:ind w:firstLineChars="200" w:firstLine="420"/>
      </w:pPr>
      <w:r w:rsidRPr="00387F2D">
        <w:rPr>
          <w:rFonts w:hint="eastAsia"/>
        </w:rPr>
        <w:t xml:space="preserve"> 2</w:t>
      </w:r>
      <w:r w:rsidRPr="00387F2D">
        <w:rPr>
          <w:rFonts w:hint="eastAsia"/>
        </w:rPr>
        <w:t>）筒节长度不大于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387F2D">
          <w:rPr>
            <w:rFonts w:hint="eastAsia"/>
          </w:rPr>
          <w:t>5m</w:t>
        </w:r>
      </w:smartTag>
      <w:r w:rsidRPr="00387F2D">
        <w:rPr>
          <w:rFonts w:hint="eastAsia"/>
        </w:rPr>
        <w:t>时，应不大于</w:t>
      </w:r>
      <w:smartTag w:uri="urn:schemas-microsoft-com:office:smarttags" w:element="chmetcnv">
        <w:smartTagPr>
          <w:attr w:name="TCSC" w:val="0"/>
          <w:attr w:name="NumberType" w:val="1"/>
          <w:attr w:name="Negative" w:val="False"/>
          <w:attr w:name="HasSpace" w:val="False"/>
          <w:attr w:name="SourceValue" w:val="8"/>
          <w:attr w:name="UnitName" w:val="mm"/>
        </w:smartTagPr>
        <w:r w:rsidRPr="00387F2D">
          <w:rPr>
            <w:rFonts w:hint="eastAsia"/>
          </w:rPr>
          <w:t>8mm</w:t>
        </w:r>
      </w:smartTag>
      <w:r w:rsidRPr="00387F2D">
        <w:rPr>
          <w:rFonts w:hint="eastAsia"/>
        </w:rPr>
        <w:t>。</w:t>
      </w:r>
    </w:p>
    <w:p w14:paraId="12280680" w14:textId="77777777" w:rsidR="00885391" w:rsidRPr="00387F2D" w:rsidRDefault="00885391">
      <w:pPr>
        <w:spacing w:line="269" w:lineRule="auto"/>
        <w:ind w:firstLineChars="200" w:firstLine="420"/>
      </w:pPr>
      <w:r w:rsidRPr="00387F2D">
        <w:rPr>
          <w:rFonts w:hint="eastAsia"/>
        </w:rPr>
        <w:t xml:space="preserve"> 3</w:t>
      </w:r>
      <w:r w:rsidRPr="00387F2D">
        <w:rPr>
          <w:rFonts w:hint="eastAsia"/>
        </w:rPr>
        <w:t>）筒节长度大于</w:t>
      </w:r>
      <w:smartTag w:uri="urn:schemas-microsoft-com:office:smarttags" w:element="chmetcnv">
        <w:smartTagPr>
          <w:attr w:name="TCSC" w:val="0"/>
          <w:attr w:name="NumberType" w:val="1"/>
          <w:attr w:name="Negative" w:val="False"/>
          <w:attr w:name="HasSpace" w:val="False"/>
          <w:attr w:name="SourceValue" w:val="5"/>
          <w:attr w:name="UnitName" w:val="m"/>
        </w:smartTagPr>
        <w:r w:rsidRPr="00387F2D">
          <w:rPr>
            <w:rFonts w:hint="eastAsia"/>
          </w:rPr>
          <w:t>5m</w:t>
        </w:r>
      </w:smartTag>
      <w:r w:rsidRPr="00387F2D">
        <w:rPr>
          <w:rFonts w:hint="eastAsia"/>
        </w:rPr>
        <w:t>时，应不大于</w:t>
      </w:r>
      <w:smartTag w:uri="urn:schemas-microsoft-com:office:smarttags" w:element="chmetcnv">
        <w:smartTagPr>
          <w:attr w:name="TCSC" w:val="0"/>
          <w:attr w:name="NumberType" w:val="1"/>
          <w:attr w:name="Negative" w:val="False"/>
          <w:attr w:name="HasSpace" w:val="False"/>
          <w:attr w:name="SourceValue" w:val="10"/>
          <w:attr w:name="UnitName" w:val="mm"/>
        </w:smartTagPr>
        <w:r w:rsidRPr="00387F2D">
          <w:rPr>
            <w:rFonts w:hint="eastAsia"/>
          </w:rPr>
          <w:t>10mm</w:t>
        </w:r>
      </w:smartTag>
      <w:r w:rsidRPr="00387F2D">
        <w:rPr>
          <w:rFonts w:hint="eastAsia"/>
        </w:rPr>
        <w:t>。</w:t>
      </w:r>
    </w:p>
    <w:p w14:paraId="248E130D" w14:textId="77777777" w:rsidR="00885391" w:rsidRPr="00387F2D" w:rsidRDefault="00885391">
      <w:pPr>
        <w:spacing w:line="269" w:lineRule="auto"/>
        <w:ind w:leftChars="200" w:left="840" w:hangingChars="200" w:hanging="420"/>
      </w:pPr>
      <w:r w:rsidRPr="00387F2D">
        <w:rPr>
          <w:rFonts w:hint="eastAsia"/>
        </w:rPr>
        <w:t xml:space="preserve"> 4</w:t>
      </w:r>
      <w:r w:rsidRPr="00387F2D">
        <w:rPr>
          <w:rFonts w:hint="eastAsia"/>
        </w:rPr>
        <w:t>）筒节组装后，当烟囱高度小于或等于</w:t>
      </w:r>
      <w:smartTag w:uri="urn:schemas-microsoft-com:office:smarttags" w:element="chmetcnv">
        <w:smartTagPr>
          <w:attr w:name="TCSC" w:val="0"/>
          <w:attr w:name="NumberType" w:val="1"/>
          <w:attr w:name="Negative" w:val="False"/>
          <w:attr w:name="HasSpace" w:val="False"/>
          <w:attr w:name="SourceValue" w:val="20"/>
          <w:attr w:name="UnitName" w:val="m"/>
        </w:smartTagPr>
        <w:r w:rsidRPr="00387F2D">
          <w:rPr>
            <w:rFonts w:hint="eastAsia"/>
          </w:rPr>
          <w:t>20m</w:t>
        </w:r>
      </w:smartTag>
      <w:r w:rsidRPr="00387F2D">
        <w:rPr>
          <w:rFonts w:hint="eastAsia"/>
        </w:rPr>
        <w:t>时，不应大于高度的</w:t>
      </w:r>
      <w:r w:rsidRPr="00387F2D">
        <w:rPr>
          <w:rFonts w:hint="eastAsia"/>
        </w:rPr>
        <w:t>2/1000</w:t>
      </w:r>
      <w:r w:rsidRPr="00387F2D">
        <w:rPr>
          <w:rFonts w:hint="eastAsia"/>
        </w:rPr>
        <w:t>，且不应大于</w:t>
      </w:r>
      <w:smartTag w:uri="urn:schemas-microsoft-com:office:smarttags" w:element="chmetcnv">
        <w:smartTagPr>
          <w:attr w:name="TCSC" w:val="0"/>
          <w:attr w:name="NumberType" w:val="1"/>
          <w:attr w:name="Negative" w:val="False"/>
          <w:attr w:name="HasSpace" w:val="False"/>
          <w:attr w:name="SourceValue" w:val="20"/>
          <w:attr w:name="UnitName" w:val="mm"/>
        </w:smartTagPr>
        <w:r w:rsidRPr="00387F2D">
          <w:rPr>
            <w:rFonts w:hint="eastAsia"/>
          </w:rPr>
          <w:t>20mm</w:t>
        </w:r>
      </w:smartTag>
      <w:r w:rsidRPr="00387F2D">
        <w:rPr>
          <w:rFonts w:hint="eastAsia"/>
        </w:rPr>
        <w:t>；当烟囱高度大于</w:t>
      </w:r>
      <w:smartTag w:uri="urn:schemas-microsoft-com:office:smarttags" w:element="chmetcnv">
        <w:smartTagPr>
          <w:attr w:name="TCSC" w:val="0"/>
          <w:attr w:name="NumberType" w:val="1"/>
          <w:attr w:name="Negative" w:val="False"/>
          <w:attr w:name="HasSpace" w:val="False"/>
          <w:attr w:name="SourceValue" w:val="20"/>
          <w:attr w:name="UnitName" w:val="m"/>
        </w:smartTagPr>
        <w:r w:rsidRPr="00387F2D">
          <w:rPr>
            <w:rFonts w:hint="eastAsia"/>
          </w:rPr>
          <w:t>20m</w:t>
        </w:r>
      </w:smartTag>
      <w:r w:rsidRPr="00387F2D">
        <w:rPr>
          <w:rFonts w:hint="eastAsia"/>
        </w:rPr>
        <w:t>时，不应大于其高度的</w:t>
      </w:r>
      <w:r w:rsidRPr="00387F2D">
        <w:rPr>
          <w:rFonts w:hint="eastAsia"/>
        </w:rPr>
        <w:t>1/1000</w:t>
      </w:r>
      <w:r w:rsidRPr="00387F2D">
        <w:rPr>
          <w:rFonts w:hint="eastAsia"/>
        </w:rPr>
        <w:t>，且不应大于</w:t>
      </w:r>
      <w:smartTag w:uri="urn:schemas-microsoft-com:office:smarttags" w:element="chmetcnv">
        <w:smartTagPr>
          <w:attr w:name="TCSC" w:val="0"/>
          <w:attr w:name="NumberType" w:val="1"/>
          <w:attr w:name="Negative" w:val="False"/>
          <w:attr w:name="HasSpace" w:val="False"/>
          <w:attr w:name="SourceValue" w:val="30"/>
          <w:attr w:name="UnitName" w:val="mm"/>
        </w:smartTagPr>
        <w:r w:rsidRPr="00387F2D">
          <w:rPr>
            <w:rFonts w:hint="eastAsia"/>
          </w:rPr>
          <w:t>30mm</w:t>
        </w:r>
      </w:smartTag>
      <w:r w:rsidRPr="00387F2D">
        <w:rPr>
          <w:rFonts w:hint="eastAsia"/>
        </w:rPr>
        <w:t>。</w:t>
      </w:r>
    </w:p>
    <w:p w14:paraId="797D9630" w14:textId="77777777" w:rsidR="00885391" w:rsidRPr="00387F2D" w:rsidRDefault="00885391">
      <w:pPr>
        <w:spacing w:line="269" w:lineRule="auto"/>
        <w:ind w:firstLineChars="200" w:firstLine="422"/>
      </w:pPr>
      <w:r w:rsidRPr="00387F2D">
        <w:rPr>
          <w:rFonts w:ascii="黑体" w:eastAsia="黑体" w:hAnsi="宋体" w:hint="eastAsia"/>
          <w:b/>
        </w:rPr>
        <w:t>6</w:t>
      </w:r>
      <w:r w:rsidRPr="00387F2D">
        <w:rPr>
          <w:rFonts w:hint="eastAsia"/>
          <w:b/>
        </w:rPr>
        <w:t xml:space="preserve"> </w:t>
      </w:r>
      <w:r w:rsidRPr="00387F2D">
        <w:rPr>
          <w:rFonts w:hint="eastAsia"/>
        </w:rPr>
        <w:t>烟囱筒节与连接法兰焊接后的端面倾斜度应不大于</w:t>
      </w:r>
      <w:smartTag w:uri="urn:schemas-microsoft-com:office:smarttags" w:element="chmetcnv">
        <w:smartTagPr>
          <w:attr w:name="TCSC" w:val="0"/>
          <w:attr w:name="NumberType" w:val="1"/>
          <w:attr w:name="Negative" w:val="False"/>
          <w:attr w:name="HasSpace" w:val="False"/>
          <w:attr w:name="SourceValue" w:val="2"/>
          <w:attr w:name="UnitName" w:val="mm"/>
        </w:smartTagPr>
        <w:r w:rsidRPr="00387F2D">
          <w:rPr>
            <w:rFonts w:hint="eastAsia"/>
          </w:rPr>
          <w:t>2mm</w:t>
        </w:r>
      </w:smartTag>
      <w:r w:rsidRPr="00387F2D">
        <w:rPr>
          <w:rFonts w:hint="eastAsia"/>
        </w:rPr>
        <w:t>。</w:t>
      </w:r>
    </w:p>
    <w:p w14:paraId="61F79FAE" w14:textId="77777777" w:rsidR="00885391" w:rsidRPr="00387F2D" w:rsidRDefault="00885391">
      <w:pPr>
        <w:spacing w:line="269" w:lineRule="auto"/>
        <w:ind w:firstLineChars="200" w:firstLine="422"/>
      </w:pPr>
      <w:r w:rsidRPr="00387F2D">
        <w:rPr>
          <w:rFonts w:ascii="黑体" w:eastAsia="黑体" w:hAnsi="宋体" w:hint="eastAsia"/>
          <w:b/>
        </w:rPr>
        <w:t>7</w:t>
      </w:r>
      <w:r w:rsidRPr="00387F2D">
        <w:rPr>
          <w:rFonts w:hint="eastAsia"/>
          <w:b/>
        </w:rPr>
        <w:t xml:space="preserve"> </w:t>
      </w:r>
      <w:r w:rsidRPr="00387F2D">
        <w:rPr>
          <w:rFonts w:hint="eastAsia"/>
        </w:rPr>
        <w:t>矩形烟风道长度、宽度与深度</w:t>
      </w:r>
      <w:r w:rsidRPr="00387F2D">
        <w:rPr>
          <w:rFonts w:hint="eastAsia"/>
        </w:rPr>
        <w:t>L</w:t>
      </w:r>
      <w:r w:rsidRPr="00387F2D">
        <w:rPr>
          <w:rFonts w:hint="eastAsia"/>
        </w:rPr>
        <w:t>的允许偏差△</w:t>
      </w:r>
      <w:r w:rsidRPr="00387F2D">
        <w:rPr>
          <w:rFonts w:hint="eastAsia"/>
        </w:rPr>
        <w:t>L</w:t>
      </w:r>
      <w:r w:rsidRPr="00387F2D">
        <w:rPr>
          <w:rFonts w:hint="eastAsia"/>
        </w:rPr>
        <w:t>应符合以下规定：</w:t>
      </w:r>
    </w:p>
    <w:p w14:paraId="73B5B3F2" w14:textId="77777777" w:rsidR="00885391" w:rsidRPr="00387F2D" w:rsidRDefault="00885391">
      <w:pPr>
        <w:spacing w:line="269" w:lineRule="auto"/>
        <w:ind w:firstLineChars="200" w:firstLine="420"/>
      </w:pPr>
      <w:r w:rsidRPr="00387F2D">
        <w:rPr>
          <w:rFonts w:hint="eastAsia"/>
        </w:rPr>
        <w:t xml:space="preserve"> 1</w:t>
      </w:r>
      <w:r w:rsidRPr="00387F2D">
        <w:rPr>
          <w:rFonts w:hint="eastAsia"/>
        </w:rPr>
        <w:t>）</w:t>
      </w:r>
      <w:r w:rsidRPr="00387F2D">
        <w:rPr>
          <w:rFonts w:hint="eastAsia"/>
        </w:rPr>
        <w:t>L</w:t>
      </w:r>
      <w:r w:rsidRPr="00387F2D">
        <w:rPr>
          <w:rFonts w:hint="eastAsia"/>
        </w:rPr>
        <w:t>≤</w:t>
      </w:r>
      <w:smartTag w:uri="urn:schemas-microsoft-com:office:smarttags" w:element="chmetcnv">
        <w:smartTagPr>
          <w:attr w:name="TCSC" w:val="0"/>
          <w:attr w:name="NumberType" w:val="1"/>
          <w:attr w:name="Negative" w:val="False"/>
          <w:attr w:name="HasSpace" w:val="False"/>
          <w:attr w:name="SourceValue" w:val="1"/>
          <w:attr w:name="UnitName" w:val="m"/>
        </w:smartTagPr>
        <w:r w:rsidR="000C181F" w:rsidRPr="00387F2D">
          <w:rPr>
            <w:rFonts w:hint="eastAsia"/>
          </w:rPr>
          <w:t>1</w:t>
        </w:r>
        <w:r w:rsidRPr="00387F2D">
          <w:rPr>
            <w:rFonts w:hint="eastAsia"/>
          </w:rPr>
          <w:t>m</w:t>
        </w:r>
      </w:smartTag>
      <w:r w:rsidRPr="00387F2D">
        <w:rPr>
          <w:rFonts w:hint="eastAsia"/>
        </w:rPr>
        <w:t>，△</w:t>
      </w:r>
      <w:r w:rsidRPr="00387F2D">
        <w:rPr>
          <w:rFonts w:hint="eastAsia"/>
        </w:rPr>
        <w:t>L</w:t>
      </w:r>
      <w:r w:rsidRPr="00387F2D">
        <w:rPr>
          <w:rFonts w:hint="eastAsia"/>
        </w:rPr>
        <w:t>应为±</w:t>
      </w:r>
      <w:smartTag w:uri="urn:schemas-microsoft-com:office:smarttags" w:element="chmetcnv">
        <w:smartTagPr>
          <w:attr w:name="TCSC" w:val="0"/>
          <w:attr w:name="NumberType" w:val="1"/>
          <w:attr w:name="Negative" w:val="False"/>
          <w:attr w:name="HasSpace" w:val="False"/>
          <w:attr w:name="SourceValue" w:val="5"/>
          <w:attr w:name="UnitName" w:val="mm"/>
        </w:smartTagPr>
        <w:r w:rsidRPr="00387F2D">
          <w:rPr>
            <w:rFonts w:hint="eastAsia"/>
          </w:rPr>
          <w:t>5mm</w:t>
        </w:r>
      </w:smartTag>
      <w:r w:rsidRPr="00387F2D">
        <w:rPr>
          <w:rFonts w:hint="eastAsia"/>
        </w:rPr>
        <w:t>。</w:t>
      </w:r>
    </w:p>
    <w:p w14:paraId="1CC52DAC" w14:textId="77777777" w:rsidR="00885391" w:rsidRPr="00387F2D" w:rsidRDefault="00885391">
      <w:pPr>
        <w:spacing w:line="269" w:lineRule="auto"/>
        <w:ind w:firstLineChars="200" w:firstLine="420"/>
      </w:pPr>
      <w:r w:rsidRPr="00387F2D">
        <w:rPr>
          <w:rFonts w:hint="eastAsia"/>
        </w:rPr>
        <w:t xml:space="preserve"> 2</w:t>
      </w:r>
      <w:r w:rsidRPr="00387F2D">
        <w:rPr>
          <w:rFonts w:hint="eastAsia"/>
        </w:rPr>
        <w:t>）</w:t>
      </w:r>
      <w:r w:rsidRPr="00387F2D">
        <w:rPr>
          <w:rFonts w:hint="eastAsia"/>
        </w:rPr>
        <w:t>L</w:t>
      </w:r>
      <w:r w:rsidRPr="00387F2D">
        <w:rPr>
          <w:rFonts w:hint="eastAsia"/>
        </w:rPr>
        <w:t>＞</w:t>
      </w:r>
      <w:smartTag w:uri="urn:schemas-microsoft-com:office:smarttags" w:element="chmetcnv">
        <w:smartTagPr>
          <w:attr w:name="TCSC" w:val="0"/>
          <w:attr w:name="NumberType" w:val="1"/>
          <w:attr w:name="Negative" w:val="False"/>
          <w:attr w:name="HasSpace" w:val="False"/>
          <w:attr w:name="SourceValue" w:val="1"/>
          <w:attr w:name="UnitName" w:val="m"/>
        </w:smartTagPr>
        <w:r w:rsidR="000C181F" w:rsidRPr="00387F2D">
          <w:rPr>
            <w:rFonts w:hint="eastAsia"/>
          </w:rPr>
          <w:t>1</w:t>
        </w:r>
        <w:r w:rsidRPr="00387F2D">
          <w:rPr>
            <w:rFonts w:hint="eastAsia"/>
          </w:rPr>
          <w:t>m</w:t>
        </w:r>
      </w:smartTag>
      <w:r w:rsidRPr="00387F2D">
        <w:rPr>
          <w:rFonts w:hint="eastAsia"/>
        </w:rPr>
        <w:t>，△</w:t>
      </w:r>
      <w:r w:rsidRPr="00387F2D">
        <w:rPr>
          <w:rFonts w:hint="eastAsia"/>
        </w:rPr>
        <w:t>L</w:t>
      </w:r>
      <w:r w:rsidRPr="00387F2D">
        <w:rPr>
          <w:rFonts w:hint="eastAsia"/>
        </w:rPr>
        <w:t>应为±</w:t>
      </w:r>
      <w:smartTag w:uri="urn:schemas-microsoft-com:office:smarttags" w:element="chmetcnv">
        <w:smartTagPr>
          <w:attr w:name="TCSC" w:val="0"/>
          <w:attr w:name="NumberType" w:val="1"/>
          <w:attr w:name="Negative" w:val="False"/>
          <w:attr w:name="HasSpace" w:val="False"/>
          <w:attr w:name="SourceValue" w:val="7"/>
          <w:attr w:name="UnitName" w:val="mm"/>
        </w:smartTagPr>
        <w:r w:rsidRPr="00387F2D">
          <w:rPr>
            <w:rFonts w:hint="eastAsia"/>
          </w:rPr>
          <w:t>7mm</w:t>
        </w:r>
      </w:smartTag>
      <w:r w:rsidRPr="00387F2D">
        <w:rPr>
          <w:rFonts w:hint="eastAsia"/>
        </w:rPr>
        <w:t>。</w:t>
      </w:r>
    </w:p>
    <w:p w14:paraId="5375E28B" w14:textId="77777777" w:rsidR="00885391" w:rsidRPr="00387F2D" w:rsidRDefault="00885391">
      <w:pPr>
        <w:spacing w:line="269" w:lineRule="auto"/>
        <w:ind w:firstLineChars="200" w:firstLine="422"/>
      </w:pPr>
      <w:r w:rsidRPr="00387F2D">
        <w:rPr>
          <w:rFonts w:ascii="黑体" w:eastAsia="黑体" w:hAnsi="宋体" w:hint="eastAsia"/>
          <w:b/>
        </w:rPr>
        <w:t>8</w:t>
      </w:r>
      <w:r w:rsidRPr="00387F2D">
        <w:rPr>
          <w:rFonts w:hint="eastAsia"/>
          <w:b/>
        </w:rPr>
        <w:t xml:space="preserve"> </w:t>
      </w:r>
      <w:r w:rsidRPr="00387F2D">
        <w:rPr>
          <w:rFonts w:hint="eastAsia"/>
        </w:rPr>
        <w:t>烟囱、烟风道的其它制造要求应符合</w:t>
      </w:r>
      <w:r w:rsidR="00466C9C" w:rsidRPr="00387F2D">
        <w:rPr>
          <w:rFonts w:hint="eastAsia"/>
        </w:rPr>
        <w:t>现行行业标准《</w:t>
      </w:r>
      <w:r w:rsidR="00341AD9" w:rsidRPr="00387F2D">
        <w:rPr>
          <w:rFonts w:hint="eastAsia"/>
        </w:rPr>
        <w:t>化学工业炉结构设计规定</w:t>
      </w:r>
      <w:r w:rsidR="00466C9C"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1</w:t>
      </w:r>
      <w:r w:rsidR="00044B80" w:rsidRPr="00387F2D">
        <w:rPr>
          <w:rFonts w:hint="eastAsia"/>
        </w:rPr>
        <w:t>或</w:t>
      </w:r>
      <w:r w:rsidR="00341AD9" w:rsidRPr="00387F2D">
        <w:rPr>
          <w:rFonts w:hint="eastAsia"/>
        </w:rPr>
        <w:t>《工业锅炉烟箱、钢制烟囱技术条件》</w:t>
      </w:r>
      <w:r w:rsidRPr="00387F2D">
        <w:rPr>
          <w:rFonts w:hint="eastAsia"/>
        </w:rPr>
        <w:t xml:space="preserve">JB/T </w:t>
      </w:r>
      <w:smartTag w:uri="Tencent" w:element="RTX">
        <w:r w:rsidRPr="00387F2D">
          <w:rPr>
            <w:rFonts w:hint="eastAsia"/>
          </w:rPr>
          <w:t>1621</w:t>
        </w:r>
      </w:smartTag>
      <w:r w:rsidRPr="00387F2D">
        <w:rPr>
          <w:rFonts w:hint="eastAsia"/>
        </w:rPr>
        <w:t>的规定。</w:t>
      </w:r>
    </w:p>
    <w:p w14:paraId="6C80DE23"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5.1.20</w:t>
        </w:r>
      </w:smartTag>
      <w:r w:rsidRPr="00387F2D">
        <w:rPr>
          <w:rFonts w:hint="eastAsia"/>
          <w:b/>
        </w:rPr>
        <w:t xml:space="preserve"> </w:t>
      </w:r>
      <w:r w:rsidRPr="00387F2D">
        <w:rPr>
          <w:rFonts w:hint="eastAsia"/>
        </w:rPr>
        <w:t xml:space="preserve"> </w:t>
      </w:r>
      <w:r w:rsidRPr="00387F2D">
        <w:rPr>
          <w:rFonts w:hint="eastAsia"/>
        </w:rPr>
        <w:t>熔盐储槽的制造应符合下列要求：</w:t>
      </w:r>
    </w:p>
    <w:p w14:paraId="26D6D748" w14:textId="77777777" w:rsidR="00885391" w:rsidRPr="00387F2D" w:rsidRDefault="00885391">
      <w:pPr>
        <w:spacing w:line="269" w:lineRule="auto"/>
        <w:ind w:firstLineChars="147" w:firstLine="310"/>
      </w:pPr>
      <w:r w:rsidRPr="00387F2D">
        <w:rPr>
          <w:rFonts w:ascii="黑体" w:eastAsia="黑体" w:hAnsi="宋体" w:hint="eastAsia"/>
          <w:b/>
        </w:rPr>
        <w:t xml:space="preserve">1 </w:t>
      </w:r>
      <w:r w:rsidRPr="00387F2D">
        <w:rPr>
          <w:rFonts w:hint="eastAsia"/>
        </w:rPr>
        <w:t>坡口。</w:t>
      </w:r>
    </w:p>
    <w:p w14:paraId="1B0DB4A8" w14:textId="77777777" w:rsidR="00885391" w:rsidRPr="00387F2D" w:rsidRDefault="00885391">
      <w:pPr>
        <w:spacing w:line="269" w:lineRule="auto"/>
      </w:pPr>
      <w:r w:rsidRPr="00387F2D">
        <w:rPr>
          <w:rFonts w:hint="eastAsia"/>
        </w:rPr>
        <w:t xml:space="preserve">    </w:t>
      </w:r>
      <w:r w:rsidRPr="00387F2D">
        <w:rPr>
          <w:rFonts w:hint="eastAsia"/>
        </w:rPr>
        <w:t>熔盐储槽用钢板在拼接焊接时应采用机械方法加工坡口，坡口的加工及表面要求应符合本规范第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4.2.2</w:t>
        </w:r>
      </w:smartTag>
      <w:r w:rsidRPr="00387F2D">
        <w:rPr>
          <w:rFonts w:hint="eastAsia"/>
        </w:rPr>
        <w:t>条规定。</w:t>
      </w:r>
    </w:p>
    <w:p w14:paraId="77D86027" w14:textId="77777777" w:rsidR="00885391" w:rsidRPr="00387F2D" w:rsidRDefault="00885391">
      <w:pPr>
        <w:spacing w:line="269" w:lineRule="auto"/>
        <w:ind w:firstLineChars="147" w:firstLine="310"/>
      </w:pPr>
      <w:r w:rsidRPr="00387F2D">
        <w:rPr>
          <w:rFonts w:ascii="黑体" w:eastAsia="黑体" w:hAnsi="宋体" w:hint="eastAsia"/>
          <w:b/>
        </w:rPr>
        <w:t xml:space="preserve">2 </w:t>
      </w:r>
      <w:r w:rsidRPr="00387F2D">
        <w:rPr>
          <w:rFonts w:hint="eastAsia"/>
        </w:rPr>
        <w:t>封头。</w:t>
      </w:r>
    </w:p>
    <w:p w14:paraId="42EDB12D" w14:textId="77777777" w:rsidR="00885391" w:rsidRPr="00387F2D" w:rsidRDefault="00885391">
      <w:pPr>
        <w:spacing w:line="269" w:lineRule="auto"/>
      </w:pPr>
      <w:r w:rsidRPr="00387F2D">
        <w:rPr>
          <w:rFonts w:hint="eastAsia"/>
        </w:rPr>
        <w:t xml:space="preserve">    </w:t>
      </w:r>
      <w:r w:rsidRPr="00387F2D">
        <w:rPr>
          <w:rFonts w:hint="eastAsia"/>
        </w:rPr>
        <w:t>熔盐储槽用封头的制造要求应符合</w:t>
      </w:r>
      <w:r w:rsidR="00466C9C" w:rsidRPr="00387F2D">
        <w:rPr>
          <w:rFonts w:hint="eastAsia"/>
        </w:rPr>
        <w:t>现行国家标准《</w:t>
      </w:r>
      <w:r w:rsidR="00341AD9" w:rsidRPr="00387F2D">
        <w:rPr>
          <w:rFonts w:hint="eastAsia"/>
        </w:rPr>
        <w:t>压力容器封头</w:t>
      </w:r>
      <w:r w:rsidR="00466C9C" w:rsidRPr="00387F2D">
        <w:rPr>
          <w:rFonts w:hint="eastAsia"/>
        </w:rPr>
        <w:t>》</w:t>
      </w:r>
      <w:r w:rsidRPr="00387F2D">
        <w:rPr>
          <w:rFonts w:hint="eastAsia"/>
        </w:rPr>
        <w:t xml:space="preserve">GB/T </w:t>
      </w:r>
      <w:smartTag w:uri="Tencent" w:element="RTX">
        <w:r w:rsidRPr="00387F2D">
          <w:rPr>
            <w:rFonts w:hint="eastAsia"/>
          </w:rPr>
          <w:t>2519</w:t>
        </w:r>
      </w:smartTag>
      <w:r w:rsidRPr="00387F2D">
        <w:rPr>
          <w:rFonts w:hint="eastAsia"/>
        </w:rPr>
        <w:t>8</w:t>
      </w:r>
      <w:r w:rsidRPr="00387F2D">
        <w:rPr>
          <w:rFonts w:hint="eastAsia"/>
        </w:rPr>
        <w:t>的规定。</w:t>
      </w:r>
    </w:p>
    <w:p w14:paraId="33B2F2AD" w14:textId="77777777" w:rsidR="00885391" w:rsidRPr="00387F2D" w:rsidRDefault="00885391">
      <w:pPr>
        <w:spacing w:line="269" w:lineRule="auto"/>
        <w:ind w:firstLineChars="147" w:firstLine="310"/>
      </w:pPr>
      <w:r w:rsidRPr="00387F2D">
        <w:rPr>
          <w:rFonts w:ascii="黑体" w:eastAsia="黑体" w:hAnsi="宋体" w:hint="eastAsia"/>
          <w:b/>
        </w:rPr>
        <w:t xml:space="preserve">3 </w:t>
      </w:r>
      <w:r w:rsidRPr="00387F2D">
        <w:rPr>
          <w:rFonts w:hint="eastAsia"/>
        </w:rPr>
        <w:t>壳体。</w:t>
      </w:r>
    </w:p>
    <w:p w14:paraId="73149CD4" w14:textId="4C1BF6E9" w:rsidR="00885391" w:rsidRPr="00387F2D" w:rsidRDefault="00885391">
      <w:pPr>
        <w:spacing w:line="269" w:lineRule="auto"/>
        <w:ind w:firstLine="435"/>
      </w:pPr>
      <w:r w:rsidRPr="00387F2D">
        <w:rPr>
          <w:rFonts w:hint="eastAsia"/>
        </w:rPr>
        <w:t>熔盐储槽用壳体的制造要求除应按本规范第</w:t>
      </w:r>
      <w:r w:rsidRPr="00387F2D">
        <w:rPr>
          <w:rFonts w:hint="eastAsia"/>
        </w:rPr>
        <w:t>5.1</w:t>
      </w:r>
      <w:r w:rsidRPr="00387F2D">
        <w:rPr>
          <w:rFonts w:hint="eastAsia"/>
        </w:rPr>
        <w:t>节的相关规定外，还应符合</w:t>
      </w:r>
      <w:r w:rsidR="00466C9C" w:rsidRPr="00387F2D">
        <w:rPr>
          <w:rFonts w:hint="eastAsia"/>
        </w:rPr>
        <w:t>现行国家标准《</w:t>
      </w:r>
      <w:r w:rsidR="00341AD9" w:rsidRPr="00387F2D">
        <w:rPr>
          <w:rFonts w:hint="eastAsia"/>
        </w:rPr>
        <w:t>压力容器</w:t>
      </w:r>
      <w:r w:rsidR="00466C9C" w:rsidRPr="00387F2D">
        <w:rPr>
          <w:rFonts w:hint="eastAsia"/>
        </w:rPr>
        <w:t>》</w:t>
      </w:r>
      <w:r w:rsidR="00CA2FCB">
        <w:rPr>
          <w:rFonts w:hint="eastAsia"/>
        </w:rPr>
        <w:t>GB/T 150</w:t>
      </w:r>
      <w:r w:rsidR="000C181F" w:rsidRPr="00387F2D">
        <w:rPr>
          <w:rFonts w:hint="eastAsia"/>
        </w:rPr>
        <w:t>.4</w:t>
      </w:r>
      <w:r w:rsidR="00D9326A" w:rsidRPr="00387F2D">
        <w:rPr>
          <w:rFonts w:hint="eastAsia"/>
        </w:rPr>
        <w:t>或</w:t>
      </w:r>
      <w:r w:rsidR="00466C9C" w:rsidRPr="00C454EB">
        <w:rPr>
          <w:rFonts w:hint="eastAsia"/>
        </w:rPr>
        <w:t>现行行业标准《</w:t>
      </w:r>
      <w:r w:rsidR="009A3495" w:rsidRPr="009A3495">
        <w:rPr>
          <w:rFonts w:hint="eastAsia"/>
        </w:rPr>
        <w:t>常压容器</w:t>
      </w:r>
      <w:r w:rsidR="009A3495" w:rsidRPr="009A3495">
        <w:rPr>
          <w:rFonts w:hint="eastAsia"/>
        </w:rPr>
        <w:t xml:space="preserve"> </w:t>
      </w:r>
      <w:r w:rsidR="009A3495" w:rsidRPr="009A3495">
        <w:rPr>
          <w:rFonts w:hint="eastAsia"/>
        </w:rPr>
        <w:t>第</w:t>
      </w:r>
      <w:r w:rsidR="009A3495" w:rsidRPr="009A3495">
        <w:rPr>
          <w:rFonts w:hint="eastAsia"/>
        </w:rPr>
        <w:t>1</w:t>
      </w:r>
      <w:r w:rsidR="009A3495" w:rsidRPr="009A3495">
        <w:rPr>
          <w:rFonts w:hint="eastAsia"/>
        </w:rPr>
        <w:t>部分：钢制焊接常压容器</w:t>
      </w:r>
      <w:r w:rsidR="00466C9C" w:rsidRPr="002D4DEC">
        <w:rPr>
          <w:rFonts w:hint="eastAsia"/>
        </w:rPr>
        <w:t>》</w:t>
      </w:r>
      <w:r w:rsidRPr="002D4DEC">
        <w:t>NB/T 47003.1</w:t>
      </w:r>
      <w:r w:rsidRPr="00387F2D">
        <w:rPr>
          <w:rFonts w:hint="eastAsia"/>
        </w:rPr>
        <w:t>的规定。</w:t>
      </w:r>
    </w:p>
    <w:p w14:paraId="78D163E1"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5.1.21</w:t>
        </w:r>
      </w:smartTag>
      <w:r w:rsidRPr="00387F2D">
        <w:rPr>
          <w:rFonts w:hint="eastAsia"/>
          <w:b/>
        </w:rPr>
        <w:t xml:space="preserve">  </w:t>
      </w:r>
      <w:r w:rsidRPr="00387F2D">
        <w:rPr>
          <w:rFonts w:hint="eastAsia"/>
        </w:rPr>
        <w:t>余热回收装置（空气预热器）的制造应符合下列要求：</w:t>
      </w:r>
    </w:p>
    <w:p w14:paraId="13F19A1D" w14:textId="77777777" w:rsidR="00885391" w:rsidRPr="00387F2D" w:rsidRDefault="00885391">
      <w:pPr>
        <w:spacing w:line="269" w:lineRule="auto"/>
        <w:ind w:firstLineChars="196" w:firstLine="413"/>
      </w:pPr>
      <w:r w:rsidRPr="00387F2D">
        <w:rPr>
          <w:rFonts w:ascii="黑体" w:eastAsia="黑体" w:hAnsi="宋体" w:hint="eastAsia"/>
          <w:b/>
        </w:rPr>
        <w:t>1</w:t>
      </w:r>
      <w:r w:rsidRPr="00387F2D">
        <w:rPr>
          <w:rFonts w:hint="eastAsia"/>
          <w:b/>
        </w:rPr>
        <w:t xml:space="preserve">  </w:t>
      </w:r>
      <w:r w:rsidRPr="00387F2D">
        <w:rPr>
          <w:rFonts w:hint="eastAsia"/>
        </w:rPr>
        <w:t>焊接应为连续全熔化焊的密封焊，不得虚焊、漏焊，且要求所有焊缝打磨平整，除去毛刺，锐角倒钝。</w:t>
      </w:r>
    </w:p>
    <w:p w14:paraId="36B20940" w14:textId="295DAB17" w:rsidR="00885391" w:rsidRPr="00387F2D" w:rsidRDefault="00885391">
      <w:pPr>
        <w:spacing w:line="269" w:lineRule="auto"/>
        <w:ind w:firstLineChars="196" w:firstLine="413"/>
      </w:pPr>
      <w:r w:rsidRPr="00387F2D">
        <w:rPr>
          <w:rFonts w:ascii="黑体" w:eastAsia="黑体" w:hAnsi="宋体" w:hint="eastAsia"/>
          <w:b/>
        </w:rPr>
        <w:t>2</w:t>
      </w:r>
      <w:r w:rsidRPr="00387F2D">
        <w:rPr>
          <w:rFonts w:hint="eastAsia"/>
          <w:b/>
        </w:rPr>
        <w:t xml:space="preserve">  </w:t>
      </w:r>
      <w:r w:rsidRPr="00387F2D">
        <w:rPr>
          <w:rFonts w:hint="eastAsia"/>
        </w:rPr>
        <w:t>螺旋翅片管的制造应符合</w:t>
      </w:r>
      <w:r w:rsidR="00466C9C" w:rsidRPr="00387F2D">
        <w:rPr>
          <w:rFonts w:hint="eastAsia"/>
        </w:rPr>
        <w:t>现行行业标准《</w:t>
      </w:r>
      <w:r w:rsidR="00196803" w:rsidRPr="00387F2D">
        <w:rPr>
          <w:rFonts w:hint="eastAsia"/>
        </w:rPr>
        <w:t>高频电阻焊螺旋翅片管</w:t>
      </w:r>
      <w:r w:rsidR="00466C9C" w:rsidRPr="00387F2D">
        <w:rPr>
          <w:rFonts w:hint="eastAsia"/>
        </w:rPr>
        <w:t>》</w:t>
      </w:r>
      <w:r w:rsidRPr="00387F2D">
        <w:rPr>
          <w:rFonts w:hint="eastAsia"/>
        </w:rPr>
        <w:t xml:space="preserve">SH/T </w:t>
      </w:r>
      <w:smartTag w:uri="Tencent" w:element="RTX">
        <w:r w:rsidRPr="00387F2D">
          <w:rPr>
            <w:rFonts w:hint="eastAsia"/>
          </w:rPr>
          <w:t>3415</w:t>
        </w:r>
      </w:smartTag>
      <w:r w:rsidRPr="00387F2D">
        <w:rPr>
          <w:rFonts w:hint="eastAsia"/>
        </w:rPr>
        <w:t>的规定，翅片管箱的制造</w:t>
      </w:r>
      <w:r w:rsidR="00466C9C" w:rsidRPr="00387F2D">
        <w:rPr>
          <w:rFonts w:hint="eastAsia"/>
        </w:rPr>
        <w:t>可按现行行业标准《</w:t>
      </w:r>
      <w:r w:rsidR="0000391A" w:rsidRPr="0000391A">
        <w:rPr>
          <w:rFonts w:hint="eastAsia"/>
        </w:rPr>
        <w:t>螺旋翅片管箱及模块技术条件</w:t>
      </w:r>
      <w:r w:rsidR="00466C9C" w:rsidRPr="00387F2D">
        <w:rPr>
          <w:rFonts w:hint="eastAsia"/>
        </w:rPr>
        <w:t>》</w:t>
      </w:r>
      <w:r w:rsidR="0000391A" w:rsidRPr="0000391A">
        <w:t>NB/T 47031</w:t>
      </w:r>
      <w:r w:rsidRPr="00387F2D">
        <w:rPr>
          <w:rFonts w:hint="eastAsia"/>
        </w:rPr>
        <w:t>的规定</w:t>
      </w:r>
      <w:r w:rsidR="00466C9C" w:rsidRPr="00387F2D">
        <w:rPr>
          <w:rFonts w:hint="eastAsia"/>
        </w:rPr>
        <w:t>执行</w:t>
      </w:r>
      <w:r w:rsidRPr="00387F2D">
        <w:rPr>
          <w:rFonts w:hint="eastAsia"/>
        </w:rPr>
        <w:t>。</w:t>
      </w:r>
    </w:p>
    <w:p w14:paraId="6719B75C" w14:textId="77777777" w:rsidR="00885391" w:rsidRPr="00387F2D" w:rsidRDefault="00885391">
      <w:pPr>
        <w:spacing w:line="269" w:lineRule="auto"/>
        <w:ind w:firstLineChars="196" w:firstLine="413"/>
      </w:pPr>
      <w:r w:rsidRPr="00387F2D">
        <w:rPr>
          <w:rFonts w:ascii="黑体" w:eastAsia="黑体" w:hAnsi="宋体" w:hint="eastAsia"/>
          <w:b/>
        </w:rPr>
        <w:t>3</w:t>
      </w:r>
      <w:r w:rsidRPr="00387F2D">
        <w:rPr>
          <w:rFonts w:hint="eastAsia"/>
          <w:b/>
        </w:rPr>
        <w:t xml:space="preserve">  </w:t>
      </w:r>
      <w:r w:rsidRPr="00387F2D">
        <w:rPr>
          <w:rFonts w:hint="eastAsia"/>
        </w:rPr>
        <w:t>按图样上规定的位置及尺寸标志流体名称和流动方向。“标志”应为不受气候条件影响的金属铭</w:t>
      </w:r>
      <w:r w:rsidRPr="00387F2D">
        <w:rPr>
          <w:rFonts w:hint="eastAsia"/>
        </w:rPr>
        <w:lastRenderedPageBreak/>
        <w:t>牌。</w:t>
      </w:r>
    </w:p>
    <w:p w14:paraId="609C3FD4" w14:textId="77777777" w:rsidR="00885391" w:rsidRPr="00387F2D" w:rsidRDefault="00885391">
      <w:pPr>
        <w:spacing w:line="269" w:lineRule="auto"/>
        <w:ind w:firstLineChars="196" w:firstLine="413"/>
      </w:pPr>
      <w:r w:rsidRPr="00387F2D">
        <w:rPr>
          <w:rFonts w:ascii="黑体" w:eastAsia="黑体" w:hAnsi="宋体" w:hint="eastAsia"/>
          <w:b/>
        </w:rPr>
        <w:t>4</w:t>
      </w:r>
      <w:r w:rsidRPr="00387F2D">
        <w:rPr>
          <w:rFonts w:hint="eastAsia"/>
          <w:b/>
        </w:rPr>
        <w:t xml:space="preserve">  </w:t>
      </w:r>
      <w:r w:rsidRPr="00387F2D">
        <w:rPr>
          <w:rFonts w:hint="eastAsia"/>
        </w:rPr>
        <w:t>本体外表面在按要求除锈去垢后，应及时涂敷防锈漆、银粉漆各一道。。</w:t>
      </w:r>
    </w:p>
    <w:p w14:paraId="65498812" w14:textId="77777777" w:rsidR="00885391" w:rsidRPr="00387F2D" w:rsidRDefault="00885391">
      <w:pPr>
        <w:spacing w:line="269" w:lineRule="auto"/>
        <w:ind w:firstLineChars="196" w:firstLine="413"/>
      </w:pPr>
      <w:r w:rsidRPr="00387F2D">
        <w:rPr>
          <w:rFonts w:ascii="黑体" w:eastAsia="黑体" w:hAnsi="宋体" w:hint="eastAsia"/>
          <w:b/>
        </w:rPr>
        <w:t>5</w:t>
      </w:r>
      <w:r w:rsidRPr="00387F2D">
        <w:rPr>
          <w:rFonts w:hint="eastAsia"/>
          <w:b/>
        </w:rPr>
        <w:t xml:space="preserve">  </w:t>
      </w:r>
      <w:r w:rsidR="00466C9C" w:rsidRPr="00387F2D">
        <w:rPr>
          <w:rFonts w:hint="eastAsia"/>
        </w:rPr>
        <w:t>本体外表面应</w:t>
      </w:r>
      <w:r w:rsidRPr="00387F2D">
        <w:rPr>
          <w:rFonts w:hint="eastAsia"/>
        </w:rPr>
        <w:t>按设计要求进行隔热层的铺筑。</w:t>
      </w:r>
    </w:p>
    <w:p w14:paraId="50F6157F" w14:textId="77777777" w:rsidR="00885391" w:rsidRPr="00387F2D" w:rsidRDefault="00885391">
      <w:pPr>
        <w:spacing w:line="360" w:lineRule="auto"/>
        <w:jc w:val="center"/>
        <w:rPr>
          <w:rFonts w:ascii="黑体" w:eastAsia="黑体" w:hAnsi="黑体" w:hint="eastAsia"/>
          <w:b/>
        </w:rPr>
      </w:pPr>
    </w:p>
    <w:p w14:paraId="0BA385C0" w14:textId="77777777" w:rsidR="00885391" w:rsidRPr="00387F2D" w:rsidRDefault="00885391">
      <w:pPr>
        <w:spacing w:line="360" w:lineRule="auto"/>
        <w:jc w:val="center"/>
        <w:rPr>
          <w:rFonts w:ascii="黑体" w:eastAsia="黑体" w:hAnsi="黑体" w:hint="eastAsia"/>
          <w:b/>
        </w:rPr>
      </w:pPr>
      <w:r w:rsidRPr="00387F2D">
        <w:rPr>
          <w:rFonts w:ascii="黑体" w:eastAsia="黑体" w:hAnsi="黑体" w:hint="eastAsia"/>
          <w:b/>
        </w:rPr>
        <w:t>5.2</w:t>
      </w:r>
      <w:r w:rsidRPr="00387F2D">
        <w:rPr>
          <w:rFonts w:ascii="黑体" w:eastAsia="黑体" w:hAnsi="黑体" w:hint="eastAsia"/>
        </w:rPr>
        <w:t xml:space="preserve"> </w:t>
      </w:r>
      <w:r w:rsidRPr="00387F2D">
        <w:rPr>
          <w:rFonts w:ascii="黑体" w:eastAsia="黑体" w:hAnsi="黑体" w:hint="eastAsia"/>
          <w:b/>
        </w:rPr>
        <w:t xml:space="preserve"> 检    验</w:t>
      </w:r>
    </w:p>
    <w:p w14:paraId="1B4EDDB6" w14:textId="77777777" w:rsidR="00885391" w:rsidRPr="00387F2D" w:rsidRDefault="00885391">
      <w:pPr>
        <w:spacing w:line="360" w:lineRule="auto"/>
        <w:jc w:val="center"/>
        <w:rPr>
          <w:rFonts w:ascii="宋体" w:hAnsi="宋体" w:hint="eastAsia"/>
          <w:b/>
        </w:rPr>
      </w:pPr>
      <w:r w:rsidRPr="00387F2D">
        <w:rPr>
          <w:rFonts w:ascii="黑体" w:eastAsia="黑体" w:hint="eastAsia"/>
          <w:b/>
        </w:rPr>
        <w:t xml:space="preserve">Ⅰ  </w:t>
      </w:r>
      <w:r w:rsidRPr="00387F2D">
        <w:rPr>
          <w:rFonts w:ascii="宋体" w:hAnsi="宋体" w:hint="eastAsia"/>
          <w:b/>
        </w:rPr>
        <w:t>一  般  规  定</w:t>
      </w:r>
    </w:p>
    <w:p w14:paraId="3B9C431E"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5.2.1</w:t>
        </w:r>
      </w:smartTag>
      <w:r w:rsidRPr="00387F2D">
        <w:rPr>
          <w:rFonts w:hint="eastAsia"/>
          <w:b/>
        </w:rPr>
        <w:t xml:space="preserve">  </w:t>
      </w:r>
      <w:r w:rsidR="00466C9C" w:rsidRPr="00387F2D">
        <w:rPr>
          <w:rFonts w:hint="eastAsia"/>
        </w:rPr>
        <w:t>对制造</w:t>
      </w:r>
      <w:r w:rsidR="00466C9C" w:rsidRPr="00387F2D">
        <w:rPr>
          <w:rFonts w:hint="eastAsia"/>
        </w:rPr>
        <w:t>(</w:t>
      </w:r>
      <w:r w:rsidR="00466C9C" w:rsidRPr="00387F2D">
        <w:rPr>
          <w:rFonts w:hint="eastAsia"/>
        </w:rPr>
        <w:t>含组装</w:t>
      </w:r>
      <w:r w:rsidR="00466C9C" w:rsidRPr="00387F2D">
        <w:rPr>
          <w:rFonts w:hint="eastAsia"/>
        </w:rPr>
        <w:t>)</w:t>
      </w:r>
      <w:r w:rsidR="00466C9C" w:rsidRPr="00387F2D">
        <w:rPr>
          <w:rFonts w:hint="eastAsia"/>
        </w:rPr>
        <w:t>的各主要生产</w:t>
      </w:r>
      <w:r w:rsidR="009316EE" w:rsidRPr="00387F2D">
        <w:rPr>
          <w:rFonts w:hint="eastAsia"/>
        </w:rPr>
        <w:t>过程</w:t>
      </w:r>
      <w:r w:rsidRPr="00387F2D">
        <w:rPr>
          <w:rFonts w:hint="eastAsia"/>
        </w:rPr>
        <w:t>应按制造或安装图样和技术文件的要求实施全面检查，在制造</w:t>
      </w:r>
      <w:r w:rsidRPr="00387F2D">
        <w:rPr>
          <w:rFonts w:hint="eastAsia"/>
        </w:rPr>
        <w:t>(</w:t>
      </w:r>
      <w:r w:rsidRPr="00387F2D">
        <w:rPr>
          <w:rFonts w:hint="eastAsia"/>
        </w:rPr>
        <w:t>含组装</w:t>
      </w:r>
      <w:r w:rsidRPr="00387F2D">
        <w:rPr>
          <w:rFonts w:hint="eastAsia"/>
        </w:rPr>
        <w:t>)</w:t>
      </w:r>
      <w:r w:rsidRPr="00387F2D">
        <w:rPr>
          <w:rFonts w:hint="eastAsia"/>
        </w:rPr>
        <w:t>过程中，不合格品</w:t>
      </w:r>
      <w:r w:rsidR="00466C9C" w:rsidRPr="00387F2D">
        <w:rPr>
          <w:rFonts w:hint="eastAsia"/>
        </w:rPr>
        <w:t>不</w:t>
      </w:r>
      <w:r w:rsidR="009316EE" w:rsidRPr="00387F2D">
        <w:rPr>
          <w:rFonts w:hint="eastAsia"/>
        </w:rPr>
        <w:t>应</w:t>
      </w:r>
      <w:r w:rsidR="00F005C1" w:rsidRPr="00387F2D">
        <w:rPr>
          <w:rFonts w:hint="eastAsia"/>
        </w:rPr>
        <w:t>进</w:t>
      </w:r>
      <w:r w:rsidRPr="00387F2D">
        <w:rPr>
          <w:rFonts w:hint="eastAsia"/>
        </w:rPr>
        <w:t>入下一道工序。</w:t>
      </w:r>
    </w:p>
    <w:p w14:paraId="74C7B1FB"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5.2.2</w:t>
        </w:r>
      </w:smartTag>
      <w:r w:rsidRPr="00387F2D">
        <w:rPr>
          <w:rFonts w:hint="eastAsia"/>
          <w:b/>
        </w:rPr>
        <w:t xml:space="preserve">  </w:t>
      </w:r>
      <w:r w:rsidRPr="00387F2D">
        <w:rPr>
          <w:rFonts w:hint="eastAsia"/>
        </w:rPr>
        <w:t>对在制造</w:t>
      </w:r>
      <w:r w:rsidRPr="00387F2D">
        <w:rPr>
          <w:rFonts w:hint="eastAsia"/>
        </w:rPr>
        <w:t>(</w:t>
      </w:r>
      <w:r w:rsidRPr="00387F2D">
        <w:rPr>
          <w:rFonts w:hint="eastAsia"/>
        </w:rPr>
        <w:t>含组装</w:t>
      </w:r>
      <w:r w:rsidRPr="00387F2D">
        <w:rPr>
          <w:rFonts w:hint="eastAsia"/>
        </w:rPr>
        <w:t>)</w:t>
      </w:r>
      <w:r w:rsidRPr="00387F2D">
        <w:rPr>
          <w:rFonts w:hint="eastAsia"/>
        </w:rPr>
        <w:t>过程中所发生的图样修改、材料代用情况，据此核查由相关单位出具的书面批准文件。</w:t>
      </w:r>
    </w:p>
    <w:p w14:paraId="2C03F374"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5.2.3</w:t>
        </w:r>
      </w:smartTag>
      <w:r w:rsidRPr="00387F2D">
        <w:rPr>
          <w:rFonts w:hint="eastAsia"/>
          <w:b/>
        </w:rPr>
        <w:t xml:space="preserve">  </w:t>
      </w:r>
      <w:r w:rsidRPr="00387F2D">
        <w:rPr>
          <w:rFonts w:hint="eastAsia"/>
        </w:rPr>
        <w:t>进行易损件及用于现场安装附件的检查和验收，它们的材质、规格、数量等应符合预定要求。</w:t>
      </w:r>
    </w:p>
    <w:p w14:paraId="2E9F79FD"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5.2.4</w:t>
        </w:r>
      </w:smartTag>
      <w:r w:rsidRPr="00387F2D">
        <w:rPr>
          <w:rFonts w:hint="eastAsia"/>
          <w:b/>
        </w:rPr>
        <w:t xml:space="preserve">  </w:t>
      </w:r>
      <w:r w:rsidRPr="00387F2D">
        <w:rPr>
          <w:rFonts w:hint="eastAsia"/>
        </w:rPr>
        <w:t>检查、核对所设的起吊标志应符合有关要求。</w:t>
      </w:r>
    </w:p>
    <w:p w14:paraId="3717B860"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5.2.5</w:t>
        </w:r>
      </w:smartTag>
      <w:r w:rsidRPr="00387F2D">
        <w:rPr>
          <w:rFonts w:hint="eastAsia"/>
          <w:b/>
        </w:rPr>
        <w:t xml:space="preserve">  </w:t>
      </w:r>
      <w:r w:rsidRPr="00387F2D">
        <w:rPr>
          <w:rFonts w:hint="eastAsia"/>
        </w:rPr>
        <w:t>对所设铭牌的牢固性及其内容的正确、完整性</w:t>
      </w:r>
      <w:r w:rsidR="00466C9C" w:rsidRPr="00387F2D">
        <w:rPr>
          <w:rFonts w:hint="eastAsia"/>
        </w:rPr>
        <w:t>应</w:t>
      </w:r>
      <w:r w:rsidRPr="00387F2D">
        <w:rPr>
          <w:rFonts w:hint="eastAsia"/>
        </w:rPr>
        <w:t>作检查。</w:t>
      </w:r>
    </w:p>
    <w:p w14:paraId="24091012"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5.2.6</w:t>
        </w:r>
      </w:smartTag>
      <w:r w:rsidRPr="00387F2D">
        <w:rPr>
          <w:rFonts w:ascii="黑体" w:eastAsia="黑体" w:hAnsi="宋体" w:hint="eastAsia"/>
          <w:b/>
        </w:rPr>
        <w:t xml:space="preserve">  </w:t>
      </w:r>
      <w:r w:rsidRPr="00387F2D">
        <w:rPr>
          <w:rFonts w:hint="eastAsia"/>
        </w:rPr>
        <w:t>出厂文件的完整、准确性及运输包装的可靠性</w:t>
      </w:r>
      <w:r w:rsidR="00466C9C" w:rsidRPr="00387F2D">
        <w:rPr>
          <w:rFonts w:hint="eastAsia"/>
        </w:rPr>
        <w:t>应作检查</w:t>
      </w:r>
      <w:r w:rsidRPr="00387F2D">
        <w:rPr>
          <w:rFonts w:hint="eastAsia"/>
        </w:rPr>
        <w:t>。</w:t>
      </w:r>
    </w:p>
    <w:p w14:paraId="0ABA4A2D" w14:textId="77777777" w:rsidR="00885391" w:rsidRPr="00387F2D" w:rsidRDefault="00885391">
      <w:pPr>
        <w:spacing w:line="360" w:lineRule="auto"/>
        <w:jc w:val="center"/>
        <w:rPr>
          <w:rFonts w:ascii="宋体" w:hAnsi="宋体" w:hint="eastAsia"/>
          <w:b/>
        </w:rPr>
      </w:pPr>
      <w:r w:rsidRPr="00387F2D">
        <w:rPr>
          <w:rFonts w:ascii="黑体" w:eastAsia="黑体" w:hint="eastAsia"/>
          <w:b/>
        </w:rPr>
        <w:t xml:space="preserve">Ⅱ  </w:t>
      </w:r>
      <w:r w:rsidRPr="00387F2D">
        <w:rPr>
          <w:rFonts w:ascii="宋体" w:hAnsi="宋体" w:hint="eastAsia"/>
          <w:b/>
        </w:rPr>
        <w:t>检     验</w:t>
      </w:r>
    </w:p>
    <w:p w14:paraId="27BC4657"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5.2.7</w:t>
        </w:r>
      </w:smartTag>
      <w:r w:rsidRPr="00387F2D">
        <w:rPr>
          <w:rFonts w:ascii="黑体" w:eastAsia="黑体" w:hAnsi="宋体" w:hint="eastAsia"/>
          <w:b/>
        </w:rPr>
        <w:t xml:space="preserve"> </w:t>
      </w:r>
      <w:r w:rsidRPr="00387F2D">
        <w:rPr>
          <w:rFonts w:hint="eastAsia"/>
        </w:rPr>
        <w:t>焊接检验</w:t>
      </w:r>
      <w:r w:rsidR="001D0200" w:rsidRPr="00387F2D">
        <w:rPr>
          <w:rFonts w:hint="eastAsia"/>
        </w:rPr>
        <w:t>应满足以下要求：</w:t>
      </w:r>
    </w:p>
    <w:p w14:paraId="7CE32E99" w14:textId="77777777" w:rsidR="00885391" w:rsidRPr="00387F2D" w:rsidRDefault="00885391">
      <w:pPr>
        <w:spacing w:line="269" w:lineRule="auto"/>
        <w:ind w:firstLineChars="196" w:firstLine="413"/>
      </w:pPr>
      <w:r w:rsidRPr="00387F2D">
        <w:rPr>
          <w:rFonts w:hint="eastAsia"/>
          <w:b/>
        </w:rPr>
        <w:t xml:space="preserve">1 </w:t>
      </w:r>
      <w:r w:rsidRPr="00387F2D">
        <w:rPr>
          <w:rFonts w:hint="eastAsia"/>
        </w:rPr>
        <w:t>熔盐炉（加热系统）受压元件焊接接头质量</w:t>
      </w:r>
      <w:r w:rsidR="00F46B18" w:rsidRPr="00387F2D">
        <w:rPr>
          <w:rFonts w:hint="eastAsia"/>
        </w:rPr>
        <w:t>检验应</w:t>
      </w:r>
      <w:r w:rsidRPr="00387F2D">
        <w:rPr>
          <w:rFonts w:hint="eastAsia"/>
          <w:shd w:val="pct15" w:color="auto" w:fill="FFFFFF"/>
        </w:rPr>
        <w:t>主要</w:t>
      </w:r>
      <w:r w:rsidRPr="00387F2D">
        <w:rPr>
          <w:rFonts w:hint="eastAsia"/>
        </w:rPr>
        <w:t>包括以下方法：</w:t>
      </w:r>
    </w:p>
    <w:p w14:paraId="327FB039" w14:textId="77777777" w:rsidR="00885391" w:rsidRPr="00387F2D" w:rsidRDefault="00885391">
      <w:pPr>
        <w:spacing w:line="269" w:lineRule="auto"/>
        <w:ind w:firstLineChars="257" w:firstLine="540"/>
      </w:pPr>
      <w:r w:rsidRPr="00387F2D">
        <w:rPr>
          <w:rFonts w:hint="eastAsia"/>
        </w:rPr>
        <w:t>1</w:t>
      </w:r>
      <w:r w:rsidRPr="00387F2D">
        <w:rPr>
          <w:rFonts w:hint="eastAsia"/>
        </w:rPr>
        <w:t>）外观检验。</w:t>
      </w:r>
    </w:p>
    <w:p w14:paraId="6798524C" w14:textId="77777777" w:rsidR="00885391" w:rsidRPr="00387F2D" w:rsidRDefault="00885391">
      <w:pPr>
        <w:spacing w:line="269" w:lineRule="auto"/>
        <w:ind w:firstLineChars="257" w:firstLine="540"/>
      </w:pPr>
      <w:r w:rsidRPr="00387F2D">
        <w:rPr>
          <w:rFonts w:hint="eastAsia"/>
        </w:rPr>
        <w:t>2</w:t>
      </w:r>
      <w:r w:rsidRPr="00387F2D">
        <w:rPr>
          <w:rFonts w:hint="eastAsia"/>
        </w:rPr>
        <w:t>）通球检验。</w:t>
      </w:r>
    </w:p>
    <w:p w14:paraId="599A1469" w14:textId="77777777" w:rsidR="000C181F" w:rsidRPr="00387F2D" w:rsidRDefault="000C181F">
      <w:pPr>
        <w:spacing w:line="269" w:lineRule="auto"/>
        <w:ind w:firstLineChars="257" w:firstLine="540"/>
      </w:pPr>
      <w:r w:rsidRPr="00387F2D">
        <w:rPr>
          <w:rFonts w:hint="eastAsia"/>
        </w:rPr>
        <w:t>3</w:t>
      </w:r>
      <w:r w:rsidRPr="00387F2D">
        <w:rPr>
          <w:rFonts w:hint="eastAsia"/>
        </w:rPr>
        <w:t>）无损检测。</w:t>
      </w:r>
    </w:p>
    <w:p w14:paraId="070DE214" w14:textId="77777777" w:rsidR="00885391" w:rsidRPr="00387F2D" w:rsidRDefault="000C181F">
      <w:pPr>
        <w:spacing w:line="269" w:lineRule="auto"/>
        <w:ind w:firstLineChars="257" w:firstLine="540"/>
      </w:pPr>
      <w:r w:rsidRPr="00387F2D">
        <w:rPr>
          <w:rFonts w:hint="eastAsia"/>
        </w:rPr>
        <w:t>4</w:t>
      </w:r>
      <w:r w:rsidR="00885391" w:rsidRPr="00387F2D">
        <w:rPr>
          <w:rFonts w:hint="eastAsia"/>
        </w:rPr>
        <w:t>）</w:t>
      </w:r>
      <w:r w:rsidRPr="00387F2D">
        <w:rPr>
          <w:rFonts w:hint="eastAsia"/>
        </w:rPr>
        <w:t>耐</w:t>
      </w:r>
      <w:r w:rsidR="00885391" w:rsidRPr="00387F2D">
        <w:rPr>
          <w:rFonts w:hint="eastAsia"/>
        </w:rPr>
        <w:t>压试验。</w:t>
      </w:r>
    </w:p>
    <w:p w14:paraId="3AA6DC41" w14:textId="77777777" w:rsidR="00885391" w:rsidRPr="00387F2D" w:rsidRDefault="00885391">
      <w:pPr>
        <w:spacing w:line="269" w:lineRule="auto"/>
      </w:pPr>
      <w:r w:rsidRPr="00387F2D">
        <w:rPr>
          <w:rFonts w:hint="eastAsia"/>
          <w:b/>
        </w:rPr>
        <w:t xml:space="preserve">    2</w:t>
      </w:r>
      <w:r w:rsidRPr="00387F2D">
        <w:rPr>
          <w:rFonts w:hint="eastAsia"/>
        </w:rPr>
        <w:t>受压元件焊接接头（包括非受压元件与承压件之间的焊接接头）应当进行外观检查。外观检查时表面质量要求应符合本规范第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5.1.17</w:t>
        </w:r>
      </w:smartTag>
      <w:r w:rsidRPr="00387F2D">
        <w:rPr>
          <w:rFonts w:hint="eastAsia"/>
        </w:rPr>
        <w:t xml:space="preserve"> </w:t>
      </w:r>
      <w:r w:rsidR="00BB40D6" w:rsidRPr="00387F2D">
        <w:rPr>
          <w:rFonts w:hint="eastAsia"/>
        </w:rPr>
        <w:t>第</w:t>
      </w:r>
      <w:r w:rsidRPr="00387F2D">
        <w:rPr>
          <w:rFonts w:hint="eastAsia"/>
        </w:rPr>
        <w:t>7</w:t>
      </w:r>
      <w:r w:rsidRPr="00387F2D">
        <w:rPr>
          <w:rFonts w:hint="eastAsia"/>
        </w:rPr>
        <w:t>条的规定。</w:t>
      </w:r>
    </w:p>
    <w:p w14:paraId="2E5C6BED"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5.2.8</w:t>
        </w:r>
      </w:smartTag>
      <w:r w:rsidRPr="00387F2D">
        <w:rPr>
          <w:rFonts w:ascii="黑体" w:eastAsia="黑体" w:hAnsi="宋体" w:hint="eastAsia"/>
          <w:b/>
        </w:rPr>
        <w:t xml:space="preserve"> </w:t>
      </w:r>
      <w:r w:rsidRPr="00387F2D">
        <w:rPr>
          <w:rFonts w:hint="eastAsia"/>
        </w:rPr>
        <w:t>通球检验</w:t>
      </w:r>
      <w:r w:rsidR="001D0200" w:rsidRPr="00387F2D">
        <w:rPr>
          <w:rFonts w:hint="eastAsia"/>
        </w:rPr>
        <w:t>应符合下列规定：</w:t>
      </w:r>
    </w:p>
    <w:p w14:paraId="2AA5336C" w14:textId="77777777" w:rsidR="00885391" w:rsidRPr="00387F2D" w:rsidRDefault="00885391">
      <w:pPr>
        <w:spacing w:line="269" w:lineRule="auto"/>
      </w:pPr>
      <w:r w:rsidRPr="00387F2D">
        <w:rPr>
          <w:rFonts w:hint="eastAsia"/>
          <w:b/>
        </w:rPr>
        <w:t xml:space="preserve">    1 </w:t>
      </w:r>
      <w:r w:rsidRPr="00387F2D">
        <w:rPr>
          <w:rFonts w:hint="eastAsia"/>
        </w:rPr>
        <w:t>炉管对接焊后应作通球检验，其通球直径应按表</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5.2.1</w:t>
        </w:r>
      </w:smartTag>
      <w:r w:rsidRPr="00387F2D">
        <w:rPr>
          <w:rFonts w:hint="eastAsia"/>
        </w:rPr>
        <w:t>的规定确定。</w:t>
      </w:r>
    </w:p>
    <w:p w14:paraId="1EB28549" w14:textId="77777777" w:rsidR="00885391" w:rsidRPr="00387F2D" w:rsidRDefault="00885391">
      <w:pPr>
        <w:spacing w:line="269" w:lineRule="auto"/>
        <w:ind w:firstLineChars="196" w:firstLine="413"/>
      </w:pPr>
      <w:r w:rsidRPr="00387F2D">
        <w:rPr>
          <w:rFonts w:hint="eastAsia"/>
          <w:b/>
        </w:rPr>
        <w:t xml:space="preserve">2 </w:t>
      </w:r>
      <w:r w:rsidRPr="00387F2D">
        <w:rPr>
          <w:rFonts w:hint="eastAsia"/>
        </w:rPr>
        <w:t>对先焊后弯的炉管，且弯曲半径</w:t>
      </w:r>
      <w:r w:rsidRPr="00387F2D">
        <w:rPr>
          <w:rFonts w:hint="eastAsia"/>
        </w:rPr>
        <w:t>R</w:t>
      </w:r>
      <w:r w:rsidRPr="00387F2D">
        <w:rPr>
          <w:rFonts w:hint="eastAsia"/>
        </w:rPr>
        <w:t>小于</w:t>
      </w:r>
      <w:smartTag w:uri="urn:schemas-microsoft-com:office:smarttags" w:element="chmetcnv">
        <w:smartTagPr>
          <w:attr w:name="TCSC" w:val="0"/>
          <w:attr w:name="NumberType" w:val="1"/>
          <w:attr w:name="Negative" w:val="False"/>
          <w:attr w:name="HasSpace" w:val="False"/>
          <w:attr w:name="SourceValue" w:val="600"/>
          <w:attr w:name="UnitName" w:val="mm"/>
        </w:smartTagPr>
        <w:r w:rsidRPr="00387F2D">
          <w:rPr>
            <w:rFonts w:hint="eastAsia"/>
          </w:rPr>
          <w:t>600mm</w:t>
        </w:r>
      </w:smartTag>
      <w:r w:rsidRPr="00387F2D">
        <w:rPr>
          <w:rFonts w:hint="eastAsia"/>
        </w:rPr>
        <w:t>时，其通球直径为对接焊接直管通球直径的</w:t>
      </w:r>
      <w:r w:rsidRPr="00387F2D">
        <w:rPr>
          <w:rFonts w:hint="eastAsia"/>
        </w:rPr>
        <w:t>90%</w:t>
      </w:r>
      <w:r w:rsidRPr="00387F2D">
        <w:rPr>
          <w:rFonts w:hint="eastAsia"/>
        </w:rPr>
        <w:t>。</w:t>
      </w:r>
    </w:p>
    <w:p w14:paraId="41B00D33" w14:textId="77777777" w:rsidR="00885391" w:rsidRPr="00387F2D" w:rsidRDefault="00885391">
      <w:pPr>
        <w:spacing w:line="269" w:lineRule="auto"/>
        <w:ind w:firstLineChars="196" w:firstLine="413"/>
      </w:pPr>
      <w:r w:rsidRPr="00387F2D">
        <w:rPr>
          <w:rFonts w:hint="eastAsia"/>
          <w:b/>
        </w:rPr>
        <w:t xml:space="preserve">3 </w:t>
      </w:r>
      <w:r w:rsidRPr="00387F2D">
        <w:rPr>
          <w:rFonts w:hint="eastAsia"/>
        </w:rPr>
        <w:t>盘管和蛇管的通球试验可采用盘管和蛇管的椭圆率检验代替。椭圆率α按式</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5.1.13</w:t>
        </w:r>
      </w:smartTag>
      <w:r w:rsidRPr="00387F2D">
        <w:rPr>
          <w:rFonts w:hint="eastAsia"/>
        </w:rPr>
        <w:t>―</w:t>
      </w:r>
      <w:r w:rsidRPr="00387F2D">
        <w:rPr>
          <w:rFonts w:hint="eastAsia"/>
        </w:rPr>
        <w:t>1</w:t>
      </w:r>
      <w:r w:rsidRPr="00387F2D">
        <w:rPr>
          <w:rFonts w:hint="eastAsia"/>
        </w:rPr>
        <w:t>计算时，其值应不超过</w:t>
      </w:r>
      <w:r w:rsidRPr="00387F2D">
        <w:rPr>
          <w:rFonts w:hint="eastAsia"/>
        </w:rPr>
        <w:t>15%</w:t>
      </w:r>
      <w:r w:rsidRPr="00387F2D">
        <w:rPr>
          <w:rFonts w:hint="eastAsia"/>
        </w:rPr>
        <w:t>。</w:t>
      </w:r>
    </w:p>
    <w:p w14:paraId="19F7228A" w14:textId="77777777" w:rsidR="00885391" w:rsidRPr="00387F2D" w:rsidRDefault="00885391">
      <w:pPr>
        <w:spacing w:line="269" w:lineRule="auto"/>
        <w:ind w:firstLine="435"/>
        <w:jc w:val="center"/>
        <w:rPr>
          <w:rFonts w:ascii="黑体" w:eastAsia="黑体"/>
          <w:b/>
        </w:rPr>
      </w:pPr>
      <w:r w:rsidRPr="00387F2D">
        <w:rPr>
          <w:rFonts w:ascii="黑体" w:eastAsia="黑体" w:hint="eastAsia"/>
          <w:b/>
        </w:rPr>
        <w:t>表</w:t>
      </w: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int="eastAsia"/>
            <w:b/>
          </w:rPr>
          <w:t>5.2.1</w:t>
        </w:r>
      </w:smartTag>
      <w:r w:rsidRPr="00387F2D">
        <w:rPr>
          <w:rFonts w:ascii="黑体" w:eastAsia="黑体" w:hint="eastAsia"/>
          <w:b/>
        </w:rPr>
        <w:t xml:space="preserve"> 炉管通球直径（</w:t>
      </w:r>
      <w:r w:rsidRPr="00387F2D">
        <w:rPr>
          <w:rFonts w:eastAsia="黑体"/>
          <w:b/>
        </w:rPr>
        <w:t>mm</w:t>
      </w:r>
      <w:r w:rsidRPr="00387F2D">
        <w:rPr>
          <w:rFonts w:ascii="黑体" w:eastAsia="黑体" w:hint="eastAsia"/>
          <w:b/>
        </w:rPr>
        <w:t>）</w:t>
      </w:r>
    </w:p>
    <w:tbl>
      <w:tblPr>
        <w:tblW w:w="0" w:type="auto"/>
        <w:tblInd w:w="9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830"/>
        <w:gridCol w:w="1926"/>
        <w:gridCol w:w="1926"/>
        <w:gridCol w:w="1926"/>
        <w:gridCol w:w="1813"/>
      </w:tblGrid>
      <w:tr w:rsidR="00885391" w:rsidRPr="00387F2D" w14:paraId="1544055D" w14:textId="77777777">
        <w:tc>
          <w:tcPr>
            <w:tcW w:w="1830" w:type="dxa"/>
            <w:tcBorders>
              <w:top w:val="single" w:sz="8" w:space="0" w:color="auto"/>
              <w:bottom w:val="single" w:sz="8" w:space="0" w:color="auto"/>
            </w:tcBorders>
            <w:vAlign w:val="center"/>
          </w:tcPr>
          <w:p w14:paraId="38F4C6C6" w14:textId="77777777" w:rsidR="00885391" w:rsidRPr="00387F2D" w:rsidRDefault="00885391">
            <w:pPr>
              <w:spacing w:line="269" w:lineRule="auto"/>
              <w:jc w:val="center"/>
              <w:rPr>
                <w:sz w:val="18"/>
                <w:szCs w:val="18"/>
              </w:rPr>
            </w:pPr>
            <w:r w:rsidRPr="00387F2D">
              <w:rPr>
                <w:rFonts w:hint="eastAsia"/>
                <w:sz w:val="18"/>
                <w:szCs w:val="18"/>
              </w:rPr>
              <w:t>管子公称内径</w:t>
            </w:r>
            <w:r w:rsidRPr="00387F2D">
              <w:rPr>
                <w:rFonts w:hint="eastAsia"/>
                <w:sz w:val="18"/>
                <w:szCs w:val="18"/>
              </w:rPr>
              <w:t>D</w:t>
            </w:r>
            <w:r w:rsidRPr="00387F2D">
              <w:rPr>
                <w:rFonts w:hint="eastAsia"/>
                <w:sz w:val="18"/>
                <w:szCs w:val="18"/>
                <w:vertAlign w:val="subscript"/>
              </w:rPr>
              <w:t>i</w:t>
            </w:r>
          </w:p>
        </w:tc>
        <w:tc>
          <w:tcPr>
            <w:tcW w:w="1926" w:type="dxa"/>
            <w:tcBorders>
              <w:top w:val="single" w:sz="8" w:space="0" w:color="auto"/>
              <w:bottom w:val="single" w:sz="8" w:space="0" w:color="auto"/>
            </w:tcBorders>
            <w:vAlign w:val="center"/>
          </w:tcPr>
          <w:p w14:paraId="217A6E14" w14:textId="77777777" w:rsidR="00885391" w:rsidRPr="00387F2D" w:rsidRDefault="00885391">
            <w:pPr>
              <w:spacing w:line="269" w:lineRule="auto"/>
              <w:jc w:val="center"/>
              <w:rPr>
                <w:sz w:val="18"/>
                <w:szCs w:val="18"/>
              </w:rPr>
            </w:pPr>
            <w:r w:rsidRPr="00387F2D">
              <w:rPr>
                <w:rFonts w:hint="eastAsia"/>
                <w:sz w:val="18"/>
                <w:szCs w:val="18"/>
              </w:rPr>
              <w:t>D</w:t>
            </w:r>
            <w:r w:rsidRPr="00387F2D">
              <w:rPr>
                <w:rFonts w:hint="eastAsia"/>
                <w:sz w:val="18"/>
                <w:szCs w:val="18"/>
                <w:vertAlign w:val="subscript"/>
              </w:rPr>
              <w:t>i</w:t>
            </w:r>
            <w:r w:rsidRPr="00387F2D">
              <w:rPr>
                <w:rFonts w:hint="eastAsia"/>
                <w:sz w:val="18"/>
                <w:szCs w:val="18"/>
              </w:rPr>
              <w:t>≤</w:t>
            </w:r>
            <w:r w:rsidRPr="00387F2D">
              <w:rPr>
                <w:rFonts w:hint="eastAsia"/>
                <w:sz w:val="18"/>
                <w:szCs w:val="18"/>
              </w:rPr>
              <w:t>25</w:t>
            </w:r>
          </w:p>
        </w:tc>
        <w:tc>
          <w:tcPr>
            <w:tcW w:w="1926" w:type="dxa"/>
            <w:tcBorders>
              <w:top w:val="single" w:sz="8" w:space="0" w:color="auto"/>
              <w:bottom w:val="single" w:sz="8" w:space="0" w:color="auto"/>
            </w:tcBorders>
            <w:vAlign w:val="center"/>
          </w:tcPr>
          <w:p w14:paraId="70DDA810" w14:textId="77777777" w:rsidR="00885391" w:rsidRPr="00387F2D" w:rsidRDefault="00885391">
            <w:pPr>
              <w:spacing w:line="269" w:lineRule="auto"/>
              <w:jc w:val="center"/>
              <w:rPr>
                <w:sz w:val="18"/>
                <w:szCs w:val="18"/>
              </w:rPr>
            </w:pPr>
            <w:r w:rsidRPr="00387F2D">
              <w:rPr>
                <w:rFonts w:hint="eastAsia"/>
                <w:sz w:val="18"/>
                <w:szCs w:val="18"/>
              </w:rPr>
              <w:t>25</w:t>
            </w:r>
            <w:r w:rsidRPr="00387F2D">
              <w:rPr>
                <w:rFonts w:hint="eastAsia"/>
                <w:sz w:val="18"/>
                <w:szCs w:val="18"/>
              </w:rPr>
              <w:t>＜</w:t>
            </w:r>
            <w:r w:rsidRPr="00387F2D">
              <w:rPr>
                <w:rFonts w:hint="eastAsia"/>
                <w:sz w:val="18"/>
                <w:szCs w:val="18"/>
              </w:rPr>
              <w:t>D</w:t>
            </w:r>
            <w:r w:rsidRPr="00387F2D">
              <w:rPr>
                <w:rFonts w:hint="eastAsia"/>
                <w:sz w:val="18"/>
                <w:szCs w:val="18"/>
                <w:vertAlign w:val="subscript"/>
              </w:rPr>
              <w:t>i</w:t>
            </w:r>
            <w:r w:rsidRPr="00387F2D">
              <w:rPr>
                <w:rFonts w:hint="eastAsia"/>
                <w:sz w:val="18"/>
                <w:szCs w:val="18"/>
              </w:rPr>
              <w:t>≤</w:t>
            </w:r>
            <w:r w:rsidRPr="00387F2D">
              <w:rPr>
                <w:rFonts w:hint="eastAsia"/>
                <w:sz w:val="18"/>
                <w:szCs w:val="18"/>
              </w:rPr>
              <w:t>40</w:t>
            </w:r>
          </w:p>
        </w:tc>
        <w:tc>
          <w:tcPr>
            <w:tcW w:w="1926" w:type="dxa"/>
            <w:tcBorders>
              <w:top w:val="single" w:sz="8" w:space="0" w:color="auto"/>
              <w:bottom w:val="single" w:sz="8" w:space="0" w:color="auto"/>
            </w:tcBorders>
            <w:vAlign w:val="center"/>
          </w:tcPr>
          <w:p w14:paraId="028573DD" w14:textId="77777777" w:rsidR="00885391" w:rsidRPr="00387F2D" w:rsidRDefault="00885391">
            <w:pPr>
              <w:spacing w:line="269" w:lineRule="auto"/>
              <w:jc w:val="center"/>
              <w:rPr>
                <w:sz w:val="18"/>
                <w:szCs w:val="18"/>
              </w:rPr>
            </w:pPr>
            <w:r w:rsidRPr="00387F2D">
              <w:rPr>
                <w:rFonts w:hint="eastAsia"/>
                <w:sz w:val="18"/>
                <w:szCs w:val="18"/>
              </w:rPr>
              <w:t>40</w:t>
            </w:r>
            <w:r w:rsidRPr="00387F2D">
              <w:rPr>
                <w:rFonts w:hint="eastAsia"/>
                <w:sz w:val="18"/>
                <w:szCs w:val="18"/>
              </w:rPr>
              <w:t>＜</w:t>
            </w:r>
            <w:r w:rsidRPr="00387F2D">
              <w:rPr>
                <w:rFonts w:hint="eastAsia"/>
                <w:sz w:val="18"/>
                <w:szCs w:val="18"/>
              </w:rPr>
              <w:t>D</w:t>
            </w:r>
            <w:r w:rsidRPr="00387F2D">
              <w:rPr>
                <w:rFonts w:hint="eastAsia"/>
                <w:sz w:val="18"/>
                <w:szCs w:val="18"/>
                <w:vertAlign w:val="subscript"/>
              </w:rPr>
              <w:t>i</w:t>
            </w:r>
            <w:r w:rsidRPr="00387F2D">
              <w:rPr>
                <w:rFonts w:hint="eastAsia"/>
                <w:sz w:val="18"/>
                <w:szCs w:val="18"/>
              </w:rPr>
              <w:t>≤</w:t>
            </w:r>
            <w:r w:rsidRPr="00387F2D">
              <w:rPr>
                <w:rFonts w:hint="eastAsia"/>
                <w:sz w:val="18"/>
                <w:szCs w:val="18"/>
              </w:rPr>
              <w:t>55</w:t>
            </w:r>
          </w:p>
        </w:tc>
        <w:tc>
          <w:tcPr>
            <w:tcW w:w="1813" w:type="dxa"/>
            <w:tcBorders>
              <w:top w:val="single" w:sz="8" w:space="0" w:color="auto"/>
              <w:bottom w:val="single" w:sz="8" w:space="0" w:color="auto"/>
            </w:tcBorders>
            <w:vAlign w:val="center"/>
          </w:tcPr>
          <w:p w14:paraId="54BA971D" w14:textId="77777777" w:rsidR="00885391" w:rsidRPr="00387F2D" w:rsidRDefault="00885391">
            <w:pPr>
              <w:spacing w:line="269" w:lineRule="auto"/>
              <w:jc w:val="center"/>
              <w:rPr>
                <w:sz w:val="18"/>
                <w:szCs w:val="18"/>
              </w:rPr>
            </w:pPr>
            <w:r w:rsidRPr="00387F2D">
              <w:rPr>
                <w:rFonts w:hint="eastAsia"/>
                <w:sz w:val="18"/>
                <w:szCs w:val="18"/>
              </w:rPr>
              <w:t>D</w:t>
            </w:r>
            <w:r w:rsidRPr="00387F2D">
              <w:rPr>
                <w:rFonts w:hint="eastAsia"/>
                <w:sz w:val="18"/>
                <w:szCs w:val="18"/>
                <w:vertAlign w:val="subscript"/>
              </w:rPr>
              <w:t>i</w:t>
            </w:r>
            <w:r w:rsidRPr="00387F2D">
              <w:rPr>
                <w:rFonts w:hint="eastAsia"/>
                <w:sz w:val="18"/>
                <w:szCs w:val="18"/>
              </w:rPr>
              <w:t>＞</w:t>
            </w:r>
            <w:r w:rsidRPr="00387F2D">
              <w:rPr>
                <w:rFonts w:hint="eastAsia"/>
                <w:sz w:val="18"/>
                <w:szCs w:val="18"/>
              </w:rPr>
              <w:t>55</w:t>
            </w:r>
          </w:p>
        </w:tc>
      </w:tr>
      <w:tr w:rsidR="00885391" w:rsidRPr="00387F2D" w14:paraId="61789292" w14:textId="77777777">
        <w:tc>
          <w:tcPr>
            <w:tcW w:w="1830" w:type="dxa"/>
            <w:tcBorders>
              <w:top w:val="single" w:sz="8" w:space="0" w:color="auto"/>
            </w:tcBorders>
            <w:vAlign w:val="center"/>
          </w:tcPr>
          <w:p w14:paraId="6D8E7263" w14:textId="77777777" w:rsidR="00885391" w:rsidRPr="00387F2D" w:rsidRDefault="00885391">
            <w:pPr>
              <w:spacing w:line="269" w:lineRule="auto"/>
              <w:jc w:val="center"/>
              <w:rPr>
                <w:sz w:val="18"/>
                <w:szCs w:val="18"/>
              </w:rPr>
            </w:pPr>
            <w:r w:rsidRPr="00387F2D">
              <w:rPr>
                <w:rFonts w:hint="eastAsia"/>
                <w:sz w:val="18"/>
                <w:szCs w:val="18"/>
              </w:rPr>
              <w:t>通球直径</w:t>
            </w:r>
            <w:r w:rsidRPr="00387F2D">
              <w:rPr>
                <w:rFonts w:hint="eastAsia"/>
                <w:sz w:val="18"/>
                <w:szCs w:val="18"/>
              </w:rPr>
              <w:t>d</w:t>
            </w:r>
          </w:p>
        </w:tc>
        <w:tc>
          <w:tcPr>
            <w:tcW w:w="1926" w:type="dxa"/>
            <w:tcBorders>
              <w:top w:val="single" w:sz="8" w:space="0" w:color="auto"/>
            </w:tcBorders>
            <w:vAlign w:val="center"/>
          </w:tcPr>
          <w:p w14:paraId="0CC72340" w14:textId="77777777" w:rsidR="00885391" w:rsidRPr="00387F2D" w:rsidRDefault="00885391">
            <w:pPr>
              <w:spacing w:line="269" w:lineRule="auto"/>
              <w:jc w:val="center"/>
              <w:rPr>
                <w:sz w:val="18"/>
                <w:szCs w:val="18"/>
              </w:rPr>
            </w:pPr>
            <w:r w:rsidRPr="00387F2D">
              <w:rPr>
                <w:rFonts w:hint="eastAsia"/>
                <w:sz w:val="18"/>
                <w:szCs w:val="18"/>
              </w:rPr>
              <w:t>0.75 D</w:t>
            </w:r>
            <w:r w:rsidRPr="00387F2D">
              <w:rPr>
                <w:rFonts w:hint="eastAsia"/>
                <w:sz w:val="18"/>
                <w:szCs w:val="18"/>
                <w:vertAlign w:val="subscript"/>
              </w:rPr>
              <w:t>i</w:t>
            </w:r>
          </w:p>
        </w:tc>
        <w:tc>
          <w:tcPr>
            <w:tcW w:w="1926" w:type="dxa"/>
            <w:tcBorders>
              <w:top w:val="single" w:sz="8" w:space="0" w:color="auto"/>
            </w:tcBorders>
            <w:vAlign w:val="center"/>
          </w:tcPr>
          <w:p w14:paraId="4E9FF549" w14:textId="77777777" w:rsidR="00885391" w:rsidRPr="00387F2D" w:rsidRDefault="00885391">
            <w:pPr>
              <w:spacing w:line="269" w:lineRule="auto"/>
              <w:jc w:val="center"/>
              <w:rPr>
                <w:sz w:val="18"/>
                <w:szCs w:val="18"/>
              </w:rPr>
            </w:pPr>
            <w:r w:rsidRPr="00387F2D">
              <w:rPr>
                <w:rFonts w:hint="eastAsia"/>
                <w:sz w:val="18"/>
                <w:szCs w:val="18"/>
              </w:rPr>
              <w:t>0.80 D</w:t>
            </w:r>
            <w:r w:rsidRPr="00387F2D">
              <w:rPr>
                <w:rFonts w:hint="eastAsia"/>
                <w:sz w:val="18"/>
                <w:szCs w:val="18"/>
                <w:vertAlign w:val="subscript"/>
              </w:rPr>
              <w:t>i</w:t>
            </w:r>
          </w:p>
        </w:tc>
        <w:tc>
          <w:tcPr>
            <w:tcW w:w="1926" w:type="dxa"/>
            <w:tcBorders>
              <w:top w:val="single" w:sz="8" w:space="0" w:color="auto"/>
            </w:tcBorders>
            <w:vAlign w:val="center"/>
          </w:tcPr>
          <w:p w14:paraId="6991E3B5" w14:textId="77777777" w:rsidR="00885391" w:rsidRPr="00387F2D" w:rsidRDefault="00885391">
            <w:pPr>
              <w:spacing w:line="269" w:lineRule="auto"/>
              <w:jc w:val="center"/>
              <w:rPr>
                <w:sz w:val="18"/>
                <w:szCs w:val="18"/>
              </w:rPr>
            </w:pPr>
            <w:r w:rsidRPr="00387F2D">
              <w:rPr>
                <w:rFonts w:hint="eastAsia"/>
                <w:sz w:val="18"/>
                <w:szCs w:val="18"/>
              </w:rPr>
              <w:t>0.85 D</w:t>
            </w:r>
            <w:r w:rsidRPr="00387F2D">
              <w:rPr>
                <w:rFonts w:hint="eastAsia"/>
                <w:sz w:val="18"/>
                <w:szCs w:val="18"/>
                <w:vertAlign w:val="subscript"/>
              </w:rPr>
              <w:t>i</w:t>
            </w:r>
          </w:p>
        </w:tc>
        <w:tc>
          <w:tcPr>
            <w:tcW w:w="1813" w:type="dxa"/>
            <w:tcBorders>
              <w:top w:val="single" w:sz="8" w:space="0" w:color="auto"/>
            </w:tcBorders>
            <w:vAlign w:val="center"/>
          </w:tcPr>
          <w:p w14:paraId="1CD99011" w14:textId="77777777" w:rsidR="00885391" w:rsidRPr="00387F2D" w:rsidRDefault="00885391">
            <w:pPr>
              <w:spacing w:line="269" w:lineRule="auto"/>
              <w:jc w:val="center"/>
              <w:rPr>
                <w:sz w:val="18"/>
                <w:szCs w:val="18"/>
              </w:rPr>
            </w:pPr>
            <w:r w:rsidRPr="00387F2D">
              <w:rPr>
                <w:rFonts w:hint="eastAsia"/>
                <w:sz w:val="18"/>
                <w:szCs w:val="18"/>
              </w:rPr>
              <w:t>0.90 D</w:t>
            </w:r>
            <w:r w:rsidRPr="00387F2D">
              <w:rPr>
                <w:rFonts w:hint="eastAsia"/>
                <w:sz w:val="18"/>
                <w:szCs w:val="18"/>
                <w:vertAlign w:val="subscript"/>
              </w:rPr>
              <w:t>i</w:t>
            </w:r>
          </w:p>
        </w:tc>
      </w:tr>
    </w:tbl>
    <w:p w14:paraId="699BE64B"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5.2.9</w:t>
        </w:r>
      </w:smartTag>
      <w:r w:rsidRPr="00387F2D">
        <w:rPr>
          <w:rFonts w:hint="eastAsia"/>
          <w:b/>
        </w:rPr>
        <w:t xml:space="preserve">  </w:t>
      </w:r>
      <w:r w:rsidRPr="00387F2D">
        <w:rPr>
          <w:rFonts w:hint="eastAsia"/>
        </w:rPr>
        <w:t>制造过程中的无损检测应符合下列要求：</w:t>
      </w:r>
    </w:p>
    <w:p w14:paraId="1CDEC3BC" w14:textId="77777777" w:rsidR="00885391" w:rsidRPr="00387F2D" w:rsidRDefault="00885391">
      <w:pPr>
        <w:spacing w:line="269" w:lineRule="auto"/>
        <w:ind w:firstLineChars="200" w:firstLine="422"/>
      </w:pPr>
      <w:r w:rsidRPr="00387F2D">
        <w:rPr>
          <w:rFonts w:ascii="黑体" w:eastAsia="黑体" w:hAnsi="宋体" w:hint="eastAsia"/>
          <w:b/>
        </w:rPr>
        <w:t>1</w:t>
      </w:r>
      <w:r w:rsidRPr="00387F2D">
        <w:rPr>
          <w:rFonts w:hint="eastAsia"/>
          <w:b/>
        </w:rPr>
        <w:t xml:space="preserve">  </w:t>
      </w:r>
      <w:r w:rsidRPr="00387F2D">
        <w:rPr>
          <w:rFonts w:hint="eastAsia"/>
        </w:rPr>
        <w:t>应当根据设计条件选择无损检测方法，即：射线、超声、磁粉、渗透等方法。</w:t>
      </w:r>
    </w:p>
    <w:p w14:paraId="2907B9C5" w14:textId="77777777" w:rsidR="00885391" w:rsidRPr="00387F2D" w:rsidRDefault="00885391">
      <w:pPr>
        <w:spacing w:line="269" w:lineRule="auto"/>
        <w:ind w:firstLineChars="200" w:firstLine="422"/>
      </w:pPr>
      <w:r w:rsidRPr="00387F2D">
        <w:rPr>
          <w:rFonts w:ascii="黑体" w:eastAsia="黑体" w:hAnsi="宋体" w:hint="eastAsia"/>
          <w:b/>
        </w:rPr>
        <w:t>2</w:t>
      </w:r>
      <w:r w:rsidRPr="00387F2D">
        <w:rPr>
          <w:rFonts w:hint="eastAsia"/>
          <w:b/>
        </w:rPr>
        <w:t xml:space="preserve">  </w:t>
      </w:r>
      <w:r w:rsidRPr="00387F2D">
        <w:rPr>
          <w:rFonts w:hint="eastAsia"/>
        </w:rPr>
        <w:t>受压元件焊接接头的无损检测，应经形状尺寸和外观检查合格后进行。</w:t>
      </w:r>
    </w:p>
    <w:p w14:paraId="286E966E" w14:textId="0979679B" w:rsidR="00885391" w:rsidRPr="00387F2D" w:rsidRDefault="00885391">
      <w:pPr>
        <w:spacing w:line="269" w:lineRule="auto"/>
        <w:ind w:firstLineChars="200" w:firstLine="422"/>
      </w:pPr>
      <w:r w:rsidRPr="00387F2D">
        <w:rPr>
          <w:rFonts w:ascii="黑体" w:eastAsia="黑体" w:hAnsi="宋体" w:hint="eastAsia"/>
          <w:b/>
        </w:rPr>
        <w:t>3</w:t>
      </w:r>
      <w:r w:rsidRPr="00387F2D">
        <w:rPr>
          <w:rFonts w:hint="eastAsia"/>
          <w:b/>
        </w:rPr>
        <w:t xml:space="preserve">  </w:t>
      </w:r>
      <w:r w:rsidRPr="00387F2D">
        <w:rPr>
          <w:rFonts w:hint="eastAsia"/>
        </w:rPr>
        <w:t>受压元件无损检测方法和评级标准应符合</w:t>
      </w:r>
      <w:r w:rsidR="00F46B18" w:rsidRPr="00387F2D">
        <w:rPr>
          <w:rFonts w:hint="eastAsia"/>
        </w:rPr>
        <w:t>现行行业标准《</w:t>
      </w:r>
      <w:r w:rsidR="00196803" w:rsidRPr="00387F2D">
        <w:rPr>
          <w:rFonts w:hint="eastAsia"/>
        </w:rPr>
        <w:t>承压设备无损检测</w:t>
      </w:r>
      <w:r w:rsidR="00F46B18" w:rsidRPr="00387F2D">
        <w:rPr>
          <w:rFonts w:hint="eastAsia"/>
        </w:rPr>
        <w:t>》</w:t>
      </w:r>
      <w:r w:rsidR="00732431">
        <w:rPr>
          <w:rFonts w:hint="eastAsia"/>
        </w:rPr>
        <w:t>NB/T 47013</w:t>
      </w:r>
      <w:r w:rsidRPr="00387F2D">
        <w:rPr>
          <w:rFonts w:hint="eastAsia"/>
        </w:rPr>
        <w:t>的要求；对接接头</w:t>
      </w:r>
      <w:r w:rsidRPr="00387F2D">
        <w:rPr>
          <w:rFonts w:hint="eastAsia"/>
        </w:rPr>
        <w:t>x</w:t>
      </w:r>
      <w:r w:rsidRPr="00387F2D">
        <w:rPr>
          <w:rFonts w:hint="eastAsia"/>
        </w:rPr>
        <w:t>射线实时成像应符合</w:t>
      </w:r>
      <w:r w:rsidR="00F46B18" w:rsidRPr="00387F2D">
        <w:rPr>
          <w:rFonts w:hint="eastAsia"/>
        </w:rPr>
        <w:t>现行国家标准《</w:t>
      </w:r>
      <w:r w:rsidR="00196803" w:rsidRPr="00387F2D">
        <w:rPr>
          <w:rFonts w:hint="eastAsia"/>
        </w:rPr>
        <w:t>对接接头</w:t>
      </w:r>
      <w:r w:rsidR="00196803" w:rsidRPr="00387F2D">
        <w:rPr>
          <w:rFonts w:hint="eastAsia"/>
        </w:rPr>
        <w:t>X</w:t>
      </w:r>
      <w:r w:rsidR="00196803" w:rsidRPr="00387F2D">
        <w:rPr>
          <w:rFonts w:hint="eastAsia"/>
        </w:rPr>
        <w:t>射线实时成像检测法</w:t>
      </w:r>
      <w:r w:rsidR="00F46B18" w:rsidRPr="00387F2D">
        <w:rPr>
          <w:rFonts w:hint="eastAsia"/>
        </w:rPr>
        <w:t>》</w:t>
      </w:r>
      <w:r w:rsidRPr="00387F2D">
        <w:rPr>
          <w:rFonts w:hint="eastAsia"/>
        </w:rPr>
        <w:t xml:space="preserve">GB/T </w:t>
      </w:r>
      <w:smartTag w:uri="Tencent" w:element="RTX">
        <w:r w:rsidRPr="00387F2D">
          <w:rPr>
            <w:rFonts w:hint="eastAsia"/>
          </w:rPr>
          <w:t>1929</w:t>
        </w:r>
      </w:smartTag>
      <w:r w:rsidRPr="00387F2D">
        <w:rPr>
          <w:rFonts w:hint="eastAsia"/>
        </w:rPr>
        <w:t>3</w:t>
      </w:r>
      <w:r w:rsidRPr="00387F2D">
        <w:rPr>
          <w:rFonts w:hint="eastAsia"/>
        </w:rPr>
        <w:t>的要求。</w:t>
      </w:r>
    </w:p>
    <w:p w14:paraId="358DC7F6" w14:textId="77777777" w:rsidR="00885391" w:rsidRPr="00387F2D" w:rsidRDefault="00885391">
      <w:pPr>
        <w:spacing w:line="269" w:lineRule="auto"/>
        <w:ind w:firstLineChars="196" w:firstLine="413"/>
      </w:pPr>
      <w:r w:rsidRPr="00A06D8B">
        <w:rPr>
          <w:rFonts w:ascii="黑体" w:eastAsia="黑体" w:hAnsi="宋体" w:hint="eastAsia"/>
          <w:b/>
        </w:rPr>
        <w:t>4</w:t>
      </w:r>
      <w:r w:rsidRPr="00A06D8B">
        <w:rPr>
          <w:rFonts w:hint="eastAsia"/>
          <w:b/>
        </w:rPr>
        <w:t xml:space="preserve">  </w:t>
      </w:r>
      <w:r w:rsidRPr="00A06D8B">
        <w:rPr>
          <w:rFonts w:hint="eastAsia"/>
        </w:rPr>
        <w:t>无损检测的比例和方法</w:t>
      </w:r>
      <w:r w:rsidR="00B43422" w:rsidRPr="00A06D8B">
        <w:rPr>
          <w:rFonts w:hint="eastAsia"/>
        </w:rPr>
        <w:t>应按以下要求：</w:t>
      </w:r>
    </w:p>
    <w:p w14:paraId="1B3D0595" w14:textId="77777777" w:rsidR="00885391" w:rsidRPr="00387F2D" w:rsidRDefault="00885391">
      <w:pPr>
        <w:spacing w:line="269" w:lineRule="auto"/>
        <w:ind w:firstLineChars="300" w:firstLine="630"/>
      </w:pPr>
      <w:r w:rsidRPr="00387F2D">
        <w:rPr>
          <w:rFonts w:hint="eastAsia"/>
        </w:rPr>
        <w:t>1</w:t>
      </w:r>
      <w:r w:rsidRPr="00387F2D">
        <w:rPr>
          <w:rFonts w:hint="eastAsia"/>
        </w:rPr>
        <w:t>）熔盐炉</w:t>
      </w:r>
      <w:r w:rsidR="0025032D" w:rsidRPr="00387F2D">
        <w:rPr>
          <w:rFonts w:hint="eastAsia"/>
        </w:rPr>
        <w:t>的无损检测比例和方法</w:t>
      </w:r>
      <w:r w:rsidR="00B0087E" w:rsidRPr="00387F2D">
        <w:rPr>
          <w:rFonts w:hint="eastAsia"/>
        </w:rPr>
        <w:t>应符合下列要求：</w:t>
      </w:r>
    </w:p>
    <w:p w14:paraId="0F0BD71C" w14:textId="0EF3A0CC" w:rsidR="00885391" w:rsidRPr="00387F2D" w:rsidRDefault="00885391">
      <w:pPr>
        <w:spacing w:line="269" w:lineRule="auto"/>
        <w:ind w:leftChars="200" w:left="1260" w:hangingChars="400" w:hanging="840"/>
      </w:pPr>
      <w:r w:rsidRPr="00387F2D">
        <w:rPr>
          <w:rFonts w:hint="eastAsia"/>
        </w:rPr>
        <w:lastRenderedPageBreak/>
        <w:t xml:space="preserve">     a</w:t>
      </w:r>
      <w:r w:rsidRPr="00387F2D">
        <w:rPr>
          <w:rFonts w:hint="eastAsia"/>
        </w:rPr>
        <w:t>．集箱环向焊接接头，应进行</w:t>
      </w:r>
      <w:r w:rsidRPr="00387F2D">
        <w:rPr>
          <w:rFonts w:hint="eastAsia"/>
        </w:rPr>
        <w:t>100%</w:t>
      </w:r>
      <w:r w:rsidRPr="00387F2D">
        <w:rPr>
          <w:rFonts w:hint="eastAsia"/>
        </w:rPr>
        <w:t>的射线或超声检测</w:t>
      </w:r>
      <w:r w:rsidR="00D62BA7">
        <w:rPr>
          <w:rFonts w:hint="eastAsia"/>
        </w:rPr>
        <w:t>。</w:t>
      </w:r>
      <w:r w:rsidRPr="00387F2D">
        <w:rPr>
          <w:rFonts w:hint="eastAsia"/>
        </w:rPr>
        <w:t>。</w:t>
      </w:r>
    </w:p>
    <w:p w14:paraId="6A30C7C2" w14:textId="7F80D698" w:rsidR="00885391" w:rsidRPr="00387F2D" w:rsidRDefault="00F54759">
      <w:pPr>
        <w:spacing w:line="269" w:lineRule="auto"/>
        <w:ind w:leftChars="450" w:left="1260" w:hangingChars="150" w:hanging="315"/>
      </w:pPr>
      <w:r>
        <w:rPr>
          <w:rFonts w:hint="eastAsia"/>
        </w:rPr>
        <w:t>b</w:t>
      </w:r>
      <w:r w:rsidR="00885391" w:rsidRPr="00387F2D">
        <w:rPr>
          <w:rFonts w:hint="eastAsia"/>
        </w:rPr>
        <w:t>．辐射段</w:t>
      </w:r>
      <w:r w:rsidR="007962B0">
        <w:rPr>
          <w:rFonts w:hint="eastAsia"/>
        </w:rPr>
        <w:t>及对流段</w:t>
      </w:r>
      <w:r w:rsidR="00885391" w:rsidRPr="00387F2D">
        <w:rPr>
          <w:rFonts w:hint="eastAsia"/>
        </w:rPr>
        <w:t>受热面管</w:t>
      </w:r>
      <w:r w:rsidR="00185FCA">
        <w:rPr>
          <w:rFonts w:hint="eastAsia"/>
        </w:rPr>
        <w:t>子</w:t>
      </w:r>
      <w:r w:rsidR="00885391" w:rsidRPr="00387F2D">
        <w:rPr>
          <w:rFonts w:hint="eastAsia"/>
        </w:rPr>
        <w:t>的对接焊接接头应进行</w:t>
      </w:r>
      <w:r w:rsidR="007962B0" w:rsidRPr="007962B0">
        <w:rPr>
          <w:rFonts w:hint="eastAsia"/>
        </w:rPr>
        <w:t>10</w:t>
      </w:r>
      <w:r w:rsidR="00CB5F1B" w:rsidRPr="007962B0">
        <w:t>0</w:t>
      </w:r>
      <w:r w:rsidR="00885391" w:rsidRPr="007962B0">
        <w:t>%</w:t>
      </w:r>
      <w:r w:rsidR="00885391" w:rsidRPr="00387F2D">
        <w:rPr>
          <w:rFonts w:hint="eastAsia"/>
        </w:rPr>
        <w:t>的射线检测</w:t>
      </w:r>
      <w:r w:rsidR="00CB5F1B">
        <w:rPr>
          <w:rFonts w:hint="eastAsia"/>
        </w:rPr>
        <w:t>；熔盐炉管子或者管道与无直段弯头的焊接接头，应进行</w:t>
      </w:r>
      <w:r w:rsidR="00CB5F1B">
        <w:rPr>
          <w:rFonts w:hint="eastAsia"/>
        </w:rPr>
        <w:t>100%</w:t>
      </w:r>
      <w:r w:rsidR="00CB5F1B">
        <w:rPr>
          <w:rFonts w:hint="eastAsia"/>
        </w:rPr>
        <w:t>射线或者超声检测。</w:t>
      </w:r>
    </w:p>
    <w:p w14:paraId="6C6C4A92" w14:textId="77777777" w:rsidR="00885391" w:rsidRPr="00387F2D" w:rsidRDefault="00885391">
      <w:pPr>
        <w:spacing w:line="269" w:lineRule="auto"/>
        <w:ind w:firstLineChars="300" w:firstLine="630"/>
      </w:pPr>
      <w:r w:rsidRPr="00387F2D">
        <w:rPr>
          <w:rFonts w:hint="eastAsia"/>
        </w:rPr>
        <w:t>2</w:t>
      </w:r>
      <w:r w:rsidRPr="00387F2D">
        <w:rPr>
          <w:rFonts w:hint="eastAsia"/>
        </w:rPr>
        <w:t>）熔盐储槽</w:t>
      </w:r>
      <w:r w:rsidR="0025032D" w:rsidRPr="00387F2D">
        <w:rPr>
          <w:rFonts w:hint="eastAsia"/>
        </w:rPr>
        <w:t>的无损检测比例和方法</w:t>
      </w:r>
      <w:r w:rsidR="00B0087E" w:rsidRPr="00387F2D">
        <w:rPr>
          <w:rFonts w:hint="eastAsia"/>
        </w:rPr>
        <w:t>应符合下列要求：</w:t>
      </w:r>
    </w:p>
    <w:p w14:paraId="1175AEDD" w14:textId="77777777" w:rsidR="00885391" w:rsidRPr="00387F2D" w:rsidRDefault="00885391">
      <w:pPr>
        <w:spacing w:line="269" w:lineRule="auto"/>
        <w:ind w:leftChars="200" w:left="840" w:hangingChars="200" w:hanging="420"/>
      </w:pPr>
      <w:r w:rsidRPr="00387F2D">
        <w:rPr>
          <w:rFonts w:hint="eastAsia"/>
        </w:rPr>
        <w:t xml:space="preserve">     a</w:t>
      </w:r>
      <w:r w:rsidRPr="00387F2D">
        <w:rPr>
          <w:rFonts w:hint="eastAsia"/>
        </w:rPr>
        <w:t>．储槽壳体射线检测的比例</w:t>
      </w:r>
      <w:r w:rsidR="00577FDE" w:rsidRPr="00387F2D">
        <w:rPr>
          <w:rFonts w:hint="eastAsia"/>
        </w:rPr>
        <w:t>：压力容器</w:t>
      </w:r>
      <w:r w:rsidRPr="00387F2D">
        <w:rPr>
          <w:rFonts w:hint="eastAsia"/>
        </w:rPr>
        <w:t>应不少于</w:t>
      </w:r>
      <w:r w:rsidR="00577FDE" w:rsidRPr="00387F2D">
        <w:rPr>
          <w:rFonts w:hint="eastAsia"/>
        </w:rPr>
        <w:t>焊接</w:t>
      </w:r>
      <w:r w:rsidRPr="00387F2D">
        <w:rPr>
          <w:rFonts w:hint="eastAsia"/>
        </w:rPr>
        <w:t>接头长度的</w:t>
      </w:r>
      <w:r w:rsidRPr="00387F2D">
        <w:rPr>
          <w:rFonts w:hint="eastAsia"/>
        </w:rPr>
        <w:t>20%</w:t>
      </w:r>
      <w:r w:rsidR="00577FDE" w:rsidRPr="00387F2D">
        <w:rPr>
          <w:rFonts w:hint="eastAsia"/>
        </w:rPr>
        <w:t>，且不得小于</w:t>
      </w:r>
      <w:smartTag w:uri="urn:schemas-microsoft-com:office:smarttags" w:element="chmetcnv">
        <w:smartTagPr>
          <w:attr w:name="TCSC" w:val="0"/>
          <w:attr w:name="NumberType" w:val="1"/>
          <w:attr w:name="Negative" w:val="False"/>
          <w:attr w:name="HasSpace" w:val="False"/>
          <w:attr w:name="SourceValue" w:val="250"/>
          <w:attr w:name="UnitName" w:val="mm"/>
        </w:smartTagPr>
        <w:r w:rsidR="00577FDE" w:rsidRPr="00387F2D">
          <w:rPr>
            <w:rFonts w:hint="eastAsia"/>
          </w:rPr>
          <w:t>250mm</w:t>
        </w:r>
      </w:smartTag>
      <w:r w:rsidR="00577FDE" w:rsidRPr="00387F2D">
        <w:rPr>
          <w:rFonts w:hint="eastAsia"/>
        </w:rPr>
        <w:t>，常压容器应不少于焊接接头长度的</w:t>
      </w:r>
      <w:r w:rsidR="00577FDE" w:rsidRPr="00387F2D">
        <w:rPr>
          <w:rFonts w:hint="eastAsia"/>
        </w:rPr>
        <w:t>10%</w:t>
      </w:r>
      <w:r w:rsidRPr="00387F2D">
        <w:rPr>
          <w:rFonts w:hint="eastAsia"/>
        </w:rPr>
        <w:t>。</w:t>
      </w:r>
    </w:p>
    <w:p w14:paraId="6AC21672" w14:textId="77777777" w:rsidR="00885391" w:rsidRPr="00387F2D" w:rsidRDefault="00885391">
      <w:pPr>
        <w:spacing w:line="269" w:lineRule="auto"/>
        <w:ind w:leftChars="250" w:left="525" w:firstLineChars="200" w:firstLine="420"/>
      </w:pPr>
      <w:r w:rsidRPr="00387F2D">
        <w:rPr>
          <w:rFonts w:hint="eastAsia"/>
        </w:rPr>
        <w:t>b</w:t>
      </w:r>
      <w:r w:rsidRPr="00387F2D">
        <w:rPr>
          <w:rFonts w:hint="eastAsia"/>
        </w:rPr>
        <w:t>．储槽内蒸汽伴热管焊接接头应进行</w:t>
      </w:r>
      <w:r w:rsidRPr="00387F2D">
        <w:rPr>
          <w:rFonts w:hint="eastAsia"/>
        </w:rPr>
        <w:t>100%</w:t>
      </w:r>
      <w:r w:rsidRPr="00387F2D">
        <w:rPr>
          <w:rFonts w:hint="eastAsia"/>
        </w:rPr>
        <w:t>射线检测。</w:t>
      </w:r>
    </w:p>
    <w:p w14:paraId="32E3FC2A" w14:textId="77777777" w:rsidR="00885391" w:rsidRPr="00387F2D" w:rsidRDefault="00885391">
      <w:pPr>
        <w:spacing w:line="269" w:lineRule="auto"/>
        <w:ind w:leftChars="250" w:left="525" w:firstLineChars="200" w:firstLine="420"/>
      </w:pPr>
      <w:r w:rsidRPr="00387F2D">
        <w:rPr>
          <w:rFonts w:hint="eastAsia"/>
        </w:rPr>
        <w:t>c</w:t>
      </w:r>
      <w:r w:rsidRPr="00387F2D">
        <w:rPr>
          <w:rFonts w:hint="eastAsia"/>
        </w:rPr>
        <w:t>．采用局部无损检测时应优先选择</w:t>
      </w:r>
      <w:r w:rsidRPr="00387F2D">
        <w:rPr>
          <w:rFonts w:hint="eastAsia"/>
        </w:rPr>
        <w:t>T</w:t>
      </w:r>
      <w:r w:rsidRPr="00387F2D">
        <w:rPr>
          <w:rFonts w:hint="eastAsia"/>
        </w:rPr>
        <w:t>形接头部位。</w:t>
      </w:r>
    </w:p>
    <w:p w14:paraId="6F4DAE8C" w14:textId="77777777" w:rsidR="00885391" w:rsidRPr="00387F2D" w:rsidRDefault="00885391">
      <w:pPr>
        <w:spacing w:line="269" w:lineRule="auto"/>
        <w:ind w:firstLineChars="200" w:firstLine="422"/>
      </w:pPr>
      <w:r w:rsidRPr="00CA69CB">
        <w:rPr>
          <w:rFonts w:ascii="黑体" w:eastAsia="黑体" w:hAnsi="宋体" w:hint="eastAsia"/>
          <w:b/>
        </w:rPr>
        <w:t>5</w:t>
      </w:r>
      <w:r w:rsidRPr="00CA69CB">
        <w:rPr>
          <w:rFonts w:hint="eastAsia"/>
          <w:b/>
        </w:rPr>
        <w:t xml:space="preserve">  </w:t>
      </w:r>
      <w:r w:rsidRPr="00CA69CB">
        <w:rPr>
          <w:rFonts w:hint="eastAsia"/>
        </w:rPr>
        <w:t>无损检测的技术等级和质量等级</w:t>
      </w:r>
      <w:r w:rsidR="00B43422" w:rsidRPr="00CA69CB">
        <w:rPr>
          <w:rFonts w:hint="eastAsia"/>
        </w:rPr>
        <w:t>应按以下要求：</w:t>
      </w:r>
    </w:p>
    <w:p w14:paraId="122E2227" w14:textId="77777777" w:rsidR="00885391" w:rsidRPr="00387F2D" w:rsidRDefault="00885391">
      <w:pPr>
        <w:spacing w:line="269" w:lineRule="auto"/>
        <w:ind w:firstLineChars="300" w:firstLine="630"/>
      </w:pPr>
      <w:r w:rsidRPr="00387F2D">
        <w:rPr>
          <w:rFonts w:hint="eastAsia"/>
        </w:rPr>
        <w:t>1</w:t>
      </w:r>
      <w:r w:rsidRPr="00387F2D">
        <w:rPr>
          <w:rFonts w:hint="eastAsia"/>
        </w:rPr>
        <w:t>）熔盐炉</w:t>
      </w:r>
      <w:r w:rsidR="0025032D" w:rsidRPr="00387F2D">
        <w:rPr>
          <w:rFonts w:hint="eastAsia"/>
        </w:rPr>
        <w:t>的无损检测的技术等级和质量等级</w:t>
      </w:r>
      <w:r w:rsidR="00DB457F" w:rsidRPr="00387F2D">
        <w:rPr>
          <w:rFonts w:hint="eastAsia"/>
        </w:rPr>
        <w:t>应符合下列要求：</w:t>
      </w:r>
    </w:p>
    <w:p w14:paraId="0EE0FE39" w14:textId="77777777" w:rsidR="00885391" w:rsidRPr="00387F2D" w:rsidRDefault="00885391">
      <w:pPr>
        <w:spacing w:line="269" w:lineRule="auto"/>
        <w:ind w:leftChars="200" w:left="1260" w:hangingChars="400" w:hanging="840"/>
      </w:pPr>
      <w:r w:rsidRPr="00387F2D">
        <w:rPr>
          <w:rFonts w:hint="eastAsia"/>
        </w:rPr>
        <w:t xml:space="preserve">     a</w:t>
      </w:r>
      <w:r w:rsidRPr="00387F2D">
        <w:rPr>
          <w:rFonts w:hint="eastAsia"/>
        </w:rPr>
        <w:t>．受压元件焊接接头的射线检测的技术等级应不低于</w:t>
      </w:r>
      <w:r w:rsidRPr="00387F2D">
        <w:rPr>
          <w:rFonts w:hint="eastAsia"/>
        </w:rPr>
        <w:t>AB</w:t>
      </w:r>
      <w:r w:rsidRPr="00387F2D">
        <w:rPr>
          <w:rFonts w:hint="eastAsia"/>
        </w:rPr>
        <w:t>级、质量等级应不低于</w:t>
      </w:r>
      <w:r w:rsidRPr="00387F2D">
        <w:t>Ⅱ</w:t>
      </w:r>
      <w:r w:rsidRPr="00387F2D">
        <w:rPr>
          <w:rFonts w:hint="eastAsia"/>
        </w:rPr>
        <w:t>级为合格。</w:t>
      </w:r>
    </w:p>
    <w:p w14:paraId="68859231" w14:textId="77777777" w:rsidR="00885391" w:rsidRPr="00387F2D" w:rsidRDefault="00885391">
      <w:pPr>
        <w:spacing w:line="269" w:lineRule="auto"/>
        <w:ind w:leftChars="200" w:left="1260" w:hangingChars="400" w:hanging="840"/>
      </w:pPr>
      <w:r w:rsidRPr="00387F2D">
        <w:rPr>
          <w:rFonts w:hint="eastAsia"/>
        </w:rPr>
        <w:t xml:space="preserve">     b</w:t>
      </w:r>
      <w:r w:rsidRPr="00387F2D">
        <w:rPr>
          <w:rFonts w:hint="eastAsia"/>
        </w:rPr>
        <w:t>．受压元件焊接接头的超声检测的技术等级应不低于</w:t>
      </w:r>
      <w:r w:rsidRPr="00387F2D">
        <w:rPr>
          <w:rFonts w:hint="eastAsia"/>
        </w:rPr>
        <w:t>B</w:t>
      </w:r>
      <w:r w:rsidRPr="00387F2D">
        <w:rPr>
          <w:rFonts w:hint="eastAsia"/>
        </w:rPr>
        <w:t>级、质量等级</w:t>
      </w:r>
      <w:r w:rsidRPr="00387F2D">
        <w:t>Ⅰ</w:t>
      </w:r>
      <w:r w:rsidRPr="00387F2D">
        <w:rPr>
          <w:rFonts w:hint="eastAsia"/>
        </w:rPr>
        <w:t>级为合格。</w:t>
      </w:r>
    </w:p>
    <w:p w14:paraId="6746588F" w14:textId="77777777" w:rsidR="00885391" w:rsidRPr="00387F2D" w:rsidRDefault="00885391">
      <w:pPr>
        <w:spacing w:line="269" w:lineRule="auto"/>
        <w:ind w:firstLineChars="200" w:firstLine="420"/>
      </w:pPr>
      <w:r w:rsidRPr="00387F2D">
        <w:rPr>
          <w:rFonts w:hint="eastAsia"/>
        </w:rPr>
        <w:t xml:space="preserve">     c</w:t>
      </w:r>
      <w:r w:rsidRPr="00387F2D">
        <w:rPr>
          <w:rFonts w:hint="eastAsia"/>
        </w:rPr>
        <w:t>．磁粉和渗透检测的质量等级</w:t>
      </w:r>
      <w:r w:rsidRPr="00387F2D">
        <w:t>Ⅰ</w:t>
      </w:r>
      <w:r w:rsidRPr="00387F2D">
        <w:rPr>
          <w:rFonts w:hint="eastAsia"/>
        </w:rPr>
        <w:t>级为合格。</w:t>
      </w:r>
    </w:p>
    <w:p w14:paraId="10C06255" w14:textId="77777777" w:rsidR="00885391" w:rsidRPr="00387F2D" w:rsidRDefault="00885391">
      <w:pPr>
        <w:spacing w:line="269" w:lineRule="auto"/>
        <w:ind w:firstLineChars="300" w:firstLine="630"/>
      </w:pPr>
      <w:r w:rsidRPr="00387F2D">
        <w:rPr>
          <w:rFonts w:hint="eastAsia"/>
        </w:rPr>
        <w:t>2</w:t>
      </w:r>
      <w:r w:rsidRPr="00387F2D">
        <w:rPr>
          <w:rFonts w:hint="eastAsia"/>
        </w:rPr>
        <w:t>）熔盐储槽</w:t>
      </w:r>
      <w:r w:rsidR="0025032D" w:rsidRPr="00387F2D">
        <w:rPr>
          <w:rFonts w:hint="eastAsia"/>
        </w:rPr>
        <w:t>的无损检测的技术等级和质量等级</w:t>
      </w:r>
      <w:r w:rsidR="00DB457F" w:rsidRPr="00387F2D">
        <w:rPr>
          <w:rFonts w:hint="eastAsia"/>
        </w:rPr>
        <w:t>应符合下列要求：</w:t>
      </w:r>
    </w:p>
    <w:p w14:paraId="3F891E70" w14:textId="77777777" w:rsidR="00885391" w:rsidRPr="00387F2D" w:rsidRDefault="00885391" w:rsidP="00424BAC">
      <w:pPr>
        <w:spacing w:line="269" w:lineRule="auto"/>
        <w:ind w:leftChars="450" w:left="1155" w:hangingChars="100" w:hanging="210"/>
      </w:pPr>
      <w:r w:rsidRPr="00387F2D">
        <w:rPr>
          <w:rFonts w:hint="eastAsia"/>
        </w:rPr>
        <w:t>a</w:t>
      </w:r>
      <w:r w:rsidRPr="00387F2D">
        <w:rPr>
          <w:rFonts w:hint="eastAsia"/>
        </w:rPr>
        <w:t>．储槽壳体焊接接头的射线检测的技术等级应不低于</w:t>
      </w:r>
      <w:r w:rsidRPr="00387F2D">
        <w:rPr>
          <w:rFonts w:hint="eastAsia"/>
        </w:rPr>
        <w:t>AB</w:t>
      </w:r>
      <w:r w:rsidRPr="00387F2D">
        <w:rPr>
          <w:rFonts w:hint="eastAsia"/>
        </w:rPr>
        <w:t>级、质量等级应不低于</w:t>
      </w:r>
      <w:r w:rsidR="000C181F" w:rsidRPr="00387F2D">
        <w:rPr>
          <w:rFonts w:ascii="宋体" w:hAnsi="宋体" w:cs="宋体" w:hint="eastAsia"/>
        </w:rPr>
        <w:t>Ⅲ</w:t>
      </w:r>
      <w:r w:rsidRPr="00387F2D">
        <w:rPr>
          <w:rFonts w:hint="eastAsia"/>
        </w:rPr>
        <w:t>级为合格</w:t>
      </w:r>
      <w:r w:rsidR="000C181F" w:rsidRPr="00387F2D">
        <w:rPr>
          <w:rFonts w:hint="eastAsia"/>
        </w:rPr>
        <w:t>，并且</w:t>
      </w:r>
      <w:r w:rsidR="00424BAC" w:rsidRPr="00387F2D">
        <w:rPr>
          <w:rFonts w:hint="eastAsia"/>
        </w:rPr>
        <w:t>不得</w:t>
      </w:r>
      <w:r w:rsidR="000C181F" w:rsidRPr="00387F2D">
        <w:rPr>
          <w:rFonts w:hint="eastAsia"/>
        </w:rPr>
        <w:t>有未焊透</w:t>
      </w:r>
      <w:r w:rsidR="00577FDE" w:rsidRPr="00387F2D">
        <w:rPr>
          <w:rFonts w:hint="eastAsia"/>
        </w:rPr>
        <w:t>情况</w:t>
      </w:r>
      <w:r w:rsidR="000C181F" w:rsidRPr="00387F2D">
        <w:rPr>
          <w:rFonts w:hint="eastAsia"/>
        </w:rPr>
        <w:t>。</w:t>
      </w:r>
    </w:p>
    <w:p w14:paraId="0A617413" w14:textId="77777777" w:rsidR="00885391" w:rsidRPr="00387F2D" w:rsidRDefault="00885391">
      <w:pPr>
        <w:spacing w:line="269" w:lineRule="auto"/>
        <w:ind w:firstLineChars="200" w:firstLine="420"/>
      </w:pPr>
      <w:r w:rsidRPr="00387F2D">
        <w:rPr>
          <w:rFonts w:hint="eastAsia"/>
        </w:rPr>
        <w:t xml:space="preserve">     b</w:t>
      </w:r>
      <w:r w:rsidRPr="00387F2D">
        <w:rPr>
          <w:rFonts w:hint="eastAsia"/>
        </w:rPr>
        <w:t>．储槽壳体盛水试验中无渗漏。</w:t>
      </w:r>
    </w:p>
    <w:p w14:paraId="57AEB805" w14:textId="77777777" w:rsidR="00885391" w:rsidRPr="00387F2D" w:rsidRDefault="00885391">
      <w:pPr>
        <w:spacing w:line="269" w:lineRule="auto"/>
        <w:ind w:leftChars="400" w:left="840" w:firstLineChars="50" w:firstLine="105"/>
      </w:pPr>
      <w:r w:rsidRPr="00387F2D">
        <w:rPr>
          <w:rFonts w:hint="eastAsia"/>
        </w:rPr>
        <w:t>c</w:t>
      </w:r>
      <w:r w:rsidRPr="00387F2D">
        <w:rPr>
          <w:rFonts w:hint="eastAsia"/>
        </w:rPr>
        <w:t>．储槽内蒸汽伴热管的射线技术等级应不低于</w:t>
      </w:r>
      <w:r w:rsidRPr="00387F2D">
        <w:rPr>
          <w:rFonts w:hint="eastAsia"/>
        </w:rPr>
        <w:t>AB</w:t>
      </w:r>
      <w:r w:rsidRPr="00387F2D">
        <w:rPr>
          <w:rFonts w:hint="eastAsia"/>
        </w:rPr>
        <w:t>级，质量等级应不低于</w:t>
      </w:r>
      <w:r w:rsidRPr="00387F2D">
        <w:t>Ⅱ</w:t>
      </w:r>
      <w:r w:rsidRPr="00387F2D">
        <w:rPr>
          <w:rFonts w:hint="eastAsia"/>
        </w:rPr>
        <w:t>级为合格。</w:t>
      </w:r>
    </w:p>
    <w:p w14:paraId="64D67DB8" w14:textId="2582BEC5" w:rsidR="00885391" w:rsidRPr="00387F2D" w:rsidRDefault="00885391" w:rsidP="00DB457F">
      <w:pPr>
        <w:spacing w:line="269" w:lineRule="auto"/>
        <w:ind w:firstLineChars="300" w:firstLine="630"/>
      </w:pPr>
      <w:r w:rsidRPr="00387F2D">
        <w:rPr>
          <w:rFonts w:hint="eastAsia"/>
        </w:rPr>
        <w:t>3</w:t>
      </w:r>
      <w:r w:rsidRPr="00387F2D">
        <w:rPr>
          <w:rFonts w:hint="eastAsia"/>
        </w:rPr>
        <w:t>）熔盐管道的无损检测的要求应符合</w:t>
      </w:r>
      <w:r w:rsidR="00F46B18" w:rsidRPr="00387F2D">
        <w:rPr>
          <w:rFonts w:hint="eastAsia"/>
        </w:rPr>
        <w:t>现行</w:t>
      </w:r>
      <w:r w:rsidR="006B7137">
        <w:rPr>
          <w:rFonts w:hint="eastAsia"/>
        </w:rPr>
        <w:t>国家</w:t>
      </w:r>
      <w:r w:rsidR="00F46B18" w:rsidRPr="00387F2D">
        <w:rPr>
          <w:rFonts w:hint="eastAsia"/>
        </w:rPr>
        <w:t>标准</w:t>
      </w:r>
      <w:r w:rsidR="006B7137" w:rsidRPr="00387F2D">
        <w:rPr>
          <w:rFonts w:hint="eastAsia"/>
        </w:rPr>
        <w:t>《压力管道</w:t>
      </w:r>
      <w:r w:rsidR="006B7137">
        <w:rPr>
          <w:rFonts w:hint="eastAsia"/>
        </w:rPr>
        <w:t>规范</w:t>
      </w:r>
      <w:r w:rsidR="006B7137" w:rsidRPr="00387F2D">
        <w:rPr>
          <w:rFonts w:hint="eastAsia"/>
        </w:rPr>
        <w:t xml:space="preserve"> </w:t>
      </w:r>
      <w:r w:rsidR="006B7137" w:rsidRPr="00387F2D">
        <w:rPr>
          <w:rFonts w:hint="eastAsia"/>
        </w:rPr>
        <w:t>工业管道》</w:t>
      </w:r>
      <w:r w:rsidR="006B7137" w:rsidRPr="00387F2D">
        <w:rPr>
          <w:rFonts w:hint="eastAsia"/>
        </w:rPr>
        <w:t xml:space="preserve">GB/T </w:t>
      </w:r>
      <w:smartTag w:uri="Tencent" w:element="RTX">
        <w:r w:rsidR="006B7137" w:rsidRPr="00387F2D">
          <w:rPr>
            <w:rFonts w:hint="eastAsia"/>
          </w:rPr>
          <w:t>2080</w:t>
        </w:r>
      </w:smartTag>
      <w:r w:rsidR="006B7137" w:rsidRPr="00387F2D">
        <w:rPr>
          <w:rFonts w:hint="eastAsia"/>
        </w:rPr>
        <w:t>1</w:t>
      </w:r>
      <w:r w:rsidRPr="00387F2D">
        <w:rPr>
          <w:rFonts w:hint="eastAsia"/>
        </w:rPr>
        <w:t>的规定。</w:t>
      </w:r>
    </w:p>
    <w:p w14:paraId="13A1D6E2" w14:textId="77777777" w:rsidR="00885391" w:rsidRPr="00387F2D" w:rsidRDefault="00885391">
      <w:pPr>
        <w:spacing w:line="269" w:lineRule="auto"/>
        <w:ind w:firstLineChars="196" w:firstLine="413"/>
      </w:pPr>
      <w:r w:rsidRPr="00387F2D">
        <w:rPr>
          <w:rFonts w:ascii="黑体" w:eastAsia="黑体" w:hAnsi="宋体" w:hint="eastAsia"/>
          <w:b/>
        </w:rPr>
        <w:t>6</w:t>
      </w:r>
      <w:r w:rsidRPr="00387F2D">
        <w:rPr>
          <w:rFonts w:hint="eastAsia"/>
          <w:b/>
        </w:rPr>
        <w:t xml:space="preserve">  </w:t>
      </w:r>
      <w:r w:rsidRPr="00387F2D">
        <w:rPr>
          <w:rFonts w:hint="eastAsia"/>
        </w:rPr>
        <w:t>受压部件进行局部无损检测时，应包括纵缝与环缝的相交焊接接头。</w:t>
      </w:r>
    </w:p>
    <w:p w14:paraId="42BD6A2D" w14:textId="77777777" w:rsidR="00885391" w:rsidRPr="00387F2D" w:rsidRDefault="00885391">
      <w:pPr>
        <w:spacing w:line="269" w:lineRule="auto"/>
        <w:ind w:firstLineChars="196" w:firstLine="413"/>
      </w:pPr>
      <w:r w:rsidRPr="00387F2D">
        <w:rPr>
          <w:rFonts w:ascii="黑体" w:eastAsia="黑体" w:hAnsi="宋体" w:hint="eastAsia"/>
          <w:b/>
        </w:rPr>
        <w:t>7</w:t>
      </w:r>
      <w:r w:rsidRPr="00387F2D">
        <w:rPr>
          <w:rFonts w:hint="eastAsia"/>
          <w:b/>
        </w:rPr>
        <w:t xml:space="preserve">  </w:t>
      </w:r>
      <w:r w:rsidRPr="00387F2D">
        <w:rPr>
          <w:rFonts w:hint="eastAsia"/>
        </w:rPr>
        <w:t>受压部件在采用多种无损检测方法进行检测时，则应按各自验收标准进行评定，均合格后方可认为无损检测合格。</w:t>
      </w:r>
    </w:p>
    <w:p w14:paraId="779F2486" w14:textId="77777777" w:rsidR="00885391" w:rsidRPr="00387F2D" w:rsidRDefault="00885391">
      <w:pPr>
        <w:spacing w:line="269" w:lineRule="auto"/>
        <w:ind w:firstLineChars="196" w:firstLine="413"/>
      </w:pPr>
      <w:r w:rsidRPr="00387F2D">
        <w:rPr>
          <w:rFonts w:ascii="黑体" w:eastAsia="黑体" w:hAnsi="宋体" w:hint="eastAsia"/>
          <w:b/>
        </w:rPr>
        <w:t>8</w:t>
      </w:r>
      <w:r w:rsidRPr="00387F2D">
        <w:rPr>
          <w:rFonts w:hint="eastAsia"/>
          <w:b/>
        </w:rPr>
        <w:t xml:space="preserve">  </w:t>
      </w:r>
      <w:r w:rsidRPr="00387F2D">
        <w:rPr>
          <w:rFonts w:hint="eastAsia"/>
        </w:rPr>
        <w:t>制造单位应妥善保管无损检测的原始记录、检测部位图、射线底片、光盘或电子文档资料，保存期限为七年。</w:t>
      </w:r>
    </w:p>
    <w:p w14:paraId="2F492344"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5.2.10</w:t>
        </w:r>
      </w:smartTag>
      <w:r w:rsidRPr="00387F2D">
        <w:rPr>
          <w:rFonts w:ascii="黑体" w:eastAsia="黑体" w:hAnsi="宋体" w:hint="eastAsia"/>
          <w:b/>
        </w:rPr>
        <w:t xml:space="preserve"> </w:t>
      </w:r>
      <w:r w:rsidRPr="00387F2D">
        <w:rPr>
          <w:rFonts w:hint="eastAsia"/>
        </w:rPr>
        <w:t>耐压试验</w:t>
      </w:r>
      <w:r w:rsidR="00DB457F" w:rsidRPr="00387F2D">
        <w:rPr>
          <w:rFonts w:hint="eastAsia"/>
        </w:rPr>
        <w:t>应满足以下要求：</w:t>
      </w:r>
    </w:p>
    <w:p w14:paraId="23DAA17A" w14:textId="77777777" w:rsidR="00885391" w:rsidRPr="00387F2D" w:rsidRDefault="00885391">
      <w:pPr>
        <w:spacing w:line="269" w:lineRule="auto"/>
        <w:ind w:firstLineChars="196" w:firstLine="413"/>
      </w:pPr>
      <w:r w:rsidRPr="00387F2D">
        <w:rPr>
          <w:rFonts w:ascii="黑体" w:eastAsia="黑体" w:hAnsi="宋体" w:hint="eastAsia"/>
          <w:b/>
        </w:rPr>
        <w:t>1</w:t>
      </w:r>
      <w:r w:rsidRPr="00387F2D">
        <w:rPr>
          <w:rFonts w:hint="eastAsia"/>
          <w:b/>
        </w:rPr>
        <w:t xml:space="preserve"> </w:t>
      </w:r>
      <w:r w:rsidRPr="00387F2D">
        <w:rPr>
          <w:rFonts w:hint="eastAsia"/>
        </w:rPr>
        <w:t>熔盐炉、熔盐储槽，应在热处理、无损检测合格后进行耐压试验。耐压试验采用</w:t>
      </w:r>
      <w:r w:rsidR="000C181F" w:rsidRPr="00387F2D">
        <w:rPr>
          <w:rFonts w:hint="eastAsia"/>
        </w:rPr>
        <w:t>水</w:t>
      </w:r>
      <w:r w:rsidRPr="00387F2D">
        <w:rPr>
          <w:rFonts w:hint="eastAsia"/>
        </w:rPr>
        <w:t>压试验。</w:t>
      </w:r>
    </w:p>
    <w:p w14:paraId="15717A86"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00424BAC" w:rsidRPr="00387F2D">
        <w:rPr>
          <w:rFonts w:hint="eastAsia"/>
        </w:rPr>
        <w:t>水</w:t>
      </w:r>
      <w:r w:rsidRPr="00387F2D">
        <w:rPr>
          <w:rFonts w:hint="eastAsia"/>
        </w:rPr>
        <w:t>压试验应符合以下要求：</w:t>
      </w:r>
    </w:p>
    <w:p w14:paraId="3D7618CF" w14:textId="77777777" w:rsidR="00885391" w:rsidRPr="00387F2D" w:rsidRDefault="00885391">
      <w:pPr>
        <w:spacing w:line="269" w:lineRule="auto"/>
        <w:ind w:leftChars="251" w:left="842" w:hangingChars="150" w:hanging="315"/>
      </w:pPr>
      <w:r w:rsidRPr="00387F2D">
        <w:rPr>
          <w:rFonts w:hint="eastAsia"/>
        </w:rPr>
        <w:t>1</w:t>
      </w:r>
      <w:r w:rsidRPr="00387F2D">
        <w:rPr>
          <w:rFonts w:hint="eastAsia"/>
        </w:rPr>
        <w:t>）</w:t>
      </w:r>
      <w:r w:rsidR="00424BAC" w:rsidRPr="00387F2D">
        <w:rPr>
          <w:rFonts w:hint="eastAsia"/>
        </w:rPr>
        <w:t>应</w:t>
      </w:r>
      <w:r w:rsidRPr="00387F2D">
        <w:rPr>
          <w:rFonts w:hint="eastAsia"/>
        </w:rPr>
        <w:t>使用洁净水。奥氏体不锈钢制元件在</w:t>
      </w:r>
      <w:r w:rsidR="000C181F" w:rsidRPr="00387F2D">
        <w:rPr>
          <w:rFonts w:hint="eastAsia"/>
        </w:rPr>
        <w:t>水</w:t>
      </w:r>
      <w:r w:rsidRPr="00387F2D">
        <w:rPr>
          <w:rFonts w:hint="eastAsia"/>
        </w:rPr>
        <w:t>压试验后，应立即将水渍清除干净</w:t>
      </w:r>
      <w:r w:rsidR="00DE4252" w:rsidRPr="00387F2D">
        <w:rPr>
          <w:rFonts w:hint="eastAsia"/>
        </w:rPr>
        <w:t>，并</w:t>
      </w:r>
      <w:r w:rsidRPr="00387F2D">
        <w:rPr>
          <w:rFonts w:hint="eastAsia"/>
        </w:rPr>
        <w:t>控制水的氯离子含量不得超过</w:t>
      </w:r>
      <w:r w:rsidRPr="00387F2D">
        <w:rPr>
          <w:rFonts w:hint="eastAsia"/>
        </w:rPr>
        <w:t>25mg/L</w:t>
      </w:r>
      <w:r w:rsidRPr="00387F2D">
        <w:rPr>
          <w:rFonts w:hint="eastAsia"/>
        </w:rPr>
        <w:t>。</w:t>
      </w:r>
    </w:p>
    <w:p w14:paraId="76A28487" w14:textId="77777777" w:rsidR="00885391" w:rsidRPr="00387F2D" w:rsidRDefault="00885391">
      <w:pPr>
        <w:spacing w:line="269" w:lineRule="auto"/>
        <w:ind w:firstLineChars="255" w:firstLine="535"/>
      </w:pPr>
      <w:r w:rsidRPr="00387F2D">
        <w:rPr>
          <w:rFonts w:hint="eastAsia"/>
        </w:rPr>
        <w:t>2</w:t>
      </w:r>
      <w:r w:rsidRPr="00387F2D">
        <w:rPr>
          <w:rFonts w:hint="eastAsia"/>
        </w:rPr>
        <w:t>）试验环境温度应高于</w:t>
      </w:r>
      <w:smartTag w:uri="urn:schemas-microsoft-com:office:smarttags" w:element="chmetcnv">
        <w:smartTagPr>
          <w:attr w:name="TCSC" w:val="0"/>
          <w:attr w:name="NumberType" w:val="1"/>
          <w:attr w:name="Negative" w:val="False"/>
          <w:attr w:name="HasSpace" w:val="False"/>
          <w:attr w:name="SourceValue" w:val="5"/>
          <w:attr w:name="UnitName" w:val="℃"/>
        </w:smartTagPr>
        <w:r w:rsidRPr="00387F2D">
          <w:rPr>
            <w:rFonts w:hint="eastAsia"/>
          </w:rPr>
          <w:t>5</w:t>
        </w:r>
        <w:r w:rsidRPr="00387F2D">
          <w:rPr>
            <w:rFonts w:hint="eastAsia"/>
          </w:rPr>
          <w:t>℃</w:t>
        </w:r>
      </w:smartTag>
      <w:r w:rsidRPr="00387F2D">
        <w:rPr>
          <w:rFonts w:hint="eastAsia"/>
        </w:rPr>
        <w:t>，低于</w:t>
      </w:r>
      <w:smartTag w:uri="urn:schemas-microsoft-com:office:smarttags" w:element="chmetcnv">
        <w:smartTagPr>
          <w:attr w:name="TCSC" w:val="0"/>
          <w:attr w:name="NumberType" w:val="1"/>
          <w:attr w:name="Negative" w:val="False"/>
          <w:attr w:name="HasSpace" w:val="False"/>
          <w:attr w:name="SourceValue" w:val="5"/>
          <w:attr w:name="UnitName" w:val="℃"/>
        </w:smartTagPr>
        <w:r w:rsidRPr="00387F2D">
          <w:rPr>
            <w:rFonts w:hint="eastAsia"/>
          </w:rPr>
          <w:t>5</w:t>
        </w:r>
        <w:r w:rsidRPr="00387F2D">
          <w:rPr>
            <w:rFonts w:hint="eastAsia"/>
          </w:rPr>
          <w:t>℃</w:t>
        </w:r>
      </w:smartTag>
      <w:r w:rsidRPr="00387F2D">
        <w:rPr>
          <w:rFonts w:hint="eastAsia"/>
        </w:rPr>
        <w:t>时必须有防冻措施。</w:t>
      </w:r>
    </w:p>
    <w:p w14:paraId="53C32C3F" w14:textId="77777777" w:rsidR="00885391" w:rsidRPr="00387F2D" w:rsidRDefault="00885391">
      <w:pPr>
        <w:spacing w:line="269" w:lineRule="auto"/>
        <w:ind w:leftChars="257" w:left="855" w:hangingChars="150" w:hanging="315"/>
      </w:pPr>
      <w:r w:rsidRPr="00387F2D">
        <w:rPr>
          <w:rFonts w:hint="eastAsia"/>
        </w:rPr>
        <w:t>3</w:t>
      </w:r>
      <w:r w:rsidRPr="00387F2D">
        <w:rPr>
          <w:rFonts w:hint="eastAsia"/>
        </w:rPr>
        <w:t>）试验水质温度应保持高于环境的露点温度以防表面结露。但该温度不宜过高以免汽化和过大的温差应力，一般为</w:t>
      </w:r>
      <w:smartTag w:uri="urn:schemas-microsoft-com:office:smarttags" w:element="chmetcnv">
        <w:smartTagPr>
          <w:attr w:name="TCSC" w:val="0"/>
          <w:attr w:name="NumberType" w:val="1"/>
          <w:attr w:name="Negative" w:val="False"/>
          <w:attr w:name="HasSpace" w:val="False"/>
          <w:attr w:name="SourceValue" w:val="20"/>
          <w:attr w:name="UnitName" w:val="℃"/>
        </w:smartTagPr>
        <w:r w:rsidRPr="00387F2D">
          <w:rPr>
            <w:rFonts w:hint="eastAsia"/>
          </w:rPr>
          <w:t>20</w:t>
        </w:r>
        <w:r w:rsidRPr="00387F2D">
          <w:rPr>
            <w:rFonts w:hint="eastAsia"/>
          </w:rPr>
          <w:t>℃</w:t>
        </w:r>
      </w:smartTag>
      <w:r w:rsidRPr="00387F2D">
        <w:rPr>
          <w:rFonts w:hint="eastAsia"/>
        </w:rPr>
        <w:t>～</w:t>
      </w:r>
      <w:smartTag w:uri="urn:schemas-microsoft-com:office:smarttags" w:element="chmetcnv">
        <w:smartTagPr>
          <w:attr w:name="TCSC" w:val="0"/>
          <w:attr w:name="NumberType" w:val="1"/>
          <w:attr w:name="Negative" w:val="False"/>
          <w:attr w:name="HasSpace" w:val="False"/>
          <w:attr w:name="SourceValue" w:val="50"/>
          <w:attr w:name="UnitName" w:val="℃"/>
        </w:smartTagPr>
        <w:r w:rsidRPr="00387F2D">
          <w:rPr>
            <w:rFonts w:hint="eastAsia"/>
          </w:rPr>
          <w:t>50</w:t>
        </w:r>
        <w:r w:rsidRPr="00387F2D">
          <w:rPr>
            <w:rFonts w:hint="eastAsia"/>
          </w:rPr>
          <w:t>℃</w:t>
        </w:r>
      </w:smartTag>
      <w:r w:rsidRPr="00387F2D">
        <w:rPr>
          <w:rFonts w:hint="eastAsia"/>
        </w:rPr>
        <w:t>。对于低合金钢制品试验对象，其试验液体温度不得低于</w:t>
      </w:r>
      <w:smartTag w:uri="urn:schemas-microsoft-com:office:smarttags" w:element="chmetcnv">
        <w:smartTagPr>
          <w:attr w:name="TCSC" w:val="0"/>
          <w:attr w:name="NumberType" w:val="1"/>
          <w:attr w:name="Negative" w:val="False"/>
          <w:attr w:name="HasSpace" w:val="False"/>
          <w:attr w:name="SourceValue" w:val="15"/>
          <w:attr w:name="UnitName" w:val="℃"/>
        </w:smartTagPr>
        <w:r w:rsidRPr="00387F2D">
          <w:rPr>
            <w:rFonts w:hint="eastAsia"/>
          </w:rPr>
          <w:t>15</w:t>
        </w:r>
        <w:r w:rsidRPr="00387F2D">
          <w:rPr>
            <w:rFonts w:hint="eastAsia"/>
          </w:rPr>
          <w:t>℃</w:t>
        </w:r>
      </w:smartTag>
      <w:r w:rsidRPr="00387F2D">
        <w:rPr>
          <w:rFonts w:hint="eastAsia"/>
        </w:rPr>
        <w:t>。</w:t>
      </w:r>
    </w:p>
    <w:p w14:paraId="01855AD0" w14:textId="77777777" w:rsidR="00885391" w:rsidRPr="00387F2D" w:rsidRDefault="00885391">
      <w:pPr>
        <w:spacing w:line="269" w:lineRule="auto"/>
        <w:ind w:firstLineChars="257" w:firstLine="540"/>
      </w:pPr>
      <w:r w:rsidRPr="00387F2D">
        <w:rPr>
          <w:rFonts w:hint="eastAsia"/>
        </w:rPr>
        <w:t>4</w:t>
      </w:r>
      <w:r w:rsidRPr="00387F2D">
        <w:rPr>
          <w:rFonts w:hint="eastAsia"/>
        </w:rPr>
        <w:t>）试验压力</w:t>
      </w:r>
      <w:r w:rsidR="0025032D" w:rsidRPr="00387F2D">
        <w:rPr>
          <w:rFonts w:hint="eastAsia"/>
        </w:rPr>
        <w:t>应</w:t>
      </w:r>
      <w:r w:rsidRPr="00387F2D">
        <w:rPr>
          <w:rFonts w:hint="eastAsia"/>
        </w:rPr>
        <w:t>按图样规定。</w:t>
      </w:r>
    </w:p>
    <w:p w14:paraId="73F97C94" w14:textId="77777777" w:rsidR="00885391" w:rsidRPr="00387F2D" w:rsidRDefault="00885391">
      <w:pPr>
        <w:spacing w:line="269" w:lineRule="auto"/>
        <w:ind w:firstLineChars="196" w:firstLine="413"/>
      </w:pPr>
      <w:r w:rsidRPr="00387F2D">
        <w:rPr>
          <w:rFonts w:ascii="黑体" w:eastAsia="黑体" w:hAnsi="宋体" w:hint="eastAsia"/>
          <w:b/>
        </w:rPr>
        <w:t>3</w:t>
      </w:r>
      <w:r w:rsidRPr="00387F2D">
        <w:rPr>
          <w:rFonts w:hint="eastAsia"/>
          <w:b/>
        </w:rPr>
        <w:t xml:space="preserve"> </w:t>
      </w:r>
      <w:r w:rsidRPr="00387F2D">
        <w:rPr>
          <w:rFonts w:hint="eastAsia"/>
        </w:rPr>
        <w:t>耐压试验方法</w:t>
      </w:r>
      <w:r w:rsidR="00B43422" w:rsidRPr="00387F2D">
        <w:rPr>
          <w:rFonts w:hint="eastAsia"/>
        </w:rPr>
        <w:t>应按以下要求：</w:t>
      </w:r>
    </w:p>
    <w:p w14:paraId="452D419D" w14:textId="77777777" w:rsidR="00885391" w:rsidRPr="00387F2D" w:rsidRDefault="00885391">
      <w:pPr>
        <w:spacing w:line="269" w:lineRule="auto"/>
        <w:ind w:firstLineChars="257" w:firstLine="540"/>
      </w:pPr>
      <w:r w:rsidRPr="00387F2D">
        <w:rPr>
          <w:rFonts w:hint="eastAsia"/>
        </w:rPr>
        <w:t>1</w:t>
      </w:r>
      <w:r w:rsidRPr="00387F2D">
        <w:rPr>
          <w:rFonts w:hint="eastAsia"/>
        </w:rPr>
        <w:t>）熔盐炉的</w:t>
      </w:r>
      <w:r w:rsidR="000C181F" w:rsidRPr="00387F2D">
        <w:rPr>
          <w:rFonts w:hint="eastAsia"/>
        </w:rPr>
        <w:t>水</w:t>
      </w:r>
      <w:r w:rsidRPr="00387F2D">
        <w:rPr>
          <w:rFonts w:hint="eastAsia"/>
        </w:rPr>
        <w:t>压试验方法应符合以下要求：</w:t>
      </w:r>
    </w:p>
    <w:p w14:paraId="743AEF2F" w14:textId="77777777" w:rsidR="00885391" w:rsidRPr="00387F2D" w:rsidRDefault="00885391">
      <w:pPr>
        <w:spacing w:line="269" w:lineRule="auto"/>
        <w:ind w:firstLine="435"/>
      </w:pPr>
      <w:r w:rsidRPr="00387F2D">
        <w:rPr>
          <w:rFonts w:hint="eastAsia"/>
        </w:rPr>
        <w:t xml:space="preserve">    a</w:t>
      </w:r>
      <w:r w:rsidRPr="00387F2D">
        <w:rPr>
          <w:rFonts w:hint="eastAsia"/>
        </w:rPr>
        <w:t>．进行试验时，随着向炉管内的充水过程将顶部剩余空气排净。</w:t>
      </w:r>
    </w:p>
    <w:p w14:paraId="13F6E566" w14:textId="77777777" w:rsidR="00885391" w:rsidRPr="00387F2D" w:rsidRDefault="00885391">
      <w:pPr>
        <w:spacing w:line="269" w:lineRule="auto"/>
        <w:ind w:firstLineChars="407" w:firstLine="855"/>
      </w:pPr>
      <w:r w:rsidRPr="00387F2D">
        <w:rPr>
          <w:rFonts w:hint="eastAsia"/>
        </w:rPr>
        <w:t>b</w:t>
      </w:r>
      <w:r w:rsidRPr="00387F2D">
        <w:rPr>
          <w:rFonts w:hint="eastAsia"/>
        </w:rPr>
        <w:t>．试验的压力应缓慢上升，达到工作压力时暂停升压，以检查有无渗漏或异常现象。</w:t>
      </w:r>
    </w:p>
    <w:p w14:paraId="01CB2F55" w14:textId="77777777" w:rsidR="00885391" w:rsidRPr="00387F2D" w:rsidRDefault="00885391">
      <w:pPr>
        <w:spacing w:line="269" w:lineRule="auto"/>
        <w:ind w:leftChars="207" w:left="1170" w:hangingChars="350" w:hanging="735"/>
      </w:pPr>
      <w:r w:rsidRPr="00387F2D">
        <w:rPr>
          <w:rFonts w:hint="eastAsia"/>
        </w:rPr>
        <w:t xml:space="preserve">    c</w:t>
      </w:r>
      <w:r w:rsidRPr="00387F2D">
        <w:rPr>
          <w:rFonts w:hint="eastAsia"/>
        </w:rPr>
        <w:t>．继续升压至规定的试验压力、保压时间为：单程整形后的炉管，为</w:t>
      </w:r>
      <w:r w:rsidRPr="00387F2D">
        <w:rPr>
          <w:rFonts w:hint="eastAsia"/>
        </w:rPr>
        <w:t>2.0</w:t>
      </w:r>
      <w:r w:rsidRPr="00387F2D">
        <w:rPr>
          <w:rFonts w:hint="eastAsia"/>
        </w:rPr>
        <w:t>倍工作压力，保压</w:t>
      </w:r>
      <w:r w:rsidRPr="00387F2D">
        <w:rPr>
          <w:rFonts w:hint="eastAsia"/>
        </w:rPr>
        <w:t>10S~20S</w:t>
      </w:r>
      <w:r w:rsidRPr="00387F2D">
        <w:rPr>
          <w:rFonts w:hint="eastAsia"/>
        </w:rPr>
        <w:t>；总装后的炉管，为</w:t>
      </w:r>
      <w:r w:rsidRPr="00387F2D">
        <w:rPr>
          <w:rFonts w:hint="eastAsia"/>
        </w:rPr>
        <w:t>1.5</w:t>
      </w:r>
      <w:r w:rsidRPr="00387F2D">
        <w:rPr>
          <w:rFonts w:hint="eastAsia"/>
        </w:rPr>
        <w:t>倍工作压力，保压</w:t>
      </w:r>
      <w:r w:rsidRPr="00387F2D">
        <w:rPr>
          <w:rFonts w:hint="eastAsia"/>
        </w:rPr>
        <w:t>20min</w:t>
      </w:r>
      <w:r w:rsidRPr="00387F2D">
        <w:rPr>
          <w:rFonts w:hint="eastAsia"/>
        </w:rPr>
        <w:t>。</w:t>
      </w:r>
    </w:p>
    <w:p w14:paraId="6AE388F9" w14:textId="77777777" w:rsidR="00885391" w:rsidRPr="00387F2D" w:rsidRDefault="00885391">
      <w:pPr>
        <w:spacing w:line="269" w:lineRule="auto"/>
        <w:ind w:firstLineChars="407" w:firstLine="855"/>
      </w:pPr>
      <w:r w:rsidRPr="00387F2D">
        <w:rPr>
          <w:rFonts w:hint="eastAsia"/>
        </w:rPr>
        <w:t>d</w:t>
      </w:r>
      <w:r w:rsidRPr="00387F2D">
        <w:rPr>
          <w:rFonts w:hint="eastAsia"/>
        </w:rPr>
        <w:t>．降压至工作压力并对之进行全面检查，检查期间的压力应保持不变。</w:t>
      </w:r>
    </w:p>
    <w:p w14:paraId="360AA209" w14:textId="77777777" w:rsidR="00885391" w:rsidRPr="00387F2D" w:rsidRDefault="00885391">
      <w:pPr>
        <w:spacing w:line="269" w:lineRule="auto"/>
        <w:ind w:firstLineChars="407" w:firstLine="855"/>
      </w:pPr>
      <w:r w:rsidRPr="00387F2D">
        <w:rPr>
          <w:rFonts w:hint="eastAsia"/>
        </w:rPr>
        <w:lastRenderedPageBreak/>
        <w:t>e</w:t>
      </w:r>
      <w:r w:rsidRPr="00387F2D">
        <w:rPr>
          <w:rFonts w:hint="eastAsia"/>
        </w:rPr>
        <w:t>．试验完毕应立即打开排气口，应将水及时排尽并用压缩空气将内部吹干。</w:t>
      </w:r>
    </w:p>
    <w:p w14:paraId="50F6FB20" w14:textId="7B778744" w:rsidR="00885391" w:rsidRPr="00387F2D" w:rsidRDefault="00885391" w:rsidP="009A3495">
      <w:pPr>
        <w:spacing w:line="269" w:lineRule="auto"/>
        <w:ind w:leftChars="257" w:left="855" w:hangingChars="150" w:hanging="315"/>
      </w:pPr>
      <w:r w:rsidRPr="00387F2D">
        <w:rPr>
          <w:rFonts w:hint="eastAsia"/>
        </w:rPr>
        <w:t>2</w:t>
      </w:r>
      <w:r w:rsidRPr="00387F2D">
        <w:rPr>
          <w:rFonts w:hint="eastAsia"/>
        </w:rPr>
        <w:t>）</w:t>
      </w:r>
      <w:r w:rsidRPr="00387F2D">
        <w:rPr>
          <w:rFonts w:hint="eastAsia"/>
        </w:rPr>
        <w:t xml:space="preserve"> </w:t>
      </w:r>
      <w:r w:rsidRPr="00387F2D">
        <w:rPr>
          <w:rFonts w:hint="eastAsia"/>
        </w:rPr>
        <w:t>熔盐储槽可根据图样要求进行液压试验或盛水试漏，试验方法应符合</w:t>
      </w:r>
      <w:r w:rsidR="00F46B18" w:rsidRPr="00387F2D">
        <w:rPr>
          <w:rFonts w:hint="eastAsia"/>
        </w:rPr>
        <w:t>现行国家标准《</w:t>
      </w:r>
      <w:r w:rsidR="00196803" w:rsidRPr="00387F2D">
        <w:rPr>
          <w:rFonts w:hint="eastAsia"/>
        </w:rPr>
        <w:t>压力容器</w:t>
      </w:r>
      <w:r w:rsidR="00F46B18" w:rsidRPr="00387F2D">
        <w:rPr>
          <w:rFonts w:hint="eastAsia"/>
        </w:rPr>
        <w:t>》</w:t>
      </w:r>
      <w:r w:rsidR="00CA2FCB">
        <w:rPr>
          <w:rFonts w:hint="eastAsia"/>
        </w:rPr>
        <w:t>GB/T 150</w:t>
      </w:r>
      <w:r w:rsidRPr="00387F2D">
        <w:rPr>
          <w:rFonts w:hint="eastAsia"/>
        </w:rPr>
        <w:t>.4</w:t>
      </w:r>
      <w:r w:rsidRPr="00387F2D">
        <w:rPr>
          <w:rFonts w:hint="eastAsia"/>
        </w:rPr>
        <w:t>或</w:t>
      </w:r>
      <w:r w:rsidR="00F46B18" w:rsidRPr="00C454EB">
        <w:rPr>
          <w:rFonts w:hint="eastAsia"/>
        </w:rPr>
        <w:t>现行行业标准《</w:t>
      </w:r>
      <w:r w:rsidR="009A3495" w:rsidRPr="00C454EB">
        <w:rPr>
          <w:rFonts w:hint="eastAsia"/>
        </w:rPr>
        <w:t>常压容器</w:t>
      </w:r>
      <w:r w:rsidR="009A3495" w:rsidRPr="00C454EB">
        <w:t xml:space="preserve"> </w:t>
      </w:r>
      <w:r w:rsidR="009A3495" w:rsidRPr="00C454EB">
        <w:rPr>
          <w:rFonts w:hint="eastAsia"/>
        </w:rPr>
        <w:t>第</w:t>
      </w:r>
      <w:r w:rsidR="009A3495" w:rsidRPr="00C454EB">
        <w:t>1</w:t>
      </w:r>
      <w:r w:rsidR="009A3495" w:rsidRPr="00C454EB">
        <w:rPr>
          <w:rFonts w:hint="eastAsia"/>
        </w:rPr>
        <w:t>部分：钢制焊接常压容器</w:t>
      </w:r>
      <w:r w:rsidR="00F46B18" w:rsidRPr="00C454EB">
        <w:rPr>
          <w:rFonts w:hint="eastAsia"/>
        </w:rPr>
        <w:t>》</w:t>
      </w:r>
      <w:r w:rsidRPr="00C454EB">
        <w:rPr>
          <w:rFonts w:hint="eastAsia"/>
        </w:rPr>
        <w:t>NB/T 47003.1</w:t>
      </w:r>
      <w:r w:rsidRPr="009A3495">
        <w:rPr>
          <w:rFonts w:hint="eastAsia"/>
        </w:rPr>
        <w:t>的规定。</w:t>
      </w:r>
    </w:p>
    <w:p w14:paraId="2E0CDBE2" w14:textId="4B880D4E" w:rsidR="00885391" w:rsidRPr="00387F2D" w:rsidRDefault="00885391" w:rsidP="006B7137">
      <w:pPr>
        <w:spacing w:line="269" w:lineRule="auto"/>
        <w:ind w:firstLineChars="257" w:firstLine="540"/>
      </w:pPr>
      <w:r w:rsidRPr="00387F2D">
        <w:rPr>
          <w:rFonts w:hint="eastAsia"/>
        </w:rPr>
        <w:t>3</w:t>
      </w:r>
      <w:r w:rsidRPr="00387F2D">
        <w:rPr>
          <w:rFonts w:hint="eastAsia"/>
        </w:rPr>
        <w:t>）熔盐管道的耐压试验方法与要求应符合</w:t>
      </w:r>
      <w:r w:rsidR="006B7137" w:rsidRPr="006B7137">
        <w:rPr>
          <w:rFonts w:hint="eastAsia"/>
        </w:rPr>
        <w:t>《压力管道规范</w:t>
      </w:r>
      <w:r w:rsidR="006B7137" w:rsidRPr="006B7137">
        <w:t xml:space="preserve"> </w:t>
      </w:r>
      <w:r w:rsidR="006B7137" w:rsidRPr="006B7137">
        <w:rPr>
          <w:rFonts w:hint="eastAsia"/>
        </w:rPr>
        <w:t>工业管道》</w:t>
      </w:r>
      <w:r w:rsidR="006B7137" w:rsidRPr="006B7137">
        <w:t xml:space="preserve">GB/T </w:t>
      </w:r>
      <w:smartTag w:uri="Tencent" w:element="RTX">
        <w:r w:rsidR="006B7137" w:rsidRPr="006B7137">
          <w:t>2080</w:t>
        </w:r>
      </w:smartTag>
      <w:r w:rsidR="006B7137" w:rsidRPr="006B7137">
        <w:t>1</w:t>
      </w:r>
      <w:r w:rsidRPr="00387F2D">
        <w:rPr>
          <w:rFonts w:hint="eastAsia"/>
        </w:rPr>
        <w:t>的规定。</w:t>
      </w:r>
    </w:p>
    <w:p w14:paraId="3E5C3E19" w14:textId="77777777" w:rsidR="00885391" w:rsidRPr="00387F2D" w:rsidRDefault="00885391" w:rsidP="00DA4BA6">
      <w:pPr>
        <w:spacing w:line="269" w:lineRule="auto"/>
        <w:ind w:firstLineChars="196" w:firstLine="413"/>
      </w:pPr>
      <w:r w:rsidRPr="00387F2D">
        <w:rPr>
          <w:rFonts w:ascii="黑体" w:eastAsia="黑体" w:hAnsi="宋体" w:hint="eastAsia"/>
          <w:b/>
        </w:rPr>
        <w:t>4</w:t>
      </w:r>
      <w:r w:rsidRPr="00387F2D">
        <w:rPr>
          <w:rFonts w:hint="eastAsia"/>
          <w:b/>
        </w:rPr>
        <w:t xml:space="preserve"> </w:t>
      </w:r>
      <w:r w:rsidRPr="00387F2D">
        <w:rPr>
          <w:rFonts w:hint="eastAsia"/>
        </w:rPr>
        <w:t xml:space="preserve"> </w:t>
      </w:r>
      <w:r w:rsidR="00DA4BA6" w:rsidRPr="00387F2D">
        <w:rPr>
          <w:rFonts w:hint="eastAsia"/>
        </w:rPr>
        <w:t>熔盐炉</w:t>
      </w:r>
      <w:r w:rsidRPr="00387F2D">
        <w:rPr>
          <w:rFonts w:hint="eastAsia"/>
        </w:rPr>
        <w:t>进行液压试验和</w:t>
      </w:r>
      <w:r w:rsidR="00DA4BA6" w:rsidRPr="00387F2D">
        <w:rPr>
          <w:rFonts w:hint="eastAsia"/>
        </w:rPr>
        <w:t>熔盐储槽</w:t>
      </w:r>
      <w:r w:rsidRPr="00387F2D">
        <w:rPr>
          <w:rFonts w:hint="eastAsia"/>
        </w:rPr>
        <w:t>盛水试验符合以下条件者为合格：</w:t>
      </w:r>
    </w:p>
    <w:p w14:paraId="73C72C7B" w14:textId="77777777" w:rsidR="00885391" w:rsidRPr="00387F2D" w:rsidRDefault="00885391">
      <w:pPr>
        <w:spacing w:line="269" w:lineRule="auto"/>
        <w:ind w:firstLineChars="255" w:firstLine="535"/>
      </w:pPr>
      <w:r w:rsidRPr="00387F2D">
        <w:rPr>
          <w:rFonts w:hint="eastAsia"/>
        </w:rPr>
        <w:t>1</w:t>
      </w:r>
      <w:r w:rsidRPr="00387F2D">
        <w:rPr>
          <w:rFonts w:hint="eastAsia"/>
        </w:rPr>
        <w:t>）无渗漏。</w:t>
      </w:r>
    </w:p>
    <w:p w14:paraId="3B025E00" w14:textId="77777777" w:rsidR="00885391" w:rsidRPr="00387F2D" w:rsidRDefault="00885391">
      <w:pPr>
        <w:spacing w:line="269" w:lineRule="auto"/>
        <w:ind w:firstLineChars="255" w:firstLine="535"/>
      </w:pPr>
      <w:r w:rsidRPr="00387F2D">
        <w:rPr>
          <w:rFonts w:hint="eastAsia"/>
        </w:rPr>
        <w:t>2</w:t>
      </w:r>
      <w:r w:rsidRPr="00387F2D">
        <w:rPr>
          <w:rFonts w:hint="eastAsia"/>
        </w:rPr>
        <w:t>）无可见的变形。</w:t>
      </w:r>
    </w:p>
    <w:p w14:paraId="64DCEE74" w14:textId="77777777" w:rsidR="00885391" w:rsidRPr="00387F2D" w:rsidRDefault="00885391">
      <w:pPr>
        <w:spacing w:line="269" w:lineRule="auto"/>
        <w:ind w:firstLineChars="255" w:firstLine="535"/>
      </w:pPr>
      <w:r w:rsidRPr="00387F2D">
        <w:rPr>
          <w:rFonts w:hint="eastAsia"/>
        </w:rPr>
        <w:t>3</w:t>
      </w:r>
      <w:r w:rsidRPr="00387F2D">
        <w:rPr>
          <w:rFonts w:hint="eastAsia"/>
        </w:rPr>
        <w:t>）试验过程中无异常的响声。</w:t>
      </w:r>
    </w:p>
    <w:p w14:paraId="0AB4CAC9"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5.2.11</w:t>
        </w:r>
      </w:smartTag>
      <w:r w:rsidRPr="00387F2D">
        <w:rPr>
          <w:rFonts w:ascii="黑体" w:eastAsia="黑体" w:hAnsi="宋体" w:hint="eastAsia"/>
          <w:b/>
        </w:rPr>
        <w:t xml:space="preserve"> </w:t>
      </w:r>
      <w:r w:rsidRPr="00387F2D">
        <w:rPr>
          <w:rFonts w:hint="eastAsia"/>
        </w:rPr>
        <w:t>炉排及炉膛检验</w:t>
      </w:r>
      <w:r w:rsidR="00DA4BA6" w:rsidRPr="00387F2D">
        <w:rPr>
          <w:rFonts w:hint="eastAsia"/>
        </w:rPr>
        <w:t>应符合下列规定：</w:t>
      </w:r>
    </w:p>
    <w:p w14:paraId="54D4310C" w14:textId="77777777" w:rsidR="00885391" w:rsidRPr="00387F2D" w:rsidRDefault="00885391">
      <w:pPr>
        <w:pStyle w:val="p0"/>
        <w:spacing w:line="269" w:lineRule="auto"/>
        <w:ind w:firstLineChars="245" w:firstLine="517"/>
        <w:rPr>
          <w:rFonts w:ascii="黑体" w:eastAsia="黑体"/>
        </w:rPr>
      </w:pPr>
      <w:r w:rsidRPr="00387F2D">
        <w:rPr>
          <w:rFonts w:ascii="黑体" w:eastAsia="黑体" w:hAnsi="宋体" w:hint="eastAsia"/>
          <w:b/>
          <w:kern w:val="2"/>
          <w:szCs w:val="20"/>
        </w:rPr>
        <w:t>1</w:t>
      </w:r>
      <w:r w:rsidRPr="00387F2D">
        <w:rPr>
          <w:rFonts w:ascii="黑体" w:eastAsia="黑体" w:hint="eastAsia"/>
        </w:rPr>
        <w:t xml:space="preserve"> </w:t>
      </w:r>
      <w:r w:rsidRPr="00387F2D">
        <w:rPr>
          <w:rFonts w:ascii="宋体" w:hAnsi="宋体" w:hint="eastAsia"/>
        </w:rPr>
        <w:t>链条炉排组装完毕后，应进行外观与尺寸检验，炉排表面应平整，炉排片间的间隙应均匀，侧密封间隙和热膨胀间隙应符合图样要求，各类挡板及煤闸门开启、升降应灵活。</w:t>
      </w:r>
    </w:p>
    <w:p w14:paraId="6B6A83C1" w14:textId="77777777" w:rsidR="00885391" w:rsidRPr="00387F2D" w:rsidRDefault="00885391">
      <w:pPr>
        <w:pStyle w:val="p0"/>
        <w:spacing w:line="269" w:lineRule="auto"/>
        <w:ind w:firstLineChars="250" w:firstLine="527"/>
        <w:rPr>
          <w:rFonts w:ascii="黑体" w:eastAsia="黑体"/>
        </w:rPr>
      </w:pPr>
      <w:r w:rsidRPr="00387F2D">
        <w:rPr>
          <w:rFonts w:ascii="黑体" w:eastAsia="黑体" w:hint="eastAsia"/>
          <w:b/>
        </w:rPr>
        <w:t>2</w:t>
      </w:r>
      <w:r w:rsidRPr="00387F2D">
        <w:rPr>
          <w:rFonts w:ascii="黑体" w:eastAsia="黑体" w:hint="eastAsia"/>
        </w:rPr>
        <w:t xml:space="preserve"> </w:t>
      </w:r>
      <w:r w:rsidRPr="00387F2D">
        <w:rPr>
          <w:rFonts w:ascii="宋体" w:hAnsi="宋体" w:hint="eastAsia"/>
        </w:rPr>
        <w:t>链条炉排煤闸门下缘与炉排表面沿宽度方向的距离差不应超过</w:t>
      </w:r>
      <w:smartTag w:uri="urn:schemas-microsoft-com:office:smarttags" w:element="chmetcnv">
        <w:smartTagPr>
          <w:attr w:name="TCSC" w:val="0"/>
          <w:attr w:name="NumberType" w:val="1"/>
          <w:attr w:name="Negative" w:val="False"/>
          <w:attr w:name="HasSpace" w:val="False"/>
          <w:attr w:name="SourceValue" w:val="5"/>
          <w:attr w:name="UnitName" w:val="mm"/>
        </w:smartTagPr>
        <w:r w:rsidRPr="00387F2D">
          <w:rPr>
            <w:rFonts w:ascii="宋体" w:hAnsi="宋体" w:hint="eastAsia"/>
          </w:rPr>
          <w:t>5mm</w:t>
        </w:r>
      </w:smartTag>
      <w:r w:rsidRPr="00387F2D">
        <w:rPr>
          <w:rFonts w:ascii="宋体" w:hAnsi="宋体" w:hint="eastAsia"/>
        </w:rPr>
        <w:t>。</w:t>
      </w:r>
    </w:p>
    <w:p w14:paraId="704D809E" w14:textId="77777777" w:rsidR="00885391" w:rsidRPr="00387F2D" w:rsidRDefault="00885391">
      <w:pPr>
        <w:pStyle w:val="p0"/>
        <w:spacing w:line="269" w:lineRule="auto"/>
        <w:ind w:firstLineChars="250" w:firstLine="527"/>
        <w:rPr>
          <w:rFonts w:ascii="宋体" w:hAnsi="宋体" w:hint="eastAsia"/>
        </w:rPr>
      </w:pPr>
      <w:r w:rsidRPr="00387F2D">
        <w:rPr>
          <w:rFonts w:ascii="黑体" w:eastAsia="黑体" w:hint="eastAsia"/>
          <w:b/>
        </w:rPr>
        <w:t>3</w:t>
      </w:r>
      <w:r w:rsidRPr="00387F2D">
        <w:rPr>
          <w:rFonts w:ascii="黑体" w:eastAsia="黑体" w:hint="eastAsia"/>
        </w:rPr>
        <w:t xml:space="preserve"> </w:t>
      </w:r>
      <w:r w:rsidRPr="00387F2D">
        <w:rPr>
          <w:rFonts w:ascii="宋体" w:hAnsi="宋体" w:hint="eastAsia"/>
        </w:rPr>
        <w:t>链条炉排机械传动冷态试验</w:t>
      </w:r>
      <w:r w:rsidR="00DA4BA6" w:rsidRPr="00387F2D">
        <w:rPr>
          <w:rFonts w:ascii="宋体" w:hAnsi="宋体" w:hint="eastAsia"/>
        </w:rPr>
        <w:t>应满足下列要求：</w:t>
      </w:r>
    </w:p>
    <w:p w14:paraId="684C10D3" w14:textId="77777777" w:rsidR="00885391" w:rsidRPr="00387F2D" w:rsidRDefault="00885391">
      <w:pPr>
        <w:pStyle w:val="p0"/>
        <w:spacing w:line="269" w:lineRule="auto"/>
        <w:ind w:firstLine="420"/>
        <w:rPr>
          <w:rFonts w:ascii="宋体" w:hAnsi="宋体" w:hint="eastAsia"/>
        </w:rPr>
      </w:pPr>
      <w:r w:rsidRPr="00387F2D">
        <w:rPr>
          <w:rFonts w:ascii="宋体" w:hAnsi="宋体" w:hint="eastAsia"/>
        </w:rPr>
        <w:t xml:space="preserve">  </w:t>
      </w:r>
      <w:r w:rsidRPr="00387F2D">
        <w:rPr>
          <w:rFonts w:eastAsia="黑体"/>
        </w:rPr>
        <w:t>1</w:t>
      </w:r>
      <w:r w:rsidRPr="00387F2D">
        <w:rPr>
          <w:rFonts w:eastAsia="黑体" w:hint="eastAsia"/>
        </w:rPr>
        <w:t>）</w:t>
      </w:r>
      <w:r w:rsidRPr="00387F2D">
        <w:rPr>
          <w:rFonts w:ascii="宋体" w:hAnsi="宋体" w:hint="eastAsia"/>
        </w:rPr>
        <w:t>机械传动冷态试验所用的调速装置应与产品设计要求一致。</w:t>
      </w:r>
    </w:p>
    <w:p w14:paraId="492E705A" w14:textId="77777777" w:rsidR="00885391" w:rsidRPr="00387F2D" w:rsidRDefault="00885391">
      <w:pPr>
        <w:pStyle w:val="p0"/>
        <w:spacing w:line="269" w:lineRule="auto"/>
        <w:ind w:leftChars="200" w:left="945" w:hangingChars="250" w:hanging="525"/>
        <w:rPr>
          <w:rFonts w:ascii="宋体" w:hAnsi="宋体" w:hint="eastAsia"/>
        </w:rPr>
      </w:pPr>
      <w:r w:rsidRPr="00387F2D">
        <w:rPr>
          <w:rFonts w:ascii="宋体" w:hAnsi="宋体" w:hint="eastAsia"/>
        </w:rPr>
        <w:t xml:space="preserve"> </w:t>
      </w:r>
      <w:r w:rsidRPr="00387F2D">
        <w:t xml:space="preserve"> </w:t>
      </w:r>
      <w:r w:rsidRPr="00387F2D">
        <w:rPr>
          <w:rFonts w:eastAsia="黑体"/>
        </w:rPr>
        <w:t>2</w:t>
      </w:r>
      <w:r w:rsidRPr="00387F2D">
        <w:rPr>
          <w:rFonts w:eastAsia="黑体" w:hint="eastAsia"/>
        </w:rPr>
        <w:t>）</w:t>
      </w:r>
      <w:r w:rsidRPr="00387F2D">
        <w:rPr>
          <w:rFonts w:ascii="宋体" w:hAnsi="宋体" w:hint="eastAsia"/>
        </w:rPr>
        <w:t>机械传动冷态试验的时间为：链带式链条炉排试验时间不应小于4h；鳞片式、横梁式链条炉排试验时间不应小于8h。</w:t>
      </w:r>
    </w:p>
    <w:p w14:paraId="159916A6" w14:textId="77777777" w:rsidR="00885391" w:rsidRPr="00387F2D" w:rsidRDefault="00885391">
      <w:pPr>
        <w:pStyle w:val="p0"/>
        <w:spacing w:line="269" w:lineRule="auto"/>
        <w:ind w:leftChars="200" w:left="945" w:hangingChars="250" w:hanging="525"/>
        <w:rPr>
          <w:rFonts w:ascii="宋体" w:hAnsi="宋体" w:hint="eastAsia"/>
        </w:rPr>
      </w:pPr>
      <w:r w:rsidRPr="00387F2D">
        <w:rPr>
          <w:rFonts w:ascii="宋体" w:hAnsi="宋体" w:hint="eastAsia"/>
        </w:rPr>
        <w:t xml:space="preserve"> </w:t>
      </w:r>
      <w:r w:rsidRPr="00387F2D">
        <w:t xml:space="preserve"> </w:t>
      </w:r>
      <w:r w:rsidRPr="00387F2D">
        <w:rPr>
          <w:rFonts w:eastAsia="黑体"/>
        </w:rPr>
        <w:t>3</w:t>
      </w:r>
      <w:r w:rsidRPr="00387F2D">
        <w:rPr>
          <w:rFonts w:eastAsia="黑体" w:hint="eastAsia"/>
        </w:rPr>
        <w:t>）</w:t>
      </w:r>
      <w:r w:rsidRPr="00387F2D">
        <w:rPr>
          <w:rFonts w:ascii="宋体" w:hAnsi="宋体" w:hint="eastAsia"/>
        </w:rPr>
        <w:t>机械传动冷态试验的试运转应包括高低两种速度，每种速度运转不少于2圈。在试运转中若出现跑偏、起拱、链条脱落、链条断裂等故障时，应找出原因并予以排除，试验时间应从排除故障后重新计算。</w:t>
      </w:r>
    </w:p>
    <w:p w14:paraId="2D068BA3" w14:textId="77777777" w:rsidR="00885391" w:rsidRPr="00387F2D" w:rsidRDefault="00885391">
      <w:pPr>
        <w:pStyle w:val="p0"/>
        <w:spacing w:line="269" w:lineRule="auto"/>
        <w:ind w:firstLine="420"/>
        <w:rPr>
          <w:rFonts w:ascii="宋体" w:hAnsi="宋体" w:hint="eastAsia"/>
        </w:rPr>
      </w:pPr>
      <w:r w:rsidRPr="00387F2D">
        <w:rPr>
          <w:rFonts w:ascii="宋体" w:hAnsi="宋体" w:hint="eastAsia"/>
        </w:rPr>
        <w:t xml:space="preserve">  </w:t>
      </w:r>
      <w:r w:rsidRPr="00387F2D">
        <w:rPr>
          <w:rFonts w:eastAsia="黑体" w:hint="eastAsia"/>
        </w:rPr>
        <w:t>4</w:t>
      </w:r>
      <w:r w:rsidRPr="00387F2D">
        <w:rPr>
          <w:rFonts w:ascii="黑体" w:eastAsia="黑体" w:hint="eastAsia"/>
        </w:rPr>
        <w:t>）</w:t>
      </w:r>
      <w:r w:rsidRPr="00387F2D">
        <w:rPr>
          <w:rFonts w:ascii="宋体" w:hAnsi="宋体" w:hint="eastAsia"/>
        </w:rPr>
        <w:t>机械传动冷态试验的合格标准：</w:t>
      </w:r>
    </w:p>
    <w:p w14:paraId="6F27C1EE" w14:textId="77777777" w:rsidR="00885391" w:rsidRPr="00387F2D" w:rsidRDefault="00885391">
      <w:pPr>
        <w:pStyle w:val="p0"/>
        <w:spacing w:line="269" w:lineRule="auto"/>
        <w:ind w:leftChars="200" w:left="1260" w:hangingChars="400" w:hanging="840"/>
        <w:rPr>
          <w:rFonts w:ascii="宋体" w:hAnsi="宋体" w:hint="eastAsia"/>
        </w:rPr>
      </w:pPr>
      <w:r w:rsidRPr="00387F2D">
        <w:rPr>
          <w:rFonts w:ascii="宋体" w:hAnsi="宋体" w:hint="eastAsia"/>
        </w:rPr>
        <w:t xml:space="preserve">     a．链条、炉条、炉排片动作应灵活，不应有顶住、卡住、翻倒和脱落现象，炉排面应保持平整，挡渣装置应整齐地贴在炉排面上。</w:t>
      </w:r>
    </w:p>
    <w:p w14:paraId="6347BFDE" w14:textId="77777777" w:rsidR="00885391" w:rsidRPr="00387F2D" w:rsidRDefault="00885391">
      <w:pPr>
        <w:pStyle w:val="p0"/>
        <w:spacing w:line="269" w:lineRule="auto"/>
        <w:ind w:firstLineChars="450" w:firstLine="945"/>
        <w:rPr>
          <w:rFonts w:ascii="宋体" w:hAnsi="宋体" w:hint="eastAsia"/>
        </w:rPr>
      </w:pPr>
      <w:r w:rsidRPr="00387F2D">
        <w:rPr>
          <w:rFonts w:ascii="宋体" w:hAnsi="宋体" w:hint="eastAsia"/>
        </w:rPr>
        <w:t>b．炉排运转应灵活、平稳，无跑偏、起拱和卡住现象以及不正常声音。</w:t>
      </w:r>
    </w:p>
    <w:p w14:paraId="5298A3F4" w14:textId="77777777" w:rsidR="00885391" w:rsidRPr="00387F2D" w:rsidRDefault="00885391">
      <w:pPr>
        <w:pStyle w:val="p0"/>
        <w:spacing w:line="269" w:lineRule="auto"/>
        <w:ind w:firstLineChars="450" w:firstLine="945"/>
        <w:rPr>
          <w:rFonts w:ascii="宋体" w:hAnsi="宋体" w:hint="eastAsia"/>
        </w:rPr>
      </w:pPr>
      <w:r w:rsidRPr="00387F2D">
        <w:rPr>
          <w:rFonts w:ascii="宋体" w:hAnsi="宋体" w:hint="eastAsia"/>
        </w:rPr>
        <w:t>c．炉排变速箱油池温升不超过</w:t>
      </w:r>
      <w:smartTag w:uri="urn:schemas-microsoft-com:office:smarttags" w:element="chmetcnv">
        <w:smartTagPr>
          <w:attr w:name="TCSC" w:val="0"/>
          <w:attr w:name="NumberType" w:val="1"/>
          <w:attr w:name="Negative" w:val="False"/>
          <w:attr w:name="HasSpace" w:val="False"/>
          <w:attr w:name="SourceValue" w:val="35"/>
          <w:attr w:name="UnitName" w:val="℃"/>
        </w:smartTagPr>
        <w:r w:rsidRPr="00387F2D">
          <w:rPr>
            <w:rFonts w:ascii="宋体" w:hAnsi="宋体" w:hint="eastAsia"/>
          </w:rPr>
          <w:t>35℃</w:t>
        </w:r>
      </w:smartTag>
      <w:r w:rsidRPr="00387F2D">
        <w:rPr>
          <w:rFonts w:ascii="宋体" w:hAnsi="宋体" w:hint="eastAsia"/>
        </w:rPr>
        <w:t>，轴承温升不超过</w:t>
      </w:r>
      <w:smartTag w:uri="urn:schemas-microsoft-com:office:smarttags" w:element="chmetcnv">
        <w:smartTagPr>
          <w:attr w:name="TCSC" w:val="0"/>
          <w:attr w:name="NumberType" w:val="1"/>
          <w:attr w:name="Negative" w:val="False"/>
          <w:attr w:name="HasSpace" w:val="False"/>
          <w:attr w:name="SourceValue" w:val="40"/>
          <w:attr w:name="UnitName" w:val="℃"/>
        </w:smartTagPr>
        <w:r w:rsidRPr="00387F2D">
          <w:rPr>
            <w:rFonts w:ascii="宋体" w:hAnsi="宋体" w:hint="eastAsia"/>
          </w:rPr>
          <w:t>40℃</w:t>
        </w:r>
      </w:smartTag>
      <w:r w:rsidRPr="00387F2D">
        <w:rPr>
          <w:rFonts w:ascii="宋体" w:hAnsi="宋体" w:hint="eastAsia"/>
        </w:rPr>
        <w:t>。</w:t>
      </w:r>
    </w:p>
    <w:p w14:paraId="44D6AE98" w14:textId="77777777" w:rsidR="00885391" w:rsidRPr="00387F2D" w:rsidRDefault="00885391">
      <w:pPr>
        <w:pStyle w:val="p0"/>
        <w:spacing w:line="269" w:lineRule="auto"/>
        <w:ind w:firstLineChars="450" w:firstLine="945"/>
        <w:rPr>
          <w:rFonts w:ascii="宋体" w:hAnsi="宋体" w:hint="eastAsia"/>
        </w:rPr>
      </w:pPr>
      <w:r w:rsidRPr="00387F2D">
        <w:rPr>
          <w:rFonts w:ascii="宋体" w:hAnsi="宋体" w:hint="eastAsia"/>
        </w:rPr>
        <w:t>d．电动机的电流和温升不超过额定值。</w:t>
      </w:r>
    </w:p>
    <w:p w14:paraId="7AF4C6B8" w14:textId="77777777" w:rsidR="00885391" w:rsidRPr="00387F2D" w:rsidRDefault="00885391">
      <w:pPr>
        <w:pStyle w:val="p0"/>
        <w:spacing w:line="269" w:lineRule="auto"/>
        <w:ind w:firstLineChars="248" w:firstLine="523"/>
        <w:rPr>
          <w:rFonts w:ascii="黑体" w:eastAsia="黑体"/>
          <w:b/>
        </w:rPr>
      </w:pPr>
      <w:r w:rsidRPr="00387F2D">
        <w:rPr>
          <w:rFonts w:ascii="黑体" w:eastAsia="黑体" w:hint="eastAsia"/>
          <w:b/>
        </w:rPr>
        <w:t>4</w:t>
      </w:r>
      <w:r w:rsidRPr="00387F2D">
        <w:rPr>
          <w:rFonts w:hint="eastAsia"/>
        </w:rPr>
        <w:t xml:space="preserve"> </w:t>
      </w:r>
      <w:r w:rsidRPr="00387F2D">
        <w:rPr>
          <w:rFonts w:hint="eastAsia"/>
        </w:rPr>
        <w:t>为链条炉排配砌的炉膛三维尺寸、炉拱形状与尺寸及炉膛砌筑采用的耐火、隔热材料品种，应符合图样和技术文件的要求。</w:t>
      </w:r>
    </w:p>
    <w:p w14:paraId="1B788851" w14:textId="77777777" w:rsidR="00885391" w:rsidRPr="00387F2D" w:rsidRDefault="00885391">
      <w:pPr>
        <w:pStyle w:val="p0"/>
        <w:spacing w:line="269" w:lineRule="auto"/>
        <w:ind w:firstLineChars="248" w:firstLine="523"/>
        <w:rPr>
          <w:rFonts w:ascii="宋体" w:hAnsi="宋体" w:hint="eastAsia"/>
        </w:rPr>
      </w:pPr>
      <w:r w:rsidRPr="00387F2D">
        <w:rPr>
          <w:rFonts w:ascii="黑体" w:eastAsia="黑体" w:hint="eastAsia"/>
          <w:b/>
        </w:rPr>
        <w:t>5</w:t>
      </w:r>
      <w:r w:rsidRPr="00387F2D">
        <w:rPr>
          <w:rFonts w:ascii="宋体" w:hAnsi="宋体" w:hint="eastAsia"/>
        </w:rPr>
        <w:t xml:space="preserve"> 炉膛耐火砖砌缝应错开，炉底和炉墙的砌体的砖缝不大于</w:t>
      </w:r>
      <w:smartTag w:uri="urn:schemas-microsoft-com:office:smarttags" w:element="chmetcnv">
        <w:smartTagPr>
          <w:attr w:name="TCSC" w:val="0"/>
          <w:attr w:name="NumberType" w:val="1"/>
          <w:attr w:name="Negative" w:val="False"/>
          <w:attr w:name="HasSpace" w:val="False"/>
          <w:attr w:name="SourceValue" w:val="3"/>
          <w:attr w:name="UnitName" w:val="mm"/>
        </w:smartTagPr>
        <w:r w:rsidRPr="00387F2D">
          <w:rPr>
            <w:rFonts w:ascii="宋体" w:hAnsi="宋体" w:hint="eastAsia"/>
          </w:rPr>
          <w:t>3mm</w:t>
        </w:r>
      </w:smartTag>
      <w:r w:rsidRPr="00387F2D">
        <w:rPr>
          <w:rFonts w:ascii="宋体" w:hAnsi="宋体" w:hint="eastAsia"/>
        </w:rPr>
        <w:t>，炉拱和拱顶的砖缝不大于</w:t>
      </w:r>
      <w:smartTag w:uri="urn:schemas-microsoft-com:office:smarttags" w:element="chmetcnv">
        <w:smartTagPr>
          <w:attr w:name="TCSC" w:val="0"/>
          <w:attr w:name="NumberType" w:val="1"/>
          <w:attr w:name="Negative" w:val="False"/>
          <w:attr w:name="HasSpace" w:val="False"/>
          <w:attr w:name="SourceValue" w:val="2"/>
          <w:attr w:name="UnitName" w:val="mm"/>
        </w:smartTagPr>
        <w:r w:rsidRPr="00387F2D">
          <w:rPr>
            <w:rFonts w:ascii="宋体" w:hAnsi="宋体" w:hint="eastAsia"/>
          </w:rPr>
          <w:t>2mm</w:t>
        </w:r>
      </w:smartTag>
      <w:r w:rsidRPr="00387F2D">
        <w:rPr>
          <w:rFonts w:ascii="宋体" w:hAnsi="宋体" w:hint="eastAsia"/>
        </w:rPr>
        <w:t>。</w:t>
      </w:r>
    </w:p>
    <w:p w14:paraId="7A124E7C" w14:textId="77777777" w:rsidR="00885391" w:rsidRPr="00387F2D" w:rsidRDefault="00885391">
      <w:pPr>
        <w:pStyle w:val="p0"/>
        <w:spacing w:line="269" w:lineRule="auto"/>
        <w:ind w:firstLineChars="248" w:firstLine="523"/>
        <w:rPr>
          <w:rFonts w:ascii="宋体" w:hAnsi="宋体" w:hint="eastAsia"/>
        </w:rPr>
      </w:pPr>
      <w:r w:rsidRPr="00387F2D">
        <w:rPr>
          <w:rFonts w:ascii="黑体" w:eastAsia="黑体" w:hint="eastAsia"/>
          <w:b/>
        </w:rPr>
        <w:t>6</w:t>
      </w:r>
      <w:r w:rsidRPr="00387F2D">
        <w:rPr>
          <w:rFonts w:ascii="宋体" w:hAnsi="宋体" w:hint="eastAsia"/>
        </w:rPr>
        <w:t xml:space="preserve"> 炉膛砖缝厚度应用塞尺检查，塞尺宽度应为</w:t>
      </w:r>
      <w:smartTag w:uri="urn:schemas-microsoft-com:office:smarttags" w:element="chmetcnv">
        <w:smartTagPr>
          <w:attr w:name="TCSC" w:val="0"/>
          <w:attr w:name="NumberType" w:val="1"/>
          <w:attr w:name="Negative" w:val="False"/>
          <w:attr w:name="HasSpace" w:val="False"/>
          <w:attr w:name="SourceValue" w:val="15"/>
          <w:attr w:name="UnitName" w:val="mm"/>
        </w:smartTagPr>
        <w:r w:rsidRPr="00387F2D">
          <w:rPr>
            <w:rFonts w:ascii="宋体" w:hAnsi="宋体" w:hint="eastAsia"/>
          </w:rPr>
          <w:t>15mm</w:t>
        </w:r>
      </w:smartTag>
      <w:r w:rsidRPr="00387F2D">
        <w:rPr>
          <w:rFonts w:ascii="宋体" w:hAnsi="宋体" w:hint="eastAsia"/>
        </w:rPr>
        <w:t>，塞尺厚度应等于被检查砖缝的规定厚度。当用塞尺插入砖缝的深度不超过</w:t>
      </w:r>
      <w:smartTag w:uri="urn:schemas-microsoft-com:office:smarttags" w:element="chmetcnv">
        <w:smartTagPr>
          <w:attr w:name="TCSC" w:val="0"/>
          <w:attr w:name="NumberType" w:val="1"/>
          <w:attr w:name="Negative" w:val="False"/>
          <w:attr w:name="HasSpace" w:val="False"/>
          <w:attr w:name="SourceValue" w:val="20"/>
          <w:attr w:name="UnitName" w:val="mm"/>
        </w:smartTagPr>
        <w:r w:rsidRPr="00387F2D">
          <w:rPr>
            <w:rFonts w:ascii="宋体" w:hAnsi="宋体" w:hint="eastAsia"/>
          </w:rPr>
          <w:t>20mm</w:t>
        </w:r>
      </w:smartTag>
      <w:r w:rsidRPr="00387F2D">
        <w:rPr>
          <w:rFonts w:ascii="宋体" w:hAnsi="宋体" w:hint="eastAsia"/>
        </w:rPr>
        <w:t>时，则该砖缝即认为合格。</w:t>
      </w:r>
    </w:p>
    <w:p w14:paraId="2B59DAB1" w14:textId="77777777" w:rsidR="00885391" w:rsidRPr="00387F2D" w:rsidRDefault="00885391">
      <w:pPr>
        <w:pStyle w:val="p0"/>
        <w:spacing w:line="269" w:lineRule="auto"/>
        <w:ind w:firstLineChars="248" w:firstLine="523"/>
        <w:rPr>
          <w:rFonts w:ascii="宋体" w:hAnsi="宋体" w:hint="eastAsia"/>
        </w:rPr>
      </w:pPr>
      <w:r w:rsidRPr="00387F2D">
        <w:rPr>
          <w:rFonts w:ascii="黑体" w:eastAsia="黑体" w:hint="eastAsia"/>
          <w:b/>
        </w:rPr>
        <w:t>7</w:t>
      </w:r>
      <w:r w:rsidRPr="00387F2D">
        <w:rPr>
          <w:rFonts w:ascii="宋体" w:hAnsi="宋体" w:hint="eastAsia"/>
        </w:rPr>
        <w:t xml:space="preserve"> 炉膛砖缝厚度应在炉子每部分砌体每</w:t>
      </w:r>
      <w:smartTag w:uri="urn:schemas-microsoft-com:office:smarttags" w:element="chmetcnv">
        <w:smartTagPr>
          <w:attr w:name="TCSC" w:val="0"/>
          <w:attr w:name="NumberType" w:val="1"/>
          <w:attr w:name="Negative" w:val="False"/>
          <w:attr w:name="HasSpace" w:val="False"/>
          <w:attr w:name="SourceValue" w:val="5"/>
          <w:attr w:name="UnitName" w:val="m2"/>
        </w:smartTagPr>
        <w:r w:rsidRPr="00387F2D">
          <w:rPr>
            <w:rFonts w:ascii="宋体" w:hAnsi="宋体" w:hint="eastAsia"/>
          </w:rPr>
          <w:t>5m</w:t>
        </w:r>
        <w:r w:rsidRPr="00387F2D">
          <w:rPr>
            <w:rFonts w:ascii="宋体" w:hAnsi="宋体" w:hint="eastAsia"/>
            <w:vertAlign w:val="superscript"/>
          </w:rPr>
          <w:t>2</w:t>
        </w:r>
      </w:smartTag>
      <w:r w:rsidRPr="00387F2D">
        <w:rPr>
          <w:rFonts w:ascii="宋体" w:hAnsi="宋体" w:hint="eastAsia"/>
        </w:rPr>
        <w:t>的表面上用塞尺检查10处，比规定砖缝厚度大50％以内的不应超过5处。</w:t>
      </w:r>
    </w:p>
    <w:p w14:paraId="312784A7" w14:textId="77777777" w:rsidR="00885391" w:rsidRPr="00387F2D" w:rsidRDefault="00885391">
      <w:pPr>
        <w:pStyle w:val="p0"/>
        <w:spacing w:line="269" w:lineRule="auto"/>
        <w:ind w:firstLineChars="248" w:firstLine="523"/>
        <w:rPr>
          <w:rFonts w:ascii="宋体" w:hAnsi="宋体" w:hint="eastAsia"/>
        </w:rPr>
      </w:pPr>
      <w:r w:rsidRPr="00387F2D">
        <w:rPr>
          <w:rFonts w:ascii="黑体" w:eastAsia="黑体" w:hint="eastAsia"/>
          <w:b/>
        </w:rPr>
        <w:t>8</w:t>
      </w:r>
      <w:r w:rsidRPr="00387F2D">
        <w:rPr>
          <w:rFonts w:ascii="宋体" w:hAnsi="宋体" w:hint="eastAsia"/>
        </w:rPr>
        <w:t xml:space="preserve"> 炉膛留设的膨胀缝应均匀平直。膨胀缝内应保持清洁，并按规定填充材料。</w:t>
      </w:r>
    </w:p>
    <w:p w14:paraId="5418D807" w14:textId="77777777" w:rsidR="00885391" w:rsidRPr="00387F2D" w:rsidRDefault="00885391">
      <w:pPr>
        <w:pStyle w:val="p0"/>
        <w:spacing w:line="269" w:lineRule="auto"/>
        <w:ind w:firstLineChars="248" w:firstLine="523"/>
        <w:rPr>
          <w:rFonts w:ascii="宋体" w:hAnsi="宋体" w:hint="eastAsia"/>
        </w:rPr>
      </w:pPr>
      <w:r w:rsidRPr="00387F2D">
        <w:rPr>
          <w:rFonts w:ascii="黑体" w:eastAsia="黑体" w:hint="eastAsia"/>
          <w:b/>
        </w:rPr>
        <w:t>9</w:t>
      </w:r>
      <w:r w:rsidRPr="00387F2D">
        <w:rPr>
          <w:rFonts w:ascii="宋体" w:hAnsi="宋体" w:hint="eastAsia"/>
        </w:rPr>
        <w:t xml:space="preserve"> 炉膛耐火砖砌筑完毕后不得碰撞，不得有松动。</w:t>
      </w:r>
    </w:p>
    <w:p w14:paraId="58246AD2" w14:textId="77777777" w:rsidR="00885391" w:rsidRPr="00387F2D" w:rsidRDefault="00885391">
      <w:pPr>
        <w:pStyle w:val="p0"/>
        <w:spacing w:line="269" w:lineRule="auto"/>
        <w:ind w:firstLineChars="248" w:firstLine="523"/>
        <w:rPr>
          <w:rFonts w:ascii="宋体" w:hAnsi="宋体" w:hint="eastAsia"/>
        </w:rPr>
      </w:pPr>
      <w:r w:rsidRPr="00387F2D">
        <w:rPr>
          <w:rFonts w:ascii="黑体" w:eastAsia="黑体" w:hAnsi="宋体" w:hint="eastAsia"/>
          <w:b/>
        </w:rPr>
        <w:t>10</w:t>
      </w:r>
      <w:r w:rsidRPr="00387F2D">
        <w:rPr>
          <w:rFonts w:ascii="宋体" w:hAnsi="宋体" w:hint="eastAsia"/>
        </w:rPr>
        <w:t xml:space="preserve"> 为炉排配设的上煤机与除渣设备应符合各自的图样和技术文件的要求。</w:t>
      </w:r>
    </w:p>
    <w:p w14:paraId="0822D1CF" w14:textId="77777777" w:rsidR="00885391" w:rsidRPr="00387F2D" w:rsidRDefault="00885391">
      <w:pPr>
        <w:spacing w:line="269" w:lineRule="auto"/>
      </w:pPr>
      <w:r w:rsidRPr="00387F2D">
        <w:rPr>
          <w:rFonts w:ascii="黑体" w:eastAsia="黑体" w:hAnsi="宋体" w:hint="eastAsia"/>
          <w:b/>
        </w:rPr>
        <w:t xml:space="preserve"> </w:t>
      </w: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5.2.12</w:t>
        </w:r>
      </w:smartTag>
      <w:r w:rsidRPr="00387F2D">
        <w:rPr>
          <w:rFonts w:ascii="黑体" w:eastAsia="黑体" w:hAnsi="宋体" w:hint="eastAsia"/>
          <w:b/>
        </w:rPr>
        <w:t xml:space="preserve"> </w:t>
      </w:r>
      <w:r w:rsidRPr="00387F2D">
        <w:rPr>
          <w:rFonts w:hint="eastAsia"/>
        </w:rPr>
        <w:t>出厂检验</w:t>
      </w:r>
      <w:r w:rsidR="00B43422" w:rsidRPr="00387F2D">
        <w:rPr>
          <w:rFonts w:hint="eastAsia"/>
        </w:rPr>
        <w:t>应按以下</w:t>
      </w:r>
      <w:r w:rsidR="00DA4BA6" w:rsidRPr="00387F2D">
        <w:rPr>
          <w:rFonts w:hint="eastAsia"/>
        </w:rPr>
        <w:t>要求</w:t>
      </w:r>
      <w:r w:rsidR="00B43422" w:rsidRPr="00387F2D">
        <w:rPr>
          <w:rFonts w:hint="eastAsia"/>
        </w:rPr>
        <w:t>：</w:t>
      </w:r>
    </w:p>
    <w:p w14:paraId="3AD7ABAB" w14:textId="77777777" w:rsidR="00885391" w:rsidRPr="00387F2D" w:rsidRDefault="00885391" w:rsidP="00DA4BA6">
      <w:pPr>
        <w:spacing w:line="269" w:lineRule="auto"/>
        <w:ind w:firstLineChars="300" w:firstLine="632"/>
      </w:pPr>
      <w:r w:rsidRPr="00387F2D">
        <w:rPr>
          <w:rFonts w:ascii="黑体" w:eastAsia="黑体" w:hAnsi="宋体" w:hint="eastAsia"/>
          <w:b/>
        </w:rPr>
        <w:t>1</w:t>
      </w:r>
      <w:r w:rsidRPr="00387F2D">
        <w:rPr>
          <w:rFonts w:hint="eastAsia"/>
          <w:b/>
        </w:rPr>
        <w:t xml:space="preserve"> </w:t>
      </w:r>
      <w:r w:rsidRPr="00387F2D">
        <w:rPr>
          <w:rFonts w:hint="eastAsia"/>
        </w:rPr>
        <w:t>熔盐炉的出厂检验应符合下列要求：</w:t>
      </w:r>
    </w:p>
    <w:p w14:paraId="7EE1A52B" w14:textId="77777777" w:rsidR="00885391" w:rsidRPr="00387F2D" w:rsidRDefault="00885391">
      <w:pPr>
        <w:spacing w:line="269" w:lineRule="auto"/>
        <w:ind w:firstLineChars="396" w:firstLine="832"/>
      </w:pPr>
      <w:r w:rsidRPr="00387F2D">
        <w:rPr>
          <w:rFonts w:hint="eastAsia"/>
        </w:rPr>
        <w:t>1</w:t>
      </w:r>
      <w:r w:rsidRPr="00387F2D">
        <w:rPr>
          <w:rFonts w:hint="eastAsia"/>
        </w:rPr>
        <w:t>）每台产品经制造单位质量检验部门检验合格并附有合格证后才能出厂。</w:t>
      </w:r>
    </w:p>
    <w:p w14:paraId="318A71F6" w14:textId="77777777" w:rsidR="00885391" w:rsidRPr="00387F2D" w:rsidRDefault="00885391">
      <w:pPr>
        <w:spacing w:line="269" w:lineRule="auto"/>
        <w:ind w:firstLineChars="400" w:firstLine="840"/>
      </w:pPr>
      <w:r w:rsidRPr="00387F2D">
        <w:rPr>
          <w:rFonts w:hint="eastAsia"/>
        </w:rPr>
        <w:t>2</w:t>
      </w:r>
      <w:r w:rsidRPr="00387F2D">
        <w:rPr>
          <w:rFonts w:hint="eastAsia"/>
        </w:rPr>
        <w:t>）出厂检验应逐台进行，各受检项目全部合格方可判该台产品为合格。</w:t>
      </w:r>
    </w:p>
    <w:p w14:paraId="2742B047" w14:textId="77777777" w:rsidR="00885391" w:rsidRPr="00387F2D" w:rsidRDefault="00885391" w:rsidP="00DA4BA6">
      <w:pPr>
        <w:spacing w:line="269" w:lineRule="auto"/>
        <w:ind w:firstLineChars="295" w:firstLine="622"/>
      </w:pPr>
      <w:r w:rsidRPr="00387F2D">
        <w:rPr>
          <w:rFonts w:ascii="黑体" w:eastAsia="黑体" w:hAnsi="宋体" w:hint="eastAsia"/>
          <w:b/>
        </w:rPr>
        <w:t>2</w:t>
      </w:r>
      <w:r w:rsidR="00DA4BA6" w:rsidRPr="00387F2D">
        <w:rPr>
          <w:rFonts w:ascii="黑体" w:eastAsia="黑体" w:hAnsi="宋体" w:hint="eastAsia"/>
          <w:b/>
        </w:rPr>
        <w:t xml:space="preserve"> </w:t>
      </w:r>
      <w:r w:rsidRPr="00387F2D">
        <w:rPr>
          <w:rFonts w:hint="eastAsia"/>
        </w:rPr>
        <w:t>熔盐储槽的出厂检验应符合下列要求：</w:t>
      </w:r>
    </w:p>
    <w:p w14:paraId="44715954" w14:textId="77777777" w:rsidR="00885391" w:rsidRPr="00387F2D" w:rsidRDefault="00885391">
      <w:pPr>
        <w:spacing w:line="269" w:lineRule="auto"/>
        <w:ind w:firstLineChars="446" w:firstLine="937"/>
      </w:pPr>
      <w:r w:rsidRPr="00387F2D">
        <w:rPr>
          <w:rFonts w:hint="eastAsia"/>
        </w:rPr>
        <w:lastRenderedPageBreak/>
        <w:t>1</w:t>
      </w:r>
      <w:r w:rsidRPr="00387F2D">
        <w:rPr>
          <w:rFonts w:hint="eastAsia"/>
        </w:rPr>
        <w:t>）每台产品经制造单位质量检验部门检验合格并附有合格证后才能出厂。</w:t>
      </w:r>
    </w:p>
    <w:p w14:paraId="4B7CB492" w14:textId="77777777" w:rsidR="00885391" w:rsidRPr="00387F2D" w:rsidRDefault="00885391">
      <w:pPr>
        <w:spacing w:line="269" w:lineRule="auto"/>
        <w:ind w:firstLineChars="450" w:firstLine="945"/>
        <w:rPr>
          <w:b/>
          <w:sz w:val="30"/>
        </w:rPr>
      </w:pPr>
      <w:r w:rsidRPr="00387F2D">
        <w:rPr>
          <w:rFonts w:hint="eastAsia"/>
        </w:rPr>
        <w:t>2</w:t>
      </w:r>
      <w:r w:rsidRPr="00387F2D">
        <w:rPr>
          <w:rFonts w:hint="eastAsia"/>
        </w:rPr>
        <w:t>）出厂检验应逐台进行，各受检项目全部合格方可判该台产品为合格。</w:t>
      </w:r>
    </w:p>
    <w:p w14:paraId="0A2822B4" w14:textId="77777777" w:rsidR="00885391" w:rsidRPr="005F07CD" w:rsidRDefault="00885391" w:rsidP="005F07CD">
      <w:pPr>
        <w:pageBreakBefore/>
        <w:spacing w:beforeLines="100" w:before="312" w:afterLines="100" w:after="312" w:line="720" w:lineRule="auto"/>
        <w:jc w:val="center"/>
        <w:rPr>
          <w:b/>
          <w:bCs/>
          <w:sz w:val="30"/>
        </w:rPr>
      </w:pPr>
      <w:r w:rsidRPr="005F07CD">
        <w:rPr>
          <w:rFonts w:hint="eastAsia"/>
          <w:b/>
          <w:bCs/>
          <w:sz w:val="30"/>
        </w:rPr>
        <w:lastRenderedPageBreak/>
        <w:t xml:space="preserve">6   </w:t>
      </w:r>
      <w:r w:rsidRPr="005F07CD">
        <w:rPr>
          <w:rFonts w:hint="eastAsia"/>
          <w:b/>
          <w:bCs/>
          <w:sz w:val="30"/>
        </w:rPr>
        <w:t>施工和验收</w:t>
      </w:r>
    </w:p>
    <w:p w14:paraId="40C808D1" w14:textId="77777777" w:rsidR="00885391" w:rsidRPr="00387F2D" w:rsidRDefault="00885391">
      <w:pPr>
        <w:spacing w:line="480" w:lineRule="auto"/>
        <w:jc w:val="center"/>
        <w:rPr>
          <w:rFonts w:ascii="黑体" w:eastAsia="黑体" w:hAnsi="黑体" w:hint="eastAsia"/>
          <w:b/>
        </w:rPr>
      </w:pPr>
      <w:r w:rsidRPr="00387F2D">
        <w:rPr>
          <w:rFonts w:ascii="黑体" w:eastAsia="黑体" w:hAnsi="黑体" w:hint="eastAsia"/>
          <w:b/>
        </w:rPr>
        <w:t>6.1</w:t>
      </w:r>
      <w:r w:rsidRPr="00387F2D">
        <w:rPr>
          <w:rFonts w:ascii="黑体" w:eastAsia="黑体" w:hAnsi="黑体" w:hint="eastAsia"/>
        </w:rPr>
        <w:t xml:space="preserve"> </w:t>
      </w:r>
      <w:r w:rsidRPr="00387F2D">
        <w:rPr>
          <w:rFonts w:ascii="黑体" w:eastAsia="黑体" w:hAnsi="黑体" w:hint="eastAsia"/>
          <w:b/>
        </w:rPr>
        <w:t xml:space="preserve"> 施    工</w:t>
      </w:r>
    </w:p>
    <w:p w14:paraId="550700F5" w14:textId="77777777" w:rsidR="00885391" w:rsidRPr="00387F2D" w:rsidRDefault="00885391">
      <w:pPr>
        <w:spacing w:line="480" w:lineRule="auto"/>
        <w:jc w:val="center"/>
        <w:rPr>
          <w:b/>
        </w:rPr>
      </w:pPr>
      <w:r w:rsidRPr="00387F2D">
        <w:rPr>
          <w:rFonts w:ascii="黑体" w:eastAsia="黑体" w:hint="eastAsia"/>
          <w:b/>
        </w:rPr>
        <w:t xml:space="preserve">Ⅰ  </w:t>
      </w:r>
      <w:r w:rsidRPr="00387F2D">
        <w:rPr>
          <w:rFonts w:ascii="宋体" w:hAnsi="宋体" w:hint="eastAsia"/>
          <w:b/>
        </w:rPr>
        <w:t>一  般  规  定</w:t>
      </w:r>
    </w:p>
    <w:p w14:paraId="08BC9857"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w:t>
        </w:r>
      </w:smartTag>
      <w:r w:rsidRPr="00387F2D">
        <w:rPr>
          <w:rFonts w:hint="eastAsia"/>
          <w:b/>
        </w:rPr>
        <w:t xml:space="preserve">  </w:t>
      </w:r>
      <w:r w:rsidRPr="00B2448F">
        <w:rPr>
          <w:rFonts w:hint="eastAsia"/>
        </w:rPr>
        <w:t>熔盐炉及系统设备、管道的安装，其安装单位及人员应具备相应的资质，安装前应按相关要求履行安装告知手续等事宜。</w:t>
      </w:r>
    </w:p>
    <w:p w14:paraId="462CF335"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6.1.2</w:t>
        </w:r>
      </w:smartTag>
      <w:r w:rsidRPr="00387F2D">
        <w:rPr>
          <w:rFonts w:hint="eastAsia"/>
          <w:b/>
        </w:rPr>
        <w:t xml:space="preserve">  </w:t>
      </w:r>
      <w:r w:rsidRPr="00387F2D">
        <w:rPr>
          <w:rFonts w:hint="eastAsia"/>
        </w:rPr>
        <w:t>安装单位应对所安装的熔盐炉及系统设备、管道的施工质量负责，及时做好相关技术资料的整编，在竣工验收</w:t>
      </w:r>
      <w:r w:rsidRPr="00387F2D">
        <w:rPr>
          <w:rFonts w:hint="eastAsia"/>
        </w:rPr>
        <w:t>30</w:t>
      </w:r>
      <w:r w:rsidRPr="00387F2D">
        <w:rPr>
          <w:rFonts w:hint="eastAsia"/>
        </w:rPr>
        <w:t>日内将有关资料完整移交给使用单位。</w:t>
      </w:r>
    </w:p>
    <w:p w14:paraId="457B1B89"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6.1.3</w:t>
        </w:r>
      </w:smartTag>
      <w:r w:rsidRPr="00387F2D">
        <w:rPr>
          <w:rFonts w:hint="eastAsia"/>
          <w:b/>
        </w:rPr>
        <w:t xml:space="preserve"> </w:t>
      </w:r>
      <w:r w:rsidRPr="00387F2D">
        <w:rPr>
          <w:rFonts w:hint="eastAsia"/>
        </w:rPr>
        <w:t>安装施工的安全技术、劳动及环境保护，必须符合国家现行的有关规定。</w:t>
      </w:r>
    </w:p>
    <w:p w14:paraId="1EDC2419"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6.1.4</w:t>
        </w:r>
      </w:smartTag>
      <w:r w:rsidRPr="00387F2D">
        <w:rPr>
          <w:rFonts w:hint="eastAsia"/>
          <w:b/>
        </w:rPr>
        <w:t xml:space="preserve"> </w:t>
      </w:r>
      <w:r w:rsidRPr="00387F2D">
        <w:rPr>
          <w:rFonts w:hint="eastAsia"/>
        </w:rPr>
        <w:t>安装施工单位的有关人员应在安装施工前充分了解、熟知产品安装使用说明书和相应的技术资料，制定安装施工技术方案，严格按照有关要求进行安装施工。</w:t>
      </w:r>
    </w:p>
    <w:p w14:paraId="7E6197F0" w14:textId="77777777" w:rsidR="00885391" w:rsidRPr="00387F2D" w:rsidRDefault="00885391">
      <w:pPr>
        <w:spacing w:beforeLines="50" w:before="156" w:afterLines="50" w:after="156" w:line="480" w:lineRule="auto"/>
        <w:jc w:val="center"/>
        <w:rPr>
          <w:rFonts w:ascii="宋体" w:hAnsi="宋体" w:hint="eastAsia"/>
          <w:b/>
        </w:rPr>
      </w:pPr>
      <w:r w:rsidRPr="00387F2D">
        <w:rPr>
          <w:rFonts w:ascii="黑体" w:eastAsia="黑体" w:hint="eastAsia"/>
          <w:b/>
        </w:rPr>
        <w:t xml:space="preserve">Ⅱ  </w:t>
      </w:r>
      <w:r w:rsidRPr="00387F2D">
        <w:rPr>
          <w:rFonts w:ascii="宋体" w:hAnsi="宋体" w:hint="eastAsia"/>
          <w:b/>
        </w:rPr>
        <w:t>熔  盐  炉</w:t>
      </w:r>
    </w:p>
    <w:p w14:paraId="010ECF9F"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6.1.5</w:t>
        </w:r>
      </w:smartTag>
      <w:r w:rsidRPr="00387F2D">
        <w:rPr>
          <w:rFonts w:hint="eastAsia"/>
          <w:b/>
        </w:rPr>
        <w:t xml:space="preserve"> </w:t>
      </w:r>
      <w:r w:rsidRPr="00387F2D">
        <w:rPr>
          <w:rFonts w:hint="eastAsia"/>
        </w:rPr>
        <w:t>安装单位应事前制定合理的施工安装技术方案，包括施工安全防护措施。</w:t>
      </w:r>
    </w:p>
    <w:p w14:paraId="303FBCF0"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6.1.6</w:t>
        </w:r>
      </w:smartTag>
      <w:r w:rsidRPr="00387F2D">
        <w:rPr>
          <w:rFonts w:ascii="黑体" w:eastAsia="黑体" w:hAnsi="宋体" w:hint="eastAsia"/>
          <w:b/>
        </w:rPr>
        <w:t xml:space="preserve"> </w:t>
      </w:r>
      <w:r w:rsidRPr="00387F2D">
        <w:rPr>
          <w:rFonts w:hint="eastAsia"/>
        </w:rPr>
        <w:t>熔盐炉（含选配的炉排及其辅机设备、烟囱挡板地面调节机构及梯子）安装用的基础必须具有工序交接证明书，并经复查合格后方可投入使用，复查结果应符合图样或技术文件的要求。</w:t>
      </w:r>
    </w:p>
    <w:p w14:paraId="1840032E"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6.1.7</w:t>
        </w:r>
      </w:smartTag>
      <w:r w:rsidRPr="00387F2D">
        <w:rPr>
          <w:rFonts w:ascii="黑体" w:eastAsia="黑体" w:hAnsi="宋体" w:hint="eastAsia"/>
          <w:b/>
        </w:rPr>
        <w:t xml:space="preserve"> </w:t>
      </w:r>
      <w:r w:rsidRPr="00387F2D">
        <w:rPr>
          <w:rFonts w:hint="eastAsia"/>
        </w:rPr>
        <w:t>应仔细检查、清理熔盐炉内外部分，使其处于适合安装起吊的状态。</w:t>
      </w:r>
    </w:p>
    <w:p w14:paraId="6AC6BF55"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6.1.8</w:t>
        </w:r>
      </w:smartTag>
      <w:r w:rsidRPr="00387F2D">
        <w:rPr>
          <w:rFonts w:ascii="黑体" w:eastAsia="黑体" w:hAnsi="宋体" w:hint="eastAsia"/>
          <w:b/>
        </w:rPr>
        <w:t xml:space="preserve"> </w:t>
      </w:r>
      <w:r w:rsidRPr="00387F2D">
        <w:rPr>
          <w:rFonts w:hint="eastAsia"/>
        </w:rPr>
        <w:t>应按炉体上设置的起吊标志位置进行吊装。吊起、下落时必须轻、准、稳，不得发生剧烈晃动与撞击的现象。</w:t>
      </w:r>
    </w:p>
    <w:p w14:paraId="65A70A3D"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6.1.9</w:t>
        </w:r>
      </w:smartTag>
      <w:r w:rsidRPr="00387F2D">
        <w:rPr>
          <w:rFonts w:ascii="黑体" w:eastAsia="黑体" w:hAnsi="宋体" w:hint="eastAsia"/>
          <w:b/>
        </w:rPr>
        <w:t xml:space="preserve"> </w:t>
      </w:r>
      <w:r w:rsidRPr="00387F2D">
        <w:rPr>
          <w:rFonts w:hint="eastAsia"/>
        </w:rPr>
        <w:t>按图样要求校核炉子钢结构立柱（支腿）部位地脚螺栓孔的数量及其安装尺寸后再进行就位安装。应按图样要求的标高、方位及出、入口位置，对配设的梯子、平台进行安装施工。</w:t>
      </w:r>
    </w:p>
    <w:p w14:paraId="5440AD09" w14:textId="3D7344E6"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6.1.10</w:t>
        </w:r>
      </w:smartTag>
      <w:r w:rsidRPr="00387F2D">
        <w:rPr>
          <w:rFonts w:ascii="黑体" w:eastAsia="黑体" w:hAnsi="宋体" w:hint="eastAsia"/>
          <w:b/>
        </w:rPr>
        <w:t xml:space="preserve"> </w:t>
      </w:r>
      <w:r w:rsidRPr="00387F2D">
        <w:rPr>
          <w:rFonts w:hint="eastAsia"/>
        </w:rPr>
        <w:t>钢结构安装质量应符合</w:t>
      </w:r>
      <w:r w:rsidR="00F46B18" w:rsidRPr="00387F2D">
        <w:rPr>
          <w:rFonts w:hint="eastAsia"/>
        </w:rPr>
        <w:t>国家现行标准《</w:t>
      </w:r>
      <w:r w:rsidR="00875BB8" w:rsidRPr="00387F2D">
        <w:rPr>
          <w:rFonts w:hint="eastAsia"/>
        </w:rPr>
        <w:t>钢结构工程施工质量及验收</w:t>
      </w:r>
      <w:r w:rsidR="0000391A">
        <w:rPr>
          <w:rFonts w:hint="eastAsia"/>
        </w:rPr>
        <w:t>标准</w:t>
      </w:r>
      <w:r w:rsidR="00F46B18" w:rsidRPr="00387F2D">
        <w:rPr>
          <w:rFonts w:hint="eastAsia"/>
        </w:rPr>
        <w:t>》</w:t>
      </w:r>
      <w:r w:rsidRPr="00387F2D">
        <w:rPr>
          <w:rFonts w:hint="eastAsia"/>
        </w:rPr>
        <w:t>GB 50205</w:t>
      </w:r>
      <w:r w:rsidRPr="00387F2D">
        <w:rPr>
          <w:rFonts w:hint="eastAsia"/>
        </w:rPr>
        <w:t>、</w:t>
      </w:r>
      <w:r w:rsidR="00F46B18" w:rsidRPr="00387F2D">
        <w:rPr>
          <w:rFonts w:hint="eastAsia"/>
        </w:rPr>
        <w:t>《</w:t>
      </w:r>
      <w:r w:rsidR="00875BB8" w:rsidRPr="00387F2D">
        <w:rPr>
          <w:rFonts w:hint="eastAsia"/>
        </w:rPr>
        <w:t>化学工业炉结构安装技术条件</w:t>
      </w:r>
      <w:r w:rsidR="00F46B18"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4</w:t>
      </w:r>
      <w:r w:rsidRPr="00387F2D">
        <w:rPr>
          <w:rFonts w:hint="eastAsia"/>
        </w:rPr>
        <w:t>的规定；梯子、平台的安装施工质量应符合</w:t>
      </w:r>
      <w:r w:rsidR="00F46B18" w:rsidRPr="00387F2D">
        <w:rPr>
          <w:rFonts w:hint="eastAsia"/>
        </w:rPr>
        <w:t>国家现行标准《</w:t>
      </w:r>
      <w:r w:rsidR="00C013CB" w:rsidRPr="00387F2D">
        <w:rPr>
          <w:rFonts w:hint="eastAsia"/>
        </w:rPr>
        <w:t>固定式钢梯及平台安全要求</w:t>
      </w:r>
      <w:r w:rsidR="00F46B18" w:rsidRPr="00387F2D">
        <w:rPr>
          <w:rFonts w:hint="eastAsia"/>
        </w:rPr>
        <w:t>》</w:t>
      </w:r>
      <w:r w:rsidRPr="00387F2D">
        <w:rPr>
          <w:rFonts w:hint="eastAsia"/>
        </w:rPr>
        <w:t>GB 4053</w:t>
      </w:r>
      <w:r w:rsidRPr="00387F2D">
        <w:rPr>
          <w:rFonts w:hint="eastAsia"/>
        </w:rPr>
        <w:t>、</w:t>
      </w:r>
      <w:r w:rsidR="00F46B18" w:rsidRPr="00387F2D">
        <w:rPr>
          <w:rFonts w:hint="eastAsia"/>
        </w:rPr>
        <w:t>《</w:t>
      </w:r>
      <w:r w:rsidR="00C013CB" w:rsidRPr="00387F2D">
        <w:rPr>
          <w:rFonts w:hint="eastAsia"/>
        </w:rPr>
        <w:t>化学工业炉结构安装技术条件</w:t>
      </w:r>
      <w:r w:rsidR="00F46B18"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4</w:t>
      </w:r>
      <w:r w:rsidRPr="00387F2D">
        <w:rPr>
          <w:rFonts w:hint="eastAsia"/>
        </w:rPr>
        <w:t>的规定，炉子钢结构表面色应符合</w:t>
      </w:r>
      <w:r w:rsidR="00F46B18" w:rsidRPr="00387F2D">
        <w:rPr>
          <w:rFonts w:hint="eastAsia"/>
        </w:rPr>
        <w:t>现行行业标准《</w:t>
      </w:r>
      <w:r w:rsidR="00C013CB" w:rsidRPr="00387F2D">
        <w:rPr>
          <w:rFonts w:hint="eastAsia"/>
        </w:rPr>
        <w:t>石油化工设备管道钢结构表面色和标志规定</w:t>
      </w:r>
      <w:r w:rsidR="00F46B18" w:rsidRPr="00387F2D">
        <w:rPr>
          <w:rFonts w:hint="eastAsia"/>
        </w:rPr>
        <w:t>》</w:t>
      </w:r>
      <w:r w:rsidRPr="00387F2D">
        <w:rPr>
          <w:rFonts w:hint="eastAsia"/>
        </w:rPr>
        <w:t xml:space="preserve">SH/T </w:t>
      </w:r>
      <w:smartTag w:uri="Tencent" w:element="RTX">
        <w:r w:rsidRPr="00387F2D">
          <w:rPr>
            <w:rFonts w:hint="eastAsia"/>
          </w:rPr>
          <w:t>3043</w:t>
        </w:r>
      </w:smartTag>
      <w:r w:rsidRPr="00387F2D">
        <w:rPr>
          <w:rFonts w:hint="eastAsia"/>
        </w:rPr>
        <w:t>的规定。</w:t>
      </w:r>
    </w:p>
    <w:p w14:paraId="503B1B2B"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6.1.11</w:t>
        </w:r>
      </w:smartTag>
      <w:r w:rsidRPr="00387F2D">
        <w:rPr>
          <w:rFonts w:ascii="黑体" w:eastAsia="黑体" w:hAnsi="宋体" w:hint="eastAsia"/>
          <w:b/>
        </w:rPr>
        <w:t xml:space="preserve"> </w:t>
      </w:r>
      <w:r w:rsidRPr="00387F2D">
        <w:rPr>
          <w:rFonts w:hint="eastAsia"/>
        </w:rPr>
        <w:t>应按图样要求的标高、方位、连接尺寸</w:t>
      </w:r>
      <w:r w:rsidR="000C181F" w:rsidRPr="00387F2D">
        <w:rPr>
          <w:rFonts w:hint="eastAsia"/>
        </w:rPr>
        <w:t>进行</w:t>
      </w:r>
      <w:r w:rsidRPr="00387F2D">
        <w:rPr>
          <w:rFonts w:hint="eastAsia"/>
        </w:rPr>
        <w:t>熔盐进、出口及有炉体侧向烟气出口的安装施工。</w:t>
      </w:r>
    </w:p>
    <w:p w14:paraId="068E25DA"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6.1.12</w:t>
        </w:r>
      </w:smartTag>
      <w:r w:rsidRPr="00387F2D">
        <w:rPr>
          <w:rFonts w:ascii="黑体" w:eastAsia="黑体" w:hAnsi="宋体" w:hint="eastAsia"/>
          <w:b/>
        </w:rPr>
        <w:t xml:space="preserve"> </w:t>
      </w:r>
      <w:r w:rsidRPr="00387F2D">
        <w:rPr>
          <w:rFonts w:hint="eastAsia"/>
        </w:rPr>
        <w:t>为熔盐炉设计选配的燃烧器相应管道应按图样要求的进口标高、方位及连接尺寸进行安装施工。</w:t>
      </w:r>
    </w:p>
    <w:p w14:paraId="164EDEE2"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6.1.13</w:t>
        </w:r>
      </w:smartTag>
      <w:r w:rsidRPr="00387F2D">
        <w:rPr>
          <w:rFonts w:ascii="黑体" w:eastAsia="黑体" w:hAnsi="宋体" w:hint="eastAsia"/>
          <w:b/>
        </w:rPr>
        <w:t xml:space="preserve"> </w:t>
      </w:r>
      <w:r w:rsidRPr="00387F2D">
        <w:rPr>
          <w:rFonts w:hint="eastAsia"/>
        </w:rPr>
        <w:t>应按图样要求的接口标高、位置、连接尺寸，对为链条炉排配置的辅机设备进行安装施工。</w:t>
      </w:r>
    </w:p>
    <w:p w14:paraId="6AC950E7" w14:textId="77777777" w:rsidR="00885391" w:rsidRPr="00387F2D" w:rsidRDefault="00885391">
      <w:pPr>
        <w:spacing w:beforeLines="50" w:before="156" w:afterLines="50" w:after="156" w:line="480" w:lineRule="auto"/>
        <w:jc w:val="center"/>
        <w:rPr>
          <w:b/>
        </w:rPr>
      </w:pPr>
      <w:r w:rsidRPr="00387F2D">
        <w:rPr>
          <w:rFonts w:ascii="黑体" w:eastAsia="黑体" w:hint="eastAsia"/>
          <w:b/>
        </w:rPr>
        <w:t xml:space="preserve">Ⅲ  </w:t>
      </w:r>
      <w:r w:rsidRPr="00387F2D">
        <w:rPr>
          <w:rFonts w:ascii="宋体" w:hAnsi="宋体" w:hint="eastAsia"/>
          <w:b/>
        </w:rPr>
        <w:t>燃  烧  装  置</w:t>
      </w:r>
    </w:p>
    <w:p w14:paraId="48318EBA" w14:textId="77777777" w:rsidR="00885391" w:rsidRPr="00387F2D" w:rsidRDefault="00885391" w:rsidP="000E0DAF">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6.1.14</w:t>
        </w:r>
      </w:smartTag>
      <w:r w:rsidRPr="00387F2D">
        <w:rPr>
          <w:rFonts w:hint="eastAsia"/>
          <w:b/>
        </w:rPr>
        <w:t xml:space="preserve">  </w:t>
      </w:r>
      <w:r w:rsidRPr="00387F2D">
        <w:rPr>
          <w:rFonts w:hint="eastAsia"/>
        </w:rPr>
        <w:t>燃烧器在安装施工时应满足下列要求：</w:t>
      </w:r>
    </w:p>
    <w:p w14:paraId="303D431F" w14:textId="77777777" w:rsidR="00885391" w:rsidRPr="00387F2D" w:rsidRDefault="00885391">
      <w:pPr>
        <w:spacing w:line="269" w:lineRule="auto"/>
        <w:ind w:leftChars="200" w:left="842" w:hangingChars="200" w:hanging="422"/>
      </w:pPr>
      <w:r w:rsidRPr="00387F2D">
        <w:rPr>
          <w:rFonts w:hint="eastAsia"/>
          <w:b/>
        </w:rPr>
        <w:t xml:space="preserve">1 </w:t>
      </w:r>
      <w:r w:rsidRPr="00387F2D">
        <w:rPr>
          <w:rFonts w:hint="eastAsia"/>
        </w:rPr>
        <w:t>应确认燃烧器铭牌上的参数与技术文件一致后方可进行安装施工。</w:t>
      </w:r>
    </w:p>
    <w:p w14:paraId="3944D607" w14:textId="77777777" w:rsidR="00885391" w:rsidRPr="00387F2D" w:rsidRDefault="00885391">
      <w:pPr>
        <w:spacing w:line="269" w:lineRule="auto"/>
        <w:ind w:leftChars="200" w:left="842" w:hangingChars="200" w:hanging="422"/>
      </w:pPr>
      <w:r w:rsidRPr="00387F2D">
        <w:rPr>
          <w:rFonts w:hint="eastAsia"/>
          <w:b/>
        </w:rPr>
        <w:t xml:space="preserve">2 </w:t>
      </w:r>
      <w:r w:rsidRPr="00387F2D">
        <w:rPr>
          <w:rFonts w:hint="eastAsia"/>
        </w:rPr>
        <w:t>安装施工前检查炉体上用于安装的螺栓连接的要素应符合技术文件的要求。</w:t>
      </w:r>
    </w:p>
    <w:p w14:paraId="20D39540" w14:textId="77777777" w:rsidR="00885391" w:rsidRPr="00387F2D" w:rsidRDefault="00885391">
      <w:pPr>
        <w:spacing w:line="269" w:lineRule="auto"/>
        <w:ind w:leftChars="200" w:left="842" w:hangingChars="200" w:hanging="422"/>
      </w:pPr>
      <w:r w:rsidRPr="00387F2D">
        <w:rPr>
          <w:rFonts w:hint="eastAsia"/>
          <w:b/>
        </w:rPr>
        <w:t xml:space="preserve">3 </w:t>
      </w:r>
      <w:r w:rsidRPr="00387F2D">
        <w:rPr>
          <w:rFonts w:hint="eastAsia"/>
        </w:rPr>
        <w:t>应由专业人员严格按技术文件进行安装施工。</w:t>
      </w:r>
    </w:p>
    <w:p w14:paraId="70116F65" w14:textId="77777777" w:rsidR="00885391" w:rsidRPr="00387F2D" w:rsidRDefault="00885391">
      <w:pPr>
        <w:spacing w:line="269" w:lineRule="auto"/>
        <w:ind w:leftChars="200" w:left="842" w:hangingChars="200" w:hanging="422"/>
      </w:pPr>
      <w:r w:rsidRPr="00387F2D">
        <w:rPr>
          <w:rFonts w:hint="eastAsia"/>
          <w:b/>
        </w:rPr>
        <w:t xml:space="preserve">4 </w:t>
      </w:r>
      <w:r w:rsidRPr="00387F2D">
        <w:rPr>
          <w:rFonts w:hint="eastAsia"/>
        </w:rPr>
        <w:t>相应的管口方位、标高及其连接方式应满足设计要求。</w:t>
      </w:r>
    </w:p>
    <w:p w14:paraId="4D4AB8A1" w14:textId="77777777" w:rsidR="00885391" w:rsidRPr="00387F2D" w:rsidRDefault="00885391" w:rsidP="000E0DAF">
      <w:pPr>
        <w:spacing w:line="269" w:lineRule="auto"/>
      </w:pPr>
      <w:r w:rsidRPr="00387F2D">
        <w:rPr>
          <w:rFonts w:ascii="黑体" w:eastAsia="黑体" w:hAnsi="宋体" w:hint="eastAsia"/>
          <w:b/>
        </w:rPr>
        <w:t>6.1.15</w:t>
      </w:r>
      <w:r w:rsidRPr="00387F2D">
        <w:rPr>
          <w:rFonts w:hint="eastAsia"/>
          <w:b/>
        </w:rPr>
        <w:t xml:space="preserve">  </w:t>
      </w:r>
      <w:r w:rsidRPr="00387F2D">
        <w:rPr>
          <w:rFonts w:hint="eastAsia"/>
        </w:rPr>
        <w:t>链条炉排在安装施工时应满足下列要求：</w:t>
      </w:r>
    </w:p>
    <w:p w14:paraId="4699E00A" w14:textId="77777777" w:rsidR="00885391" w:rsidRPr="00387F2D" w:rsidRDefault="00885391" w:rsidP="00DE4252">
      <w:pPr>
        <w:spacing w:line="269" w:lineRule="auto"/>
        <w:ind w:leftChars="200" w:left="842" w:hangingChars="200" w:hanging="422"/>
      </w:pPr>
      <w:r w:rsidRPr="00387F2D">
        <w:rPr>
          <w:rFonts w:hint="eastAsia"/>
          <w:b/>
        </w:rPr>
        <w:lastRenderedPageBreak/>
        <w:t xml:space="preserve">1 </w:t>
      </w:r>
      <w:r w:rsidRPr="00387F2D">
        <w:rPr>
          <w:rFonts w:hint="eastAsia"/>
        </w:rPr>
        <w:t>安装施工前必须确认由制造单位提供的技术文件中关于链条炉排的技术参数符合相关技术要求。</w:t>
      </w:r>
    </w:p>
    <w:p w14:paraId="1834BA86" w14:textId="77777777" w:rsidR="00885391" w:rsidRPr="00387F2D" w:rsidRDefault="00885391">
      <w:pPr>
        <w:spacing w:line="269" w:lineRule="auto"/>
        <w:ind w:leftChars="200" w:left="842" w:hangingChars="200" w:hanging="422"/>
      </w:pPr>
      <w:r w:rsidRPr="00387F2D">
        <w:rPr>
          <w:rFonts w:hint="eastAsia"/>
          <w:b/>
        </w:rPr>
        <w:t xml:space="preserve">2 </w:t>
      </w:r>
      <w:r w:rsidRPr="00387F2D">
        <w:rPr>
          <w:rFonts w:hint="eastAsia"/>
        </w:rPr>
        <w:t>安装施工前必须检查基础尺寸和位置</w:t>
      </w:r>
      <w:r w:rsidR="00424BAC" w:rsidRPr="00387F2D">
        <w:rPr>
          <w:rFonts w:hint="eastAsia"/>
        </w:rPr>
        <w:t>，</w:t>
      </w:r>
      <w:r w:rsidRPr="00387F2D">
        <w:rPr>
          <w:rFonts w:hint="eastAsia"/>
        </w:rPr>
        <w:t>应</w:t>
      </w:r>
      <w:r w:rsidR="000C181F" w:rsidRPr="00387F2D">
        <w:rPr>
          <w:rFonts w:hint="eastAsia"/>
        </w:rPr>
        <w:t>与</w:t>
      </w:r>
      <w:r w:rsidRPr="00387F2D">
        <w:rPr>
          <w:rFonts w:hint="eastAsia"/>
        </w:rPr>
        <w:t>工序交接证明书相一致，并符合技术文件的要求。</w:t>
      </w:r>
    </w:p>
    <w:p w14:paraId="39E466D2" w14:textId="77777777" w:rsidR="00885391" w:rsidRPr="00387F2D" w:rsidRDefault="00885391">
      <w:pPr>
        <w:spacing w:line="269" w:lineRule="auto"/>
        <w:ind w:leftChars="200" w:left="842" w:hangingChars="200" w:hanging="422"/>
      </w:pPr>
      <w:r w:rsidRPr="00387F2D">
        <w:rPr>
          <w:rFonts w:hint="eastAsia"/>
          <w:b/>
        </w:rPr>
        <w:t xml:space="preserve">3 </w:t>
      </w:r>
      <w:r w:rsidRPr="00387F2D">
        <w:rPr>
          <w:rFonts w:hint="eastAsia"/>
        </w:rPr>
        <w:t>必须由专业人员严格按技术文件的要求进行施工。</w:t>
      </w:r>
    </w:p>
    <w:p w14:paraId="0A494C5A" w14:textId="77777777" w:rsidR="00885391" w:rsidRPr="00387F2D" w:rsidRDefault="00885391">
      <w:pPr>
        <w:spacing w:line="269" w:lineRule="auto"/>
        <w:ind w:leftChars="200" w:left="842" w:hangingChars="200" w:hanging="422"/>
      </w:pPr>
      <w:r w:rsidRPr="00387F2D">
        <w:rPr>
          <w:rFonts w:hint="eastAsia"/>
          <w:b/>
        </w:rPr>
        <w:t xml:space="preserve">4 </w:t>
      </w:r>
      <w:r w:rsidRPr="00387F2D">
        <w:rPr>
          <w:rFonts w:hint="eastAsia"/>
        </w:rPr>
        <w:t>链条炉排的其余安装施工要求可</w:t>
      </w:r>
      <w:r w:rsidRPr="00387F2D">
        <w:rPr>
          <w:rFonts w:hint="eastAsia"/>
          <w:shd w:val="pct15" w:color="auto" w:fill="FFFFFF"/>
        </w:rPr>
        <w:t>参</w:t>
      </w:r>
      <w:r w:rsidRPr="00387F2D">
        <w:rPr>
          <w:rFonts w:hint="eastAsia"/>
        </w:rPr>
        <w:t>照</w:t>
      </w:r>
      <w:r w:rsidR="00103270" w:rsidRPr="00387F2D">
        <w:rPr>
          <w:rFonts w:hint="eastAsia"/>
        </w:rPr>
        <w:t>《</w:t>
      </w:r>
      <w:r w:rsidR="00C013CB" w:rsidRPr="00387F2D">
        <w:rPr>
          <w:rFonts w:hint="eastAsia"/>
        </w:rPr>
        <w:t>锅炉安装工程施工及验收规程</w:t>
      </w:r>
      <w:r w:rsidR="00103270" w:rsidRPr="00387F2D">
        <w:rPr>
          <w:rFonts w:hint="eastAsia"/>
        </w:rPr>
        <w:t>》</w:t>
      </w:r>
      <w:r w:rsidRPr="00387F2D">
        <w:rPr>
          <w:rFonts w:hint="eastAsia"/>
        </w:rPr>
        <w:t>GB 50273</w:t>
      </w:r>
      <w:r w:rsidRPr="00387F2D">
        <w:rPr>
          <w:rFonts w:hint="eastAsia"/>
        </w:rPr>
        <w:t>的规定</w:t>
      </w:r>
      <w:r w:rsidR="00F46B18" w:rsidRPr="00387F2D">
        <w:rPr>
          <w:rFonts w:hint="eastAsia"/>
        </w:rPr>
        <w:t>执行</w:t>
      </w:r>
      <w:r w:rsidRPr="00387F2D">
        <w:rPr>
          <w:rFonts w:hint="eastAsia"/>
        </w:rPr>
        <w:t>。</w:t>
      </w:r>
    </w:p>
    <w:p w14:paraId="3902C5CE" w14:textId="77777777" w:rsidR="00885391" w:rsidRPr="00387F2D" w:rsidRDefault="00885391">
      <w:pPr>
        <w:spacing w:beforeLines="50" w:before="156" w:afterLines="50" w:after="156" w:line="480" w:lineRule="auto"/>
        <w:jc w:val="center"/>
        <w:rPr>
          <w:rFonts w:ascii="宋体" w:hAnsi="宋体" w:hint="eastAsia"/>
          <w:b/>
        </w:rPr>
      </w:pPr>
      <w:r w:rsidRPr="00387F2D">
        <w:rPr>
          <w:rFonts w:ascii="黑体" w:eastAsia="黑体" w:hint="eastAsia"/>
          <w:b/>
        </w:rPr>
        <w:t xml:space="preserve">Ⅳ  </w:t>
      </w:r>
      <w:r w:rsidRPr="00387F2D">
        <w:rPr>
          <w:rFonts w:ascii="宋体" w:hAnsi="宋体" w:hint="eastAsia"/>
          <w:b/>
        </w:rPr>
        <w:t>烟囱和烟风道</w:t>
      </w:r>
    </w:p>
    <w:p w14:paraId="3A6B30A6" w14:textId="77777777" w:rsidR="00885391" w:rsidRPr="00387F2D" w:rsidRDefault="00885391" w:rsidP="000E0DAF">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6.1.16</w:t>
        </w:r>
      </w:smartTag>
      <w:r w:rsidRPr="00387F2D">
        <w:rPr>
          <w:rFonts w:hint="eastAsia"/>
          <w:b/>
        </w:rPr>
        <w:t xml:space="preserve">  </w:t>
      </w:r>
      <w:r w:rsidRPr="00387F2D">
        <w:rPr>
          <w:rFonts w:hint="eastAsia"/>
        </w:rPr>
        <w:t>烟囱安装施工时应符合下列要求：</w:t>
      </w:r>
    </w:p>
    <w:p w14:paraId="3D362EB7" w14:textId="77777777" w:rsidR="00885391" w:rsidRPr="00387F2D" w:rsidRDefault="00885391">
      <w:pPr>
        <w:spacing w:line="269" w:lineRule="auto"/>
        <w:ind w:leftChars="200" w:left="842" w:hangingChars="200" w:hanging="422"/>
      </w:pPr>
      <w:r w:rsidRPr="00387F2D">
        <w:rPr>
          <w:rFonts w:hint="eastAsia"/>
          <w:b/>
        </w:rPr>
        <w:t xml:space="preserve">1 </w:t>
      </w:r>
      <w:r w:rsidRPr="00387F2D">
        <w:rPr>
          <w:rFonts w:hint="eastAsia"/>
        </w:rPr>
        <w:t>应根据烟囱直径、高度、总质量等参数制定合理的吊装技术方案。</w:t>
      </w:r>
    </w:p>
    <w:p w14:paraId="62AAF739" w14:textId="77777777" w:rsidR="00885391" w:rsidRPr="00387F2D" w:rsidRDefault="00885391" w:rsidP="000C181F">
      <w:pPr>
        <w:spacing w:line="269" w:lineRule="auto"/>
        <w:ind w:leftChars="200" w:left="842" w:hangingChars="200" w:hanging="422"/>
      </w:pPr>
      <w:r w:rsidRPr="00387F2D">
        <w:rPr>
          <w:rFonts w:hint="eastAsia"/>
          <w:b/>
        </w:rPr>
        <w:t xml:space="preserve">2 </w:t>
      </w:r>
      <w:r w:rsidRPr="00387F2D">
        <w:rPr>
          <w:rFonts w:hint="eastAsia"/>
        </w:rPr>
        <w:t>烟囱安装施工就位前应先对其安装基础的尺寸要素、纵向和横向的定位轴线尺寸进行复核，</w:t>
      </w:r>
      <w:r w:rsidR="000C181F" w:rsidRPr="00387F2D">
        <w:rPr>
          <w:rFonts w:hint="eastAsia"/>
        </w:rPr>
        <w:t>确认</w:t>
      </w:r>
    </w:p>
    <w:p w14:paraId="53DB3041" w14:textId="77777777" w:rsidR="000C181F" w:rsidRPr="00387F2D" w:rsidRDefault="000C181F" w:rsidP="00424BAC">
      <w:pPr>
        <w:spacing w:line="269" w:lineRule="auto"/>
      </w:pPr>
      <w:r w:rsidRPr="00387F2D">
        <w:rPr>
          <w:rFonts w:hint="eastAsia"/>
        </w:rPr>
        <w:t>正确无误后方可进行其安装施工。</w:t>
      </w:r>
    </w:p>
    <w:p w14:paraId="1AD712B2" w14:textId="77777777" w:rsidR="00885391" w:rsidRPr="00387F2D" w:rsidRDefault="00885391">
      <w:pPr>
        <w:spacing w:line="269" w:lineRule="auto"/>
        <w:ind w:leftChars="200" w:left="842" w:hangingChars="200" w:hanging="422"/>
      </w:pPr>
      <w:r w:rsidRPr="00387F2D">
        <w:rPr>
          <w:rFonts w:hint="eastAsia"/>
          <w:b/>
        </w:rPr>
        <w:t xml:space="preserve">3 </w:t>
      </w:r>
      <w:r w:rsidRPr="00387F2D">
        <w:rPr>
          <w:rFonts w:hint="eastAsia"/>
        </w:rPr>
        <w:t>应仔细检查、清理烟囱内外表面，使其处于适合起吊的状态。</w:t>
      </w:r>
    </w:p>
    <w:p w14:paraId="47F4EB6A" w14:textId="77777777" w:rsidR="00885391" w:rsidRPr="00387F2D" w:rsidRDefault="00885391">
      <w:pPr>
        <w:spacing w:line="269" w:lineRule="auto"/>
        <w:ind w:leftChars="200" w:left="842" w:hangingChars="200" w:hanging="422"/>
      </w:pPr>
      <w:r w:rsidRPr="00387F2D">
        <w:rPr>
          <w:rFonts w:hint="eastAsia"/>
          <w:b/>
        </w:rPr>
        <w:t xml:space="preserve">4 </w:t>
      </w:r>
      <w:r w:rsidRPr="00387F2D">
        <w:rPr>
          <w:rFonts w:hint="eastAsia"/>
        </w:rPr>
        <w:t>当烟囱是由法兰相连的若干筒节组成时，必须保证其连接的可靠性。</w:t>
      </w:r>
    </w:p>
    <w:p w14:paraId="19F8168E" w14:textId="77777777" w:rsidR="00885391" w:rsidRPr="00387F2D" w:rsidRDefault="00885391">
      <w:pPr>
        <w:spacing w:line="269" w:lineRule="auto"/>
        <w:ind w:leftChars="200" w:left="842" w:hangingChars="200" w:hanging="422"/>
      </w:pPr>
      <w:r w:rsidRPr="00387F2D">
        <w:rPr>
          <w:rFonts w:hint="eastAsia"/>
          <w:b/>
        </w:rPr>
        <w:t xml:space="preserve">5 </w:t>
      </w:r>
      <w:r w:rsidRPr="00387F2D">
        <w:rPr>
          <w:rFonts w:hint="eastAsia"/>
        </w:rPr>
        <w:t>烟囱安装施工时，应按烟囱体上预设的起吊标志进行起吊。吊起、下降时必须轻、稳、准，不得</w:t>
      </w:r>
    </w:p>
    <w:p w14:paraId="5D85FF47" w14:textId="77777777" w:rsidR="00885391" w:rsidRPr="00387F2D" w:rsidRDefault="00885391">
      <w:pPr>
        <w:spacing w:line="269" w:lineRule="auto"/>
      </w:pPr>
      <w:r w:rsidRPr="00387F2D">
        <w:rPr>
          <w:rFonts w:hint="eastAsia"/>
        </w:rPr>
        <w:t>有撞击和剧烈晃动的现象发生。</w:t>
      </w:r>
    </w:p>
    <w:p w14:paraId="789F41BF" w14:textId="77777777" w:rsidR="00885391" w:rsidRPr="00387F2D" w:rsidRDefault="00885391">
      <w:pPr>
        <w:spacing w:line="269" w:lineRule="auto"/>
        <w:ind w:leftChars="200" w:left="842" w:hangingChars="200" w:hanging="422"/>
      </w:pPr>
      <w:r w:rsidRPr="00387F2D">
        <w:rPr>
          <w:rFonts w:hint="eastAsia"/>
          <w:b/>
        </w:rPr>
        <w:t xml:space="preserve">6 </w:t>
      </w:r>
      <w:r w:rsidRPr="00387F2D">
        <w:rPr>
          <w:rFonts w:hint="eastAsia"/>
        </w:rPr>
        <w:t>烟囱上的烟气进口方位、中心标高尺寸、对外连接尺寸要素应符合技术文件的要求。</w:t>
      </w:r>
    </w:p>
    <w:p w14:paraId="10AA3F5D" w14:textId="77777777" w:rsidR="00885391" w:rsidRPr="00387F2D" w:rsidRDefault="00885391" w:rsidP="000E0DAF">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6.1.17</w:t>
        </w:r>
      </w:smartTag>
      <w:r w:rsidRPr="00387F2D">
        <w:rPr>
          <w:rFonts w:ascii="黑体" w:eastAsia="黑体" w:hAnsi="宋体" w:hint="eastAsia"/>
          <w:b/>
        </w:rPr>
        <w:t xml:space="preserve"> </w:t>
      </w:r>
      <w:r w:rsidR="000E0DAF" w:rsidRPr="00387F2D">
        <w:rPr>
          <w:rFonts w:ascii="黑体" w:eastAsia="黑体" w:hAnsi="宋体" w:hint="eastAsia"/>
          <w:b/>
        </w:rPr>
        <w:t xml:space="preserve"> </w:t>
      </w:r>
      <w:r w:rsidRPr="00387F2D">
        <w:rPr>
          <w:rFonts w:hint="eastAsia"/>
        </w:rPr>
        <w:t>烟风道安装施工时应符合下列要求：</w:t>
      </w:r>
    </w:p>
    <w:p w14:paraId="6E4D99BD" w14:textId="77777777" w:rsidR="00885391" w:rsidRPr="00387F2D" w:rsidRDefault="00885391">
      <w:pPr>
        <w:spacing w:line="269" w:lineRule="auto"/>
        <w:ind w:firstLine="435"/>
      </w:pPr>
      <w:r w:rsidRPr="00387F2D">
        <w:rPr>
          <w:rFonts w:hint="eastAsia"/>
          <w:b/>
        </w:rPr>
        <w:t>1</w:t>
      </w:r>
      <w:r w:rsidRPr="00387F2D">
        <w:rPr>
          <w:rFonts w:hint="eastAsia"/>
        </w:rPr>
        <w:t xml:space="preserve"> </w:t>
      </w:r>
      <w:r w:rsidRPr="00387F2D">
        <w:rPr>
          <w:rFonts w:hint="eastAsia"/>
        </w:rPr>
        <w:t>按烟风道技术文件的要求对其所有筒节的法兰接头连接尺寸要素、走向进行复查，并应在确认无误后进行安装施工。</w:t>
      </w:r>
    </w:p>
    <w:p w14:paraId="320FE863" w14:textId="77777777" w:rsidR="00885391" w:rsidRPr="00387F2D" w:rsidRDefault="00885391">
      <w:pPr>
        <w:spacing w:line="269" w:lineRule="auto"/>
        <w:ind w:firstLine="435"/>
      </w:pPr>
      <w:r w:rsidRPr="00387F2D">
        <w:rPr>
          <w:rFonts w:hint="eastAsia"/>
          <w:b/>
        </w:rPr>
        <w:t>2</w:t>
      </w:r>
      <w:r w:rsidRPr="00387F2D">
        <w:rPr>
          <w:rFonts w:hint="eastAsia"/>
        </w:rPr>
        <w:t xml:space="preserve"> </w:t>
      </w:r>
      <w:r w:rsidRPr="00387F2D">
        <w:rPr>
          <w:rFonts w:hint="eastAsia"/>
        </w:rPr>
        <w:t>应仔细检查并确认烟风道筒节内衬隔热材料的完好性。</w:t>
      </w:r>
    </w:p>
    <w:p w14:paraId="2752FA34" w14:textId="77777777" w:rsidR="00885391" w:rsidRPr="00387F2D" w:rsidRDefault="00885391">
      <w:pPr>
        <w:spacing w:line="269" w:lineRule="auto"/>
        <w:ind w:firstLine="435"/>
      </w:pPr>
      <w:r w:rsidRPr="00387F2D">
        <w:rPr>
          <w:rFonts w:hint="eastAsia"/>
          <w:b/>
        </w:rPr>
        <w:t>3</w:t>
      </w:r>
      <w:r w:rsidRPr="00387F2D">
        <w:rPr>
          <w:rFonts w:hint="eastAsia"/>
        </w:rPr>
        <w:t xml:space="preserve"> </w:t>
      </w:r>
      <w:r w:rsidRPr="00387F2D">
        <w:rPr>
          <w:rFonts w:hint="eastAsia"/>
        </w:rPr>
        <w:t>对于筒节有隔热层者，宜在安装施工现场进行施工。当安装施工已完成外保温作业的烟风道筒节时，应采取必要的保护措施。</w:t>
      </w:r>
    </w:p>
    <w:p w14:paraId="3555675F" w14:textId="77777777" w:rsidR="00885391" w:rsidRPr="00387F2D" w:rsidRDefault="00885391">
      <w:pPr>
        <w:spacing w:line="269" w:lineRule="auto"/>
        <w:ind w:firstLine="435"/>
      </w:pPr>
      <w:r w:rsidRPr="00387F2D">
        <w:rPr>
          <w:rFonts w:hint="eastAsia"/>
          <w:b/>
        </w:rPr>
        <w:t>4</w:t>
      </w:r>
      <w:r w:rsidRPr="00387F2D">
        <w:rPr>
          <w:rFonts w:hint="eastAsia"/>
        </w:rPr>
        <w:t xml:space="preserve"> </w:t>
      </w:r>
      <w:r w:rsidRPr="00387F2D">
        <w:rPr>
          <w:rFonts w:hint="eastAsia"/>
        </w:rPr>
        <w:t>烟风道上有设支吊架者，应在其安装施工时按要求及时配合施工，不得遗漏。</w:t>
      </w:r>
    </w:p>
    <w:p w14:paraId="286B701E" w14:textId="77777777" w:rsidR="00885391" w:rsidRPr="00387F2D" w:rsidRDefault="00885391">
      <w:pPr>
        <w:spacing w:line="269" w:lineRule="auto"/>
        <w:ind w:firstLine="435"/>
      </w:pPr>
      <w:r w:rsidRPr="00387F2D">
        <w:rPr>
          <w:rFonts w:hint="eastAsia"/>
          <w:b/>
        </w:rPr>
        <w:t>5</w:t>
      </w:r>
      <w:r w:rsidRPr="00387F2D">
        <w:rPr>
          <w:rFonts w:hint="eastAsia"/>
        </w:rPr>
        <w:t xml:space="preserve"> </w:t>
      </w:r>
      <w:r w:rsidRPr="00387F2D">
        <w:rPr>
          <w:rFonts w:hint="eastAsia"/>
        </w:rPr>
        <w:t>吊装时应平稳准确，</w:t>
      </w:r>
      <w:r w:rsidR="000C181F" w:rsidRPr="00387F2D">
        <w:rPr>
          <w:rFonts w:hint="eastAsia"/>
        </w:rPr>
        <w:t>不得</w:t>
      </w:r>
      <w:r w:rsidRPr="00387F2D">
        <w:rPr>
          <w:rFonts w:hint="eastAsia"/>
        </w:rPr>
        <w:t>与相邻件碰撞。</w:t>
      </w:r>
    </w:p>
    <w:p w14:paraId="3CB9091D" w14:textId="77777777" w:rsidR="00885391" w:rsidRPr="00387F2D" w:rsidRDefault="00885391">
      <w:pPr>
        <w:spacing w:line="269" w:lineRule="auto"/>
        <w:ind w:firstLine="435"/>
      </w:pPr>
      <w:r w:rsidRPr="00387F2D">
        <w:rPr>
          <w:rFonts w:hint="eastAsia"/>
          <w:b/>
        </w:rPr>
        <w:t>6</w:t>
      </w:r>
      <w:r w:rsidRPr="00387F2D">
        <w:rPr>
          <w:rFonts w:hint="eastAsia"/>
        </w:rPr>
        <w:t xml:space="preserve"> </w:t>
      </w:r>
      <w:r w:rsidRPr="00387F2D">
        <w:rPr>
          <w:rFonts w:hint="eastAsia"/>
        </w:rPr>
        <w:t>所有法兰接头的连接必须完整可靠。</w:t>
      </w:r>
    </w:p>
    <w:p w14:paraId="219F6BB0" w14:textId="77777777" w:rsidR="00885391" w:rsidRPr="00387F2D" w:rsidRDefault="00885391">
      <w:pPr>
        <w:spacing w:beforeLines="50" w:before="156" w:afterLines="50" w:after="156" w:line="480" w:lineRule="auto"/>
        <w:jc w:val="center"/>
        <w:rPr>
          <w:rFonts w:ascii="宋体" w:hAnsi="宋体" w:hint="eastAsia"/>
          <w:b/>
        </w:rPr>
      </w:pPr>
      <w:r w:rsidRPr="00387F2D">
        <w:rPr>
          <w:rFonts w:ascii="黑体" w:eastAsia="黑体" w:hint="eastAsia"/>
          <w:b/>
        </w:rPr>
        <w:t xml:space="preserve">Ⅴ  </w:t>
      </w:r>
      <w:r w:rsidRPr="00387F2D">
        <w:rPr>
          <w:rFonts w:ascii="宋体" w:hAnsi="宋体" w:hint="eastAsia"/>
          <w:b/>
        </w:rPr>
        <w:t>熔盐管道及附件</w:t>
      </w:r>
    </w:p>
    <w:p w14:paraId="7BF303B8"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6.1.18</w:t>
        </w:r>
      </w:smartTag>
      <w:r w:rsidRPr="00387F2D">
        <w:rPr>
          <w:rFonts w:hint="eastAsia"/>
          <w:b/>
        </w:rPr>
        <w:t xml:space="preserve">  </w:t>
      </w:r>
      <w:r w:rsidRPr="00387F2D">
        <w:rPr>
          <w:rFonts w:hint="eastAsia"/>
        </w:rPr>
        <w:t>熔盐管道的安装施工应符合下列要求：</w:t>
      </w:r>
    </w:p>
    <w:p w14:paraId="34E2A04E" w14:textId="0C5EDD67" w:rsidR="00885391" w:rsidRPr="00387F2D" w:rsidRDefault="00885391" w:rsidP="006B7137">
      <w:pPr>
        <w:spacing w:line="269" w:lineRule="auto"/>
        <w:ind w:firstLineChars="196" w:firstLine="413"/>
      </w:pPr>
      <w:r w:rsidRPr="00387F2D">
        <w:rPr>
          <w:rFonts w:ascii="黑体" w:eastAsia="黑体" w:hAnsi="宋体" w:hint="eastAsia"/>
          <w:b/>
        </w:rPr>
        <w:t xml:space="preserve">1 </w:t>
      </w:r>
      <w:r w:rsidRPr="00387F2D">
        <w:rPr>
          <w:rFonts w:hint="eastAsia"/>
        </w:rPr>
        <w:t>管道安装施工的全过程，包括安装施工前准备、施工过程接受监督检验机构的监督检验、施工后出具安装监督检验证书和报告及向使用单位提交安装质量证明文件等事项，应符合</w:t>
      </w:r>
      <w:r w:rsidR="006279A9" w:rsidRPr="00387F2D">
        <w:rPr>
          <w:rFonts w:hint="eastAsia"/>
        </w:rPr>
        <w:t>现行</w:t>
      </w:r>
      <w:r w:rsidR="006B7137">
        <w:rPr>
          <w:rFonts w:hint="eastAsia"/>
        </w:rPr>
        <w:t>国家</w:t>
      </w:r>
      <w:r w:rsidR="006279A9" w:rsidRPr="00387F2D">
        <w:rPr>
          <w:rFonts w:hint="eastAsia"/>
        </w:rPr>
        <w:t>标准</w:t>
      </w:r>
      <w:r w:rsidR="006B7137" w:rsidRPr="006B7137">
        <w:rPr>
          <w:rFonts w:hint="eastAsia"/>
        </w:rPr>
        <w:t>《压力管道规范</w:t>
      </w:r>
      <w:r w:rsidR="006B7137" w:rsidRPr="006B7137">
        <w:t xml:space="preserve"> </w:t>
      </w:r>
      <w:r w:rsidR="006B7137" w:rsidRPr="006B7137">
        <w:rPr>
          <w:rFonts w:hint="eastAsia"/>
        </w:rPr>
        <w:t>工业管道》</w:t>
      </w:r>
      <w:r w:rsidR="006B7137" w:rsidRPr="006B7137">
        <w:t xml:space="preserve">GB/T </w:t>
      </w:r>
      <w:smartTag w:uri="Tencent" w:element="RTX">
        <w:r w:rsidR="006B7137" w:rsidRPr="006B7137">
          <w:t>2080</w:t>
        </w:r>
      </w:smartTag>
      <w:r w:rsidR="006B7137" w:rsidRPr="006B7137">
        <w:t>1</w:t>
      </w:r>
      <w:r w:rsidRPr="00387F2D">
        <w:rPr>
          <w:rFonts w:hint="eastAsia"/>
        </w:rPr>
        <w:t>的规定。</w:t>
      </w:r>
    </w:p>
    <w:p w14:paraId="752CB0EA"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应按照设计文件中的安装施工要求，对各管段的材质、规格、标高、及法兰、垫片、阀门、紧固件及管件的材质、规格、数量、连接要求加以核对无误后，方可进行管道的安装施工。</w:t>
      </w:r>
    </w:p>
    <w:p w14:paraId="4E8C0661"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000C181F" w:rsidRPr="00387F2D">
        <w:rPr>
          <w:rFonts w:hint="eastAsia"/>
        </w:rPr>
        <w:t>应</w:t>
      </w:r>
      <w:r w:rsidRPr="00387F2D">
        <w:rPr>
          <w:rFonts w:hint="eastAsia"/>
        </w:rPr>
        <w:t>按图样和技术文件的要求，在指定位置、标高安装管架、管道支承件。</w:t>
      </w:r>
    </w:p>
    <w:p w14:paraId="6CDD9D5D" w14:textId="77777777" w:rsidR="00885391" w:rsidRPr="00387F2D" w:rsidRDefault="00885391">
      <w:pPr>
        <w:spacing w:line="269" w:lineRule="auto"/>
        <w:ind w:firstLineChars="196" w:firstLine="413"/>
      </w:pPr>
      <w:r w:rsidRPr="00387F2D">
        <w:rPr>
          <w:rFonts w:ascii="黑体" w:eastAsia="黑体" w:hAnsi="宋体" w:hint="eastAsia"/>
          <w:b/>
        </w:rPr>
        <w:t xml:space="preserve">4 </w:t>
      </w:r>
      <w:r w:rsidRPr="00387F2D">
        <w:rPr>
          <w:rFonts w:hint="eastAsia"/>
        </w:rPr>
        <w:t>在安装过程中及安装施工后，应采取有效措施防止可燃物、铁屑、焊渣及其它杂物进入或留在管道中。</w:t>
      </w:r>
    </w:p>
    <w:p w14:paraId="0CEAE8BB" w14:textId="699DE189" w:rsidR="00885391" w:rsidRPr="00387F2D" w:rsidRDefault="00885391" w:rsidP="006B7137">
      <w:pPr>
        <w:spacing w:line="269" w:lineRule="auto"/>
        <w:ind w:firstLineChars="196" w:firstLine="413"/>
      </w:pPr>
      <w:r w:rsidRPr="00387F2D">
        <w:rPr>
          <w:rFonts w:ascii="黑体" w:eastAsia="黑体" w:hAnsi="宋体" w:hint="eastAsia"/>
          <w:b/>
        </w:rPr>
        <w:t xml:space="preserve">5 </w:t>
      </w:r>
      <w:r w:rsidRPr="00387F2D">
        <w:rPr>
          <w:rFonts w:hint="eastAsia"/>
        </w:rPr>
        <w:t>在管道安装施工中</w:t>
      </w:r>
      <w:r w:rsidR="00113FA1" w:rsidRPr="00387F2D">
        <w:rPr>
          <w:rFonts w:hint="eastAsia"/>
        </w:rPr>
        <w:t>进行</w:t>
      </w:r>
      <w:r w:rsidRPr="00387F2D">
        <w:rPr>
          <w:rFonts w:hint="eastAsia"/>
        </w:rPr>
        <w:t>的焊接和热处理、现场制作和安装、焊接接头的外观检查和无损检测及耐压试验等各施工环节所</w:t>
      </w:r>
      <w:r w:rsidR="00113FA1" w:rsidRPr="00387F2D">
        <w:rPr>
          <w:rFonts w:hint="eastAsia"/>
        </w:rPr>
        <w:t>遵守</w:t>
      </w:r>
      <w:r w:rsidRPr="00387F2D">
        <w:rPr>
          <w:rFonts w:hint="eastAsia"/>
        </w:rPr>
        <w:t>的技术要求，应符合</w:t>
      </w:r>
      <w:r w:rsidR="006279A9" w:rsidRPr="00387F2D">
        <w:rPr>
          <w:rFonts w:hint="eastAsia"/>
        </w:rPr>
        <w:t>现行</w:t>
      </w:r>
      <w:r w:rsidR="006B7137">
        <w:rPr>
          <w:rFonts w:hint="eastAsia"/>
        </w:rPr>
        <w:t>国家</w:t>
      </w:r>
      <w:r w:rsidR="006279A9" w:rsidRPr="00387F2D">
        <w:rPr>
          <w:rFonts w:hint="eastAsia"/>
        </w:rPr>
        <w:t>标准</w:t>
      </w:r>
      <w:r w:rsidR="006B7137" w:rsidRPr="006B7137">
        <w:rPr>
          <w:rFonts w:hint="eastAsia"/>
        </w:rPr>
        <w:t>《压力管道规范</w:t>
      </w:r>
      <w:r w:rsidR="006B7137" w:rsidRPr="006B7137">
        <w:t xml:space="preserve"> </w:t>
      </w:r>
      <w:r w:rsidR="006B7137" w:rsidRPr="006B7137">
        <w:rPr>
          <w:rFonts w:hint="eastAsia"/>
        </w:rPr>
        <w:t>工业管道》</w:t>
      </w:r>
      <w:r w:rsidR="006B7137" w:rsidRPr="006B7137">
        <w:t xml:space="preserve">GB/T </w:t>
      </w:r>
      <w:smartTag w:uri="Tencent" w:element="RTX">
        <w:r w:rsidR="006B7137" w:rsidRPr="006B7137">
          <w:t>2080</w:t>
        </w:r>
      </w:smartTag>
      <w:r w:rsidR="006B7137" w:rsidRPr="006B7137">
        <w:t>1</w:t>
      </w:r>
      <w:r w:rsidRPr="00387F2D">
        <w:rPr>
          <w:rFonts w:hint="eastAsia"/>
        </w:rPr>
        <w:t>的规定。</w:t>
      </w:r>
    </w:p>
    <w:p w14:paraId="2AEF0FCC" w14:textId="77777777" w:rsidR="00885391" w:rsidRPr="00387F2D" w:rsidRDefault="00885391">
      <w:pPr>
        <w:spacing w:line="269" w:lineRule="auto"/>
        <w:ind w:firstLineChars="196" w:firstLine="413"/>
      </w:pPr>
      <w:r w:rsidRPr="00387F2D">
        <w:rPr>
          <w:rFonts w:ascii="黑体" w:eastAsia="黑体" w:hAnsi="宋体" w:hint="eastAsia"/>
          <w:b/>
        </w:rPr>
        <w:t xml:space="preserve">6 </w:t>
      </w:r>
      <w:r w:rsidRPr="00387F2D">
        <w:rPr>
          <w:rFonts w:hint="eastAsia"/>
        </w:rPr>
        <w:t>按要求在管道外所设的绝热工程应在管道施工</w:t>
      </w:r>
      <w:r w:rsidR="004477FE" w:rsidRPr="00387F2D">
        <w:rPr>
          <w:rFonts w:hint="eastAsia"/>
        </w:rPr>
        <w:t>完毕</w:t>
      </w:r>
      <w:r w:rsidRPr="00387F2D">
        <w:rPr>
          <w:rFonts w:hint="eastAsia"/>
        </w:rPr>
        <w:t>经检验合格，并获取工序交接文件后方可施工。</w:t>
      </w:r>
      <w:r w:rsidRPr="00387F2D">
        <w:rPr>
          <w:rFonts w:hint="eastAsia"/>
        </w:rPr>
        <w:lastRenderedPageBreak/>
        <w:t>施工质量应符合</w:t>
      </w:r>
      <w:r w:rsidR="006279A9" w:rsidRPr="00387F2D">
        <w:rPr>
          <w:rFonts w:hint="eastAsia"/>
        </w:rPr>
        <w:t>现行国家标准《</w:t>
      </w:r>
      <w:r w:rsidR="00103270" w:rsidRPr="00387F2D">
        <w:rPr>
          <w:rFonts w:hint="eastAsia"/>
        </w:rPr>
        <w:t>工业设备及管道绝热工程施工规范</w:t>
      </w:r>
      <w:r w:rsidR="006279A9" w:rsidRPr="00387F2D">
        <w:rPr>
          <w:rFonts w:hint="eastAsia"/>
        </w:rPr>
        <w:t>》</w:t>
      </w:r>
      <w:r w:rsidRPr="00387F2D">
        <w:rPr>
          <w:rFonts w:hint="eastAsia"/>
        </w:rPr>
        <w:t>GB 50126</w:t>
      </w:r>
      <w:r w:rsidRPr="00387F2D">
        <w:rPr>
          <w:rFonts w:hint="eastAsia"/>
        </w:rPr>
        <w:t>的规定。</w:t>
      </w:r>
    </w:p>
    <w:p w14:paraId="303DD1FD" w14:textId="77777777" w:rsidR="00885391" w:rsidRPr="00387F2D" w:rsidRDefault="00885391">
      <w:pPr>
        <w:spacing w:line="269" w:lineRule="auto"/>
        <w:ind w:firstLineChars="196" w:firstLine="413"/>
      </w:pPr>
      <w:r w:rsidRPr="00387F2D">
        <w:rPr>
          <w:rFonts w:ascii="黑体" w:eastAsia="黑体" w:hAnsi="宋体" w:hint="eastAsia"/>
          <w:b/>
        </w:rPr>
        <w:t xml:space="preserve">7 </w:t>
      </w:r>
      <w:r w:rsidRPr="00387F2D">
        <w:rPr>
          <w:rFonts w:hint="eastAsia"/>
        </w:rPr>
        <w:t>管道外设置的伴管或夹套管及电伴热装置，它们的安装施工除应在管道安装施工</w:t>
      </w:r>
      <w:r w:rsidR="004477FE" w:rsidRPr="00387F2D">
        <w:rPr>
          <w:rFonts w:hint="eastAsia"/>
        </w:rPr>
        <w:t>完毕</w:t>
      </w:r>
      <w:r w:rsidRPr="00387F2D">
        <w:rPr>
          <w:rFonts w:hint="eastAsia"/>
        </w:rPr>
        <w:t>经检验合格并取得工序交接文件外，还应配合兼顾管道绝热工程的施工。管道伴管和夹套管的安装施工应符合</w:t>
      </w:r>
      <w:r w:rsidR="006279A9" w:rsidRPr="00387F2D">
        <w:rPr>
          <w:rFonts w:hint="eastAsia"/>
        </w:rPr>
        <w:t>现行行业标准《</w:t>
      </w:r>
      <w:r w:rsidR="0076647B" w:rsidRPr="00387F2D">
        <w:rPr>
          <w:rFonts w:hint="eastAsia"/>
        </w:rPr>
        <w:t>石油化工管道伴管和夹套管设计规范</w:t>
      </w:r>
      <w:r w:rsidR="006279A9" w:rsidRPr="00387F2D">
        <w:rPr>
          <w:rFonts w:hint="eastAsia"/>
        </w:rPr>
        <w:t>》</w:t>
      </w:r>
      <w:r w:rsidRPr="00387F2D">
        <w:rPr>
          <w:rFonts w:hint="eastAsia"/>
        </w:rPr>
        <w:t xml:space="preserve">SH/T </w:t>
      </w:r>
      <w:smartTag w:uri="Tencent" w:element="RTX">
        <w:r w:rsidRPr="00387F2D">
          <w:rPr>
            <w:rFonts w:hint="eastAsia"/>
          </w:rPr>
          <w:t>3040</w:t>
        </w:r>
      </w:smartTag>
      <w:r w:rsidRPr="00387F2D">
        <w:rPr>
          <w:rFonts w:hint="eastAsia"/>
        </w:rPr>
        <w:t>的规定。电伴热装置的安装施工应满足相关专业技术文件的要求。</w:t>
      </w:r>
    </w:p>
    <w:p w14:paraId="4EAD9852" w14:textId="77777777" w:rsidR="00885391" w:rsidRPr="00387F2D" w:rsidRDefault="00885391">
      <w:pPr>
        <w:spacing w:line="269" w:lineRule="auto"/>
        <w:ind w:firstLineChars="196" w:firstLine="413"/>
      </w:pPr>
      <w:r w:rsidRPr="00387F2D">
        <w:rPr>
          <w:rFonts w:ascii="黑体" w:eastAsia="黑体" w:hAnsi="宋体" w:hint="eastAsia"/>
          <w:b/>
        </w:rPr>
        <w:t xml:space="preserve">8 </w:t>
      </w:r>
      <w:r w:rsidRPr="00387F2D">
        <w:rPr>
          <w:rFonts w:hint="eastAsia"/>
        </w:rPr>
        <w:t>熔盐管道钢结构表面色和标志，应符合</w:t>
      </w:r>
      <w:r w:rsidR="006279A9" w:rsidRPr="00387F2D">
        <w:rPr>
          <w:rFonts w:hint="eastAsia"/>
        </w:rPr>
        <w:t>现行行业标准《</w:t>
      </w:r>
      <w:r w:rsidR="0076647B" w:rsidRPr="00387F2D">
        <w:rPr>
          <w:rFonts w:hint="eastAsia"/>
        </w:rPr>
        <w:t>石油化工设备管道钢结构表面色和标志规定</w:t>
      </w:r>
      <w:r w:rsidR="006279A9" w:rsidRPr="00387F2D">
        <w:rPr>
          <w:rFonts w:hint="eastAsia"/>
        </w:rPr>
        <w:t>》</w:t>
      </w:r>
      <w:r w:rsidRPr="00387F2D">
        <w:rPr>
          <w:rFonts w:hint="eastAsia"/>
        </w:rPr>
        <w:t xml:space="preserve">SH/T </w:t>
      </w:r>
      <w:smartTag w:uri="Tencent" w:element="RTX">
        <w:r w:rsidRPr="00387F2D">
          <w:rPr>
            <w:rFonts w:hint="eastAsia"/>
          </w:rPr>
          <w:t>3043</w:t>
        </w:r>
      </w:smartTag>
      <w:r w:rsidRPr="00387F2D">
        <w:rPr>
          <w:rFonts w:hint="eastAsia"/>
        </w:rPr>
        <w:t>的规定。</w:t>
      </w:r>
    </w:p>
    <w:p w14:paraId="74B97194"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6.1.19</w:t>
        </w:r>
      </w:smartTag>
      <w:r w:rsidRPr="00387F2D">
        <w:rPr>
          <w:rFonts w:hint="eastAsia"/>
          <w:b/>
        </w:rPr>
        <w:t xml:space="preserve">  </w:t>
      </w:r>
      <w:r w:rsidRPr="00387F2D">
        <w:rPr>
          <w:rFonts w:hint="eastAsia"/>
        </w:rPr>
        <w:t>法兰接头与管件的安装施工应符合下列要求：</w:t>
      </w:r>
    </w:p>
    <w:p w14:paraId="09473B45" w14:textId="77777777" w:rsidR="00885391" w:rsidRPr="00387F2D" w:rsidRDefault="00885391">
      <w:pPr>
        <w:spacing w:line="269" w:lineRule="auto"/>
        <w:ind w:firstLineChars="196" w:firstLine="413"/>
      </w:pPr>
      <w:r w:rsidRPr="00387F2D">
        <w:rPr>
          <w:rFonts w:ascii="黑体" w:eastAsia="黑体" w:hAnsi="宋体" w:hint="eastAsia"/>
          <w:b/>
        </w:rPr>
        <w:t xml:space="preserve">1 </w:t>
      </w:r>
      <w:r w:rsidRPr="00387F2D">
        <w:rPr>
          <w:rFonts w:hint="eastAsia"/>
        </w:rPr>
        <w:t>应按设计图样和技术文件的要求进行法兰、垫片、紧固件及管件的安装施工。</w:t>
      </w:r>
    </w:p>
    <w:p w14:paraId="0CB98D54" w14:textId="77777777" w:rsidR="00885391" w:rsidRPr="00387F2D" w:rsidRDefault="00296527">
      <w:pPr>
        <w:spacing w:line="269" w:lineRule="auto"/>
        <w:ind w:firstLineChars="196" w:firstLine="413"/>
      </w:pPr>
      <w:r w:rsidRPr="00387F2D">
        <w:rPr>
          <w:rFonts w:ascii="黑体" w:eastAsia="黑体" w:hAnsi="宋体" w:hint="eastAsia"/>
          <w:b/>
          <w:noProof/>
        </w:rPr>
        <mc:AlternateContent>
          <mc:Choice Requires="wps">
            <w:drawing>
              <wp:anchor distT="0" distB="0" distL="114300" distR="114300" simplePos="0" relativeHeight="251653632" behindDoc="0" locked="0" layoutInCell="1" allowOverlap="1" wp14:anchorId="31C9854B" wp14:editId="1B0B6EAE">
                <wp:simplePos x="0" y="0"/>
                <wp:positionH relativeFrom="column">
                  <wp:posOffset>4806950</wp:posOffset>
                </wp:positionH>
                <wp:positionV relativeFrom="paragraph">
                  <wp:posOffset>107950</wp:posOffset>
                </wp:positionV>
                <wp:extent cx="90170" cy="0"/>
                <wp:effectExtent l="6350" t="12700" r="8255" b="6350"/>
                <wp:wrapNone/>
                <wp:docPr id="1007096111" name="Lin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17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D3745C" id="Line 31"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78.5pt,8.5pt" to="385.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" strokeweight=".25pt"/>
            </w:pict>
          </mc:Fallback>
        </mc:AlternateContent>
      </w:r>
      <w:r w:rsidR="00885391" w:rsidRPr="00387F2D">
        <w:rPr>
          <w:rFonts w:ascii="黑体" w:eastAsia="黑体" w:hAnsi="宋体" w:hint="eastAsia"/>
          <w:b/>
        </w:rPr>
        <w:t xml:space="preserve">2 </w:t>
      </w:r>
      <w:r w:rsidR="00885391" w:rsidRPr="00387F2D">
        <w:rPr>
          <w:rFonts w:hint="eastAsia"/>
        </w:rPr>
        <w:t>在安装施工前必须确认设计选用的法兰的公称尺寸、公称压力、材料、密封面及标记，确认垫片的类型、代号及紧固件的型式、强度等级等符合设计文件的要求。它们均应有相应的产品</w:t>
      </w:r>
      <w:r w:rsidR="004477FE" w:rsidRPr="00387F2D">
        <w:rPr>
          <w:rFonts w:hint="eastAsia"/>
        </w:rPr>
        <w:t>合格</w:t>
      </w:r>
      <w:r w:rsidR="00885391" w:rsidRPr="00387F2D">
        <w:rPr>
          <w:rFonts w:hint="eastAsia"/>
        </w:rPr>
        <w:t>证明书。</w:t>
      </w:r>
    </w:p>
    <w:p w14:paraId="456F7907"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Pr="00387F2D">
        <w:rPr>
          <w:rFonts w:hint="eastAsia"/>
        </w:rPr>
        <w:t>安装施工前应确认管件的公称尺寸、公称压力、材料等是否符合设计文件的要求，且应具有产品合格证明书和监督检验证明文件。不得采用在现场焊制的管件。</w:t>
      </w:r>
    </w:p>
    <w:p w14:paraId="6082CD25" w14:textId="77777777" w:rsidR="00885391" w:rsidRPr="00387F2D" w:rsidRDefault="00885391">
      <w:pPr>
        <w:spacing w:line="269" w:lineRule="auto"/>
        <w:ind w:firstLineChars="196" w:firstLine="413"/>
      </w:pPr>
      <w:r w:rsidRPr="00387F2D">
        <w:rPr>
          <w:rFonts w:ascii="黑体" w:eastAsia="黑体" w:hAnsi="宋体" w:hint="eastAsia"/>
          <w:b/>
        </w:rPr>
        <w:t xml:space="preserve">4 </w:t>
      </w:r>
      <w:r w:rsidRPr="00387F2D">
        <w:rPr>
          <w:rFonts w:hint="eastAsia"/>
        </w:rPr>
        <w:t>安装施工中凡有焊接的法兰、管件，其焊接要求应按本规范第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5.1.17</w:t>
        </w:r>
      </w:smartTag>
      <w:r w:rsidRPr="00387F2D">
        <w:rPr>
          <w:rFonts w:hint="eastAsia"/>
        </w:rPr>
        <w:t xml:space="preserve"> </w:t>
      </w:r>
      <w:r w:rsidRPr="00387F2D">
        <w:rPr>
          <w:rFonts w:hint="eastAsia"/>
        </w:rPr>
        <w:t>条执行。</w:t>
      </w:r>
    </w:p>
    <w:p w14:paraId="1504E8D9" w14:textId="77777777" w:rsidR="00885391" w:rsidRPr="00387F2D" w:rsidRDefault="00885391">
      <w:pPr>
        <w:spacing w:line="269" w:lineRule="auto"/>
        <w:ind w:firstLineChars="196" w:firstLine="413"/>
      </w:pPr>
      <w:r w:rsidRPr="00387F2D">
        <w:rPr>
          <w:rFonts w:ascii="黑体" w:eastAsia="黑体" w:hAnsi="宋体" w:hint="eastAsia"/>
          <w:b/>
        </w:rPr>
        <w:t xml:space="preserve">5 </w:t>
      </w:r>
      <w:r w:rsidRPr="00387F2D">
        <w:rPr>
          <w:rFonts w:hint="eastAsia"/>
        </w:rPr>
        <w:t>在法兰、管件焊接时有热处理或无损检测要求者，应按本规范第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5.1.18</w:t>
        </w:r>
      </w:smartTag>
      <w:r w:rsidRPr="00387F2D">
        <w:rPr>
          <w:rFonts w:hint="eastAsia"/>
        </w:rPr>
        <w:t>条或</w:t>
      </w:r>
      <w:r w:rsidRPr="00387F2D">
        <w:rPr>
          <w:rFonts w:hint="eastAsia"/>
        </w:rPr>
        <w:t xml:space="preserve">5.2.9 </w:t>
      </w:r>
      <w:r w:rsidRPr="00387F2D">
        <w:rPr>
          <w:rFonts w:hint="eastAsia"/>
        </w:rPr>
        <w:t>条执行。</w:t>
      </w:r>
    </w:p>
    <w:p w14:paraId="78658F97" w14:textId="77777777" w:rsidR="00885391" w:rsidRPr="00387F2D" w:rsidRDefault="00885391">
      <w:pPr>
        <w:spacing w:line="269" w:lineRule="auto"/>
        <w:ind w:firstLineChars="196" w:firstLine="413"/>
      </w:pPr>
      <w:r w:rsidRPr="00387F2D">
        <w:rPr>
          <w:rFonts w:ascii="黑体" w:eastAsia="黑体" w:hAnsi="宋体" w:hint="eastAsia"/>
          <w:b/>
        </w:rPr>
        <w:t xml:space="preserve">6 </w:t>
      </w:r>
      <w:r w:rsidRPr="00387F2D">
        <w:rPr>
          <w:rFonts w:hint="eastAsia"/>
        </w:rPr>
        <w:t>被组对连接的两个法兰面不得发生倾斜。</w:t>
      </w:r>
    </w:p>
    <w:p w14:paraId="6B428DFC" w14:textId="77777777" w:rsidR="00885391" w:rsidRPr="00387F2D" w:rsidRDefault="00885391">
      <w:pPr>
        <w:spacing w:line="269" w:lineRule="auto"/>
        <w:ind w:firstLineChars="196" w:firstLine="413"/>
      </w:pPr>
      <w:r w:rsidRPr="00387F2D">
        <w:rPr>
          <w:rFonts w:ascii="黑体" w:eastAsia="黑体" w:hAnsi="宋体" w:hint="eastAsia"/>
          <w:b/>
        </w:rPr>
        <w:t xml:space="preserve">7 </w:t>
      </w:r>
      <w:r w:rsidRPr="00387F2D">
        <w:rPr>
          <w:rFonts w:hint="eastAsia"/>
        </w:rPr>
        <w:t>紧固件的安装施工应符合以下要求：</w:t>
      </w:r>
    </w:p>
    <w:p w14:paraId="734DFFBE" w14:textId="77777777" w:rsidR="00885391" w:rsidRPr="00387F2D" w:rsidRDefault="00885391">
      <w:pPr>
        <w:spacing w:line="269" w:lineRule="auto"/>
        <w:ind w:firstLineChars="200" w:firstLine="420"/>
      </w:pPr>
      <w:r w:rsidRPr="00387F2D">
        <w:rPr>
          <w:rFonts w:hint="eastAsia"/>
        </w:rPr>
        <w:t xml:space="preserve"> 1</w:t>
      </w:r>
      <w:r w:rsidRPr="00387F2D">
        <w:rPr>
          <w:rFonts w:hint="eastAsia"/>
        </w:rPr>
        <w:t>）施工前应确认该部位紧固件的技术要素，符合图样和技术文件的要求。</w:t>
      </w:r>
    </w:p>
    <w:p w14:paraId="12591E54" w14:textId="77777777" w:rsidR="00885391" w:rsidRPr="00387F2D" w:rsidRDefault="00885391">
      <w:pPr>
        <w:spacing w:line="269" w:lineRule="auto"/>
        <w:ind w:firstLineChars="200" w:firstLine="420"/>
      </w:pPr>
      <w:r w:rsidRPr="00387F2D">
        <w:rPr>
          <w:rFonts w:hint="eastAsia"/>
        </w:rPr>
        <w:t xml:space="preserve"> 2</w:t>
      </w:r>
      <w:r w:rsidRPr="00387F2D">
        <w:rPr>
          <w:rFonts w:hint="eastAsia"/>
        </w:rPr>
        <w:t>）安装施工时应实施交叉多次给力的拧紧方法，且拧紧扳手力矩应保持均匀一致。</w:t>
      </w:r>
    </w:p>
    <w:p w14:paraId="7FED2B31"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6.1.20</w:t>
        </w:r>
      </w:smartTag>
      <w:r w:rsidRPr="00387F2D">
        <w:rPr>
          <w:rFonts w:hint="eastAsia"/>
          <w:b/>
        </w:rPr>
        <w:t xml:space="preserve">  </w:t>
      </w:r>
      <w:r w:rsidRPr="00387F2D">
        <w:rPr>
          <w:rFonts w:hint="eastAsia"/>
        </w:rPr>
        <w:t>阀门的安装施工应符合以下要求：</w:t>
      </w:r>
    </w:p>
    <w:p w14:paraId="489EFD39" w14:textId="77777777" w:rsidR="00885391" w:rsidRPr="00387F2D" w:rsidRDefault="00885391">
      <w:pPr>
        <w:spacing w:line="269" w:lineRule="auto"/>
        <w:ind w:firstLineChars="196" w:firstLine="413"/>
      </w:pPr>
      <w:r w:rsidRPr="00387F2D">
        <w:rPr>
          <w:rFonts w:ascii="黑体" w:eastAsia="黑体" w:hAnsi="宋体" w:hint="eastAsia"/>
          <w:b/>
        </w:rPr>
        <w:t xml:space="preserve">1 </w:t>
      </w:r>
      <w:r w:rsidRPr="00387F2D">
        <w:rPr>
          <w:rFonts w:hint="eastAsia"/>
        </w:rPr>
        <w:t>安装施工前应确认阀门的名称、型号、连接面型式与尺寸等符合图样和技术文件的要求，且阀门产品应具有产品合格证及试验、监督检验证明文件。</w:t>
      </w:r>
    </w:p>
    <w:p w14:paraId="16654874"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安装施工时应使阀体上具有的介质流向标志与设计图样保持一致。</w:t>
      </w:r>
    </w:p>
    <w:p w14:paraId="46994E53"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Pr="00387F2D">
        <w:rPr>
          <w:rFonts w:hint="eastAsia"/>
        </w:rPr>
        <w:t>应按照产品安装使用说明书的要求进行安装施工。</w:t>
      </w:r>
    </w:p>
    <w:p w14:paraId="025EAB3C" w14:textId="3B7D3231" w:rsidR="00885391" w:rsidRPr="00387F2D" w:rsidRDefault="00885391" w:rsidP="00006F16">
      <w:pPr>
        <w:spacing w:line="269" w:lineRule="auto"/>
        <w:ind w:firstLineChars="196" w:firstLine="413"/>
      </w:pPr>
      <w:r w:rsidRPr="00387F2D">
        <w:rPr>
          <w:rFonts w:ascii="黑体" w:eastAsia="黑体" w:hAnsi="宋体" w:hint="eastAsia"/>
          <w:b/>
        </w:rPr>
        <w:t xml:space="preserve">4 </w:t>
      </w:r>
      <w:r w:rsidRPr="00387F2D">
        <w:rPr>
          <w:rFonts w:hint="eastAsia"/>
        </w:rPr>
        <w:t>安全阀的安装施工，应符合</w:t>
      </w:r>
      <w:r w:rsidR="006279A9" w:rsidRPr="00387F2D">
        <w:rPr>
          <w:rFonts w:hint="eastAsia"/>
        </w:rPr>
        <w:t>现行</w:t>
      </w:r>
      <w:r w:rsidR="00006F16">
        <w:rPr>
          <w:rFonts w:hint="eastAsia"/>
        </w:rPr>
        <w:t>国家</w:t>
      </w:r>
      <w:r w:rsidR="006279A9" w:rsidRPr="00387F2D">
        <w:rPr>
          <w:rFonts w:hint="eastAsia"/>
        </w:rPr>
        <w:t>标准</w:t>
      </w:r>
      <w:r w:rsidR="00006F16" w:rsidRPr="00006F16">
        <w:rPr>
          <w:rFonts w:hint="eastAsia"/>
        </w:rPr>
        <w:t>《压力管道规范</w:t>
      </w:r>
      <w:r w:rsidR="00006F16" w:rsidRPr="00006F16">
        <w:t xml:space="preserve"> </w:t>
      </w:r>
      <w:r w:rsidR="00006F16" w:rsidRPr="00006F16">
        <w:rPr>
          <w:rFonts w:hint="eastAsia"/>
        </w:rPr>
        <w:t>工业管道》</w:t>
      </w:r>
      <w:r w:rsidR="00006F16" w:rsidRPr="00006F16">
        <w:t xml:space="preserve">GB/T </w:t>
      </w:r>
      <w:smartTag w:uri="Tencent" w:element="RTX">
        <w:r w:rsidR="00006F16" w:rsidRPr="00006F16">
          <w:t>2080</w:t>
        </w:r>
      </w:smartTag>
      <w:r w:rsidR="00006F16" w:rsidRPr="00006F16">
        <w:t>1</w:t>
      </w:r>
      <w:r w:rsidRPr="00387F2D">
        <w:rPr>
          <w:rFonts w:hint="eastAsia"/>
        </w:rPr>
        <w:t>的规定。</w:t>
      </w:r>
    </w:p>
    <w:p w14:paraId="04DBD18D" w14:textId="77777777" w:rsidR="00885391" w:rsidRPr="00387F2D" w:rsidRDefault="00885391">
      <w:pPr>
        <w:spacing w:beforeLines="50" w:before="156" w:afterLines="50" w:after="156" w:line="480" w:lineRule="auto"/>
        <w:jc w:val="center"/>
        <w:rPr>
          <w:rFonts w:ascii="宋体" w:hAnsi="宋体" w:hint="eastAsia"/>
          <w:b/>
        </w:rPr>
      </w:pPr>
      <w:r w:rsidRPr="00387F2D">
        <w:rPr>
          <w:rFonts w:ascii="黑体" w:eastAsia="黑体" w:hint="eastAsia"/>
          <w:b/>
        </w:rPr>
        <w:t xml:space="preserve">Ⅵ  </w:t>
      </w:r>
      <w:r w:rsidRPr="00387F2D">
        <w:rPr>
          <w:rFonts w:ascii="宋体" w:hAnsi="宋体" w:hint="eastAsia"/>
          <w:b/>
        </w:rPr>
        <w:t>附属设备与装置</w:t>
      </w:r>
    </w:p>
    <w:p w14:paraId="0002BCE9"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6.1.21</w:t>
        </w:r>
      </w:smartTag>
      <w:r w:rsidRPr="00387F2D">
        <w:rPr>
          <w:rFonts w:hint="eastAsia"/>
          <w:b/>
        </w:rPr>
        <w:t xml:space="preserve">  </w:t>
      </w:r>
      <w:r w:rsidRPr="00387F2D">
        <w:rPr>
          <w:rFonts w:hint="eastAsia"/>
        </w:rPr>
        <w:t>熔盐储槽的安装施工应符合下列要求：</w:t>
      </w:r>
    </w:p>
    <w:p w14:paraId="0415E0F9" w14:textId="77777777" w:rsidR="00885391" w:rsidRPr="00387F2D" w:rsidRDefault="00885391">
      <w:pPr>
        <w:spacing w:line="269" w:lineRule="auto"/>
        <w:ind w:firstLineChars="196" w:firstLine="413"/>
      </w:pPr>
      <w:r w:rsidRPr="00387F2D">
        <w:rPr>
          <w:rFonts w:ascii="黑体" w:eastAsia="黑体" w:hAnsi="宋体" w:hint="eastAsia"/>
          <w:b/>
        </w:rPr>
        <w:t xml:space="preserve">1 </w:t>
      </w:r>
      <w:r w:rsidRPr="00387F2D">
        <w:rPr>
          <w:rFonts w:hint="eastAsia"/>
        </w:rPr>
        <w:t>应作好熔盐储槽安装施工前的准备工作。</w:t>
      </w:r>
    </w:p>
    <w:p w14:paraId="56646CBA"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熔盐储槽的安装应在其基础检查合格并签署工序交接证明书后</w:t>
      </w:r>
      <w:r w:rsidR="004477FE" w:rsidRPr="00387F2D">
        <w:rPr>
          <w:rFonts w:hint="eastAsia"/>
        </w:rPr>
        <w:t>方</w:t>
      </w:r>
      <w:r w:rsidRPr="00387F2D">
        <w:rPr>
          <w:rFonts w:hint="eastAsia"/>
        </w:rPr>
        <w:t>可进行。</w:t>
      </w:r>
    </w:p>
    <w:p w14:paraId="65AC0C26"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Pr="00387F2D">
        <w:rPr>
          <w:rFonts w:hint="eastAsia"/>
        </w:rPr>
        <w:t>应对熔盐储槽内外作仔细检查、清理，确认其内件安装的牢固性，使其处于适合起吊的状态。</w:t>
      </w:r>
    </w:p>
    <w:p w14:paraId="145AF79B" w14:textId="77777777" w:rsidR="00885391" w:rsidRPr="00387F2D" w:rsidRDefault="00885391">
      <w:pPr>
        <w:spacing w:line="269" w:lineRule="auto"/>
        <w:ind w:firstLineChars="196" w:firstLine="413"/>
      </w:pPr>
      <w:r w:rsidRPr="00387F2D">
        <w:rPr>
          <w:rFonts w:ascii="黑体" w:eastAsia="黑体" w:hAnsi="宋体" w:hint="eastAsia"/>
          <w:b/>
        </w:rPr>
        <w:t xml:space="preserve">4 </w:t>
      </w:r>
      <w:r w:rsidRPr="00387F2D">
        <w:rPr>
          <w:rFonts w:hint="eastAsia"/>
        </w:rPr>
        <w:t>按槽体上所设的起吊标志位置进行起吊。</w:t>
      </w:r>
    </w:p>
    <w:p w14:paraId="00D9BB12" w14:textId="77777777" w:rsidR="00885391" w:rsidRPr="00387F2D" w:rsidRDefault="00885391">
      <w:pPr>
        <w:spacing w:line="269" w:lineRule="auto"/>
        <w:ind w:firstLineChars="196" w:firstLine="413"/>
      </w:pPr>
      <w:r w:rsidRPr="00387F2D">
        <w:rPr>
          <w:rFonts w:ascii="黑体" w:eastAsia="黑体" w:hAnsi="宋体" w:hint="eastAsia"/>
          <w:b/>
        </w:rPr>
        <w:t xml:space="preserve">5 </w:t>
      </w:r>
      <w:r w:rsidRPr="00387F2D">
        <w:rPr>
          <w:rFonts w:hint="eastAsia"/>
        </w:rPr>
        <w:t>槽的起吊、下落应平稳有序，不得有剧烈晃动与撞击现象的发生。</w:t>
      </w:r>
    </w:p>
    <w:p w14:paraId="3BEA5923" w14:textId="77777777" w:rsidR="00885391" w:rsidRPr="00387F2D" w:rsidRDefault="00885391">
      <w:pPr>
        <w:spacing w:line="269" w:lineRule="auto"/>
        <w:ind w:firstLineChars="196" w:firstLine="413"/>
      </w:pPr>
      <w:r w:rsidRPr="00387F2D">
        <w:rPr>
          <w:rFonts w:ascii="黑体" w:eastAsia="黑体" w:hAnsi="宋体" w:hint="eastAsia"/>
          <w:b/>
        </w:rPr>
        <w:t xml:space="preserve">6 </w:t>
      </w:r>
      <w:r w:rsidRPr="00387F2D">
        <w:rPr>
          <w:rFonts w:hint="eastAsia"/>
        </w:rPr>
        <w:t>熔盐储槽管口方位的朝向应符合图样要求。</w:t>
      </w:r>
    </w:p>
    <w:p w14:paraId="286A6504"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6.1.22</w:t>
        </w:r>
      </w:smartTag>
      <w:r w:rsidRPr="00387F2D">
        <w:rPr>
          <w:rFonts w:hint="eastAsia"/>
          <w:b/>
        </w:rPr>
        <w:t xml:space="preserve"> </w:t>
      </w:r>
      <w:r w:rsidR="00844618" w:rsidRPr="00387F2D">
        <w:rPr>
          <w:rFonts w:hint="eastAsia"/>
          <w:b/>
        </w:rPr>
        <w:t xml:space="preserve"> </w:t>
      </w:r>
      <w:r w:rsidRPr="00387F2D">
        <w:rPr>
          <w:rFonts w:hint="eastAsia"/>
        </w:rPr>
        <w:t>熔盐泵的安装施工应符合下列要求：</w:t>
      </w:r>
    </w:p>
    <w:p w14:paraId="14B20C78" w14:textId="77777777" w:rsidR="00885391" w:rsidRPr="00387F2D" w:rsidRDefault="00885391">
      <w:pPr>
        <w:spacing w:line="269" w:lineRule="auto"/>
        <w:ind w:firstLineChars="196" w:firstLine="413"/>
      </w:pPr>
      <w:r w:rsidRPr="00387F2D">
        <w:rPr>
          <w:rFonts w:ascii="黑体" w:eastAsia="黑体" w:hAnsi="宋体" w:hint="eastAsia"/>
          <w:b/>
        </w:rPr>
        <w:t xml:space="preserve">1 </w:t>
      </w:r>
      <w:r w:rsidRPr="00387F2D">
        <w:rPr>
          <w:rFonts w:hint="eastAsia"/>
        </w:rPr>
        <w:t>应在熔盐储槽的安装施工</w:t>
      </w:r>
      <w:r w:rsidR="004477FE" w:rsidRPr="00387F2D">
        <w:rPr>
          <w:rFonts w:hint="eastAsia"/>
        </w:rPr>
        <w:t>完毕</w:t>
      </w:r>
      <w:r w:rsidRPr="00387F2D">
        <w:rPr>
          <w:rFonts w:hint="eastAsia"/>
        </w:rPr>
        <w:t>及验收合格后进行。</w:t>
      </w:r>
    </w:p>
    <w:p w14:paraId="0D950C0C"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必须确认熔盐泵泵体铭牌上标示的名称、型号、功率、质量等主要技术参数符合技术文件的要求。</w:t>
      </w:r>
    </w:p>
    <w:p w14:paraId="29FBE188"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Pr="00387F2D">
        <w:rPr>
          <w:rFonts w:hint="eastAsia"/>
        </w:rPr>
        <w:t>熔盐泵泵体应按熔盐储槽图样要求的位置，安装在熔盐储槽壳体支承法兰上。</w:t>
      </w:r>
    </w:p>
    <w:p w14:paraId="3F07E896" w14:textId="77777777" w:rsidR="00885391" w:rsidRPr="00387F2D" w:rsidRDefault="00885391">
      <w:pPr>
        <w:spacing w:line="269" w:lineRule="auto"/>
        <w:ind w:firstLineChars="196" w:firstLine="413"/>
      </w:pPr>
      <w:r w:rsidRPr="00387F2D">
        <w:rPr>
          <w:rFonts w:ascii="黑体" w:eastAsia="黑体" w:hAnsi="宋体" w:hint="eastAsia"/>
          <w:b/>
        </w:rPr>
        <w:t xml:space="preserve">4 </w:t>
      </w:r>
      <w:r w:rsidRPr="00387F2D">
        <w:rPr>
          <w:rFonts w:hint="eastAsia"/>
        </w:rPr>
        <w:t>熔盐泵的安装施工除应符合上述要求外，尚应符合</w:t>
      </w:r>
      <w:r w:rsidR="006279A9" w:rsidRPr="00387F2D">
        <w:rPr>
          <w:rFonts w:hint="eastAsia"/>
        </w:rPr>
        <w:t>现行国家标准《</w:t>
      </w:r>
      <w:r w:rsidR="0076647B" w:rsidRPr="00387F2D">
        <w:rPr>
          <w:rFonts w:hint="eastAsia"/>
        </w:rPr>
        <w:t>压缩机、风机、泵安装工程施工及验收规范</w:t>
      </w:r>
      <w:r w:rsidR="006279A9" w:rsidRPr="00387F2D">
        <w:rPr>
          <w:rFonts w:hint="eastAsia"/>
        </w:rPr>
        <w:t>》</w:t>
      </w:r>
      <w:r w:rsidRPr="00387F2D">
        <w:rPr>
          <w:rFonts w:hint="eastAsia"/>
        </w:rPr>
        <w:t>GB 50275</w:t>
      </w:r>
      <w:r w:rsidRPr="00387F2D">
        <w:rPr>
          <w:rFonts w:hint="eastAsia"/>
        </w:rPr>
        <w:t>的规定。</w:t>
      </w:r>
    </w:p>
    <w:p w14:paraId="2D729597"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lastRenderedPageBreak/>
          <w:t>6.1.23</w:t>
        </w:r>
      </w:smartTag>
      <w:r w:rsidRPr="00387F2D">
        <w:rPr>
          <w:rFonts w:hint="eastAsia"/>
          <w:b/>
        </w:rPr>
        <w:t xml:space="preserve">  </w:t>
      </w:r>
      <w:r w:rsidRPr="00387F2D">
        <w:rPr>
          <w:rFonts w:hint="eastAsia"/>
        </w:rPr>
        <w:t>伴热装置的安装施工应符合下列要求：</w:t>
      </w:r>
    </w:p>
    <w:p w14:paraId="1FE18631" w14:textId="77777777" w:rsidR="00885391" w:rsidRPr="00387F2D" w:rsidRDefault="00885391">
      <w:pPr>
        <w:spacing w:line="269" w:lineRule="auto"/>
        <w:ind w:firstLineChars="196" w:firstLine="413"/>
        <w:rPr>
          <w:rFonts w:ascii="黑体" w:eastAsia="黑体" w:hAnsi="宋体" w:hint="eastAsia"/>
          <w:b/>
        </w:rPr>
      </w:pPr>
      <w:r w:rsidRPr="00387F2D">
        <w:rPr>
          <w:rFonts w:ascii="黑体" w:eastAsia="黑体" w:hAnsi="宋体" w:hint="eastAsia"/>
          <w:b/>
        </w:rPr>
        <w:t>1</w:t>
      </w:r>
      <w:r w:rsidRPr="00387F2D">
        <w:rPr>
          <w:rFonts w:hint="eastAsia"/>
        </w:rPr>
        <w:t>应在熔盐储</w:t>
      </w:r>
      <w:r w:rsidR="004477FE" w:rsidRPr="00387F2D">
        <w:rPr>
          <w:rFonts w:hint="eastAsia"/>
        </w:rPr>
        <w:t>槽</w:t>
      </w:r>
      <w:r w:rsidRPr="00387F2D">
        <w:rPr>
          <w:rFonts w:hint="eastAsia"/>
        </w:rPr>
        <w:t>、熔盐管道的施工及验收合格后进行。</w:t>
      </w:r>
    </w:p>
    <w:p w14:paraId="29E5D274"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应在确认伴热元件名称、型号、规格、布置及走向等符合设计文件要求后进行。</w:t>
      </w:r>
    </w:p>
    <w:p w14:paraId="70C77F02"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004477FE" w:rsidRPr="00387F2D">
        <w:rPr>
          <w:rFonts w:hint="eastAsia"/>
        </w:rPr>
        <w:t>应</w:t>
      </w:r>
      <w:r w:rsidRPr="00387F2D">
        <w:rPr>
          <w:rFonts w:hint="eastAsia"/>
        </w:rPr>
        <w:t>严格按伴热装置相关技术要求进行施工。</w:t>
      </w:r>
    </w:p>
    <w:p w14:paraId="30606BE2" w14:textId="77777777" w:rsidR="00885391" w:rsidRPr="00387F2D" w:rsidRDefault="00885391">
      <w:pPr>
        <w:spacing w:line="269" w:lineRule="auto"/>
        <w:ind w:firstLineChars="196" w:firstLine="413"/>
      </w:pPr>
      <w:r w:rsidRPr="00387F2D">
        <w:rPr>
          <w:rFonts w:ascii="黑体" w:eastAsia="黑体" w:hAnsi="宋体" w:hint="eastAsia"/>
          <w:b/>
        </w:rPr>
        <w:t xml:space="preserve">4 </w:t>
      </w:r>
      <w:r w:rsidRPr="00387F2D">
        <w:rPr>
          <w:rFonts w:hint="eastAsia"/>
        </w:rPr>
        <w:t>待伴热元件施工</w:t>
      </w:r>
      <w:r w:rsidR="004477FE" w:rsidRPr="00387F2D">
        <w:rPr>
          <w:rFonts w:hint="eastAsia"/>
        </w:rPr>
        <w:t>完毕</w:t>
      </w:r>
      <w:r w:rsidRPr="00387F2D">
        <w:rPr>
          <w:rFonts w:hint="eastAsia"/>
        </w:rPr>
        <w:t>，并经检验合格后，方可进行熔盐储槽、熔盐管道外敷的隔热层的施工。</w:t>
      </w:r>
    </w:p>
    <w:p w14:paraId="7E179630" w14:textId="77777777" w:rsidR="00885391" w:rsidRPr="00387F2D" w:rsidRDefault="00885391">
      <w:pPr>
        <w:spacing w:line="269" w:lineRule="auto"/>
        <w:ind w:firstLineChars="196" w:firstLine="413"/>
      </w:pPr>
      <w:r w:rsidRPr="00387F2D">
        <w:rPr>
          <w:rFonts w:ascii="黑体" w:eastAsia="黑体" w:hAnsi="宋体" w:hint="eastAsia"/>
          <w:b/>
        </w:rPr>
        <w:t xml:space="preserve">5 </w:t>
      </w:r>
      <w:r w:rsidRPr="00387F2D">
        <w:rPr>
          <w:rFonts w:hint="eastAsia"/>
        </w:rPr>
        <w:t>应对采用的隔热层材料品种、性能、厚度尺寸等予以确认，除满足相关伴热元件应有的特殊要求外，隔热层的施工应符合</w:t>
      </w:r>
      <w:r w:rsidR="006279A9" w:rsidRPr="00387F2D">
        <w:rPr>
          <w:rFonts w:hint="eastAsia"/>
        </w:rPr>
        <w:t>现行国家标准《</w:t>
      </w:r>
      <w:r w:rsidR="0076647B" w:rsidRPr="00387F2D">
        <w:rPr>
          <w:rFonts w:hint="eastAsia"/>
        </w:rPr>
        <w:t>工业设备及管道绝热工程施工规范</w:t>
      </w:r>
      <w:r w:rsidR="006279A9" w:rsidRPr="00387F2D">
        <w:rPr>
          <w:rFonts w:hint="eastAsia"/>
        </w:rPr>
        <w:t>》</w:t>
      </w:r>
      <w:r w:rsidRPr="00387F2D">
        <w:rPr>
          <w:rFonts w:hint="eastAsia"/>
        </w:rPr>
        <w:t>GB 50126</w:t>
      </w:r>
      <w:r w:rsidRPr="00387F2D">
        <w:rPr>
          <w:rFonts w:hint="eastAsia"/>
        </w:rPr>
        <w:t>的规定。</w:t>
      </w:r>
    </w:p>
    <w:p w14:paraId="69E9AE83"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6.1.24</w:t>
        </w:r>
      </w:smartTag>
      <w:r w:rsidRPr="00387F2D">
        <w:rPr>
          <w:rFonts w:hint="eastAsia"/>
          <w:b/>
        </w:rPr>
        <w:t xml:space="preserve">  </w:t>
      </w:r>
      <w:r w:rsidRPr="00387F2D">
        <w:rPr>
          <w:rFonts w:hint="eastAsia"/>
        </w:rPr>
        <w:t>余热回收装置的安装施工应符合下列要求：</w:t>
      </w:r>
    </w:p>
    <w:p w14:paraId="44D8DA31" w14:textId="77777777" w:rsidR="00885391" w:rsidRPr="00387F2D" w:rsidRDefault="00885391">
      <w:pPr>
        <w:spacing w:line="269" w:lineRule="auto"/>
        <w:ind w:firstLineChars="196" w:firstLine="413"/>
      </w:pPr>
      <w:r w:rsidRPr="00387F2D">
        <w:rPr>
          <w:rFonts w:ascii="黑体" w:eastAsia="黑体" w:hAnsi="宋体" w:hint="eastAsia"/>
          <w:b/>
        </w:rPr>
        <w:t xml:space="preserve">1 </w:t>
      </w:r>
      <w:r w:rsidRPr="00387F2D">
        <w:rPr>
          <w:rFonts w:hint="eastAsia"/>
        </w:rPr>
        <w:t>充分熟悉、了解装置相关的图样、技术文件及相关产品的安装使用说明书。</w:t>
      </w:r>
    </w:p>
    <w:p w14:paraId="4E375447"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应制定本装置的施工技术方案及安全防护措施。</w:t>
      </w:r>
    </w:p>
    <w:p w14:paraId="3BA916C3"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Pr="00387F2D">
        <w:rPr>
          <w:rFonts w:hint="eastAsia"/>
        </w:rPr>
        <w:t>对基础的标高、外形尺寸、定位轴线尺寸、预留螺栓孔的个数及尺寸等应作事先检查，并确认无误。</w:t>
      </w:r>
    </w:p>
    <w:p w14:paraId="60DB110D" w14:textId="77777777" w:rsidR="00885391" w:rsidRPr="00387F2D" w:rsidRDefault="00885391">
      <w:pPr>
        <w:spacing w:line="269" w:lineRule="auto"/>
        <w:ind w:firstLineChars="196" w:firstLine="413"/>
      </w:pPr>
      <w:r w:rsidRPr="00387F2D">
        <w:rPr>
          <w:rFonts w:ascii="黑体" w:eastAsia="黑体" w:hAnsi="宋体" w:hint="eastAsia"/>
          <w:b/>
        </w:rPr>
        <w:t xml:space="preserve">4 </w:t>
      </w:r>
      <w:r w:rsidRPr="00387F2D">
        <w:rPr>
          <w:rFonts w:hint="eastAsia"/>
        </w:rPr>
        <w:t>应按装置本体上标志的冷热流体方向准确安装。</w:t>
      </w:r>
    </w:p>
    <w:p w14:paraId="4F2A143C" w14:textId="77777777" w:rsidR="00885391" w:rsidRPr="00387F2D" w:rsidRDefault="00885391">
      <w:pPr>
        <w:spacing w:line="269" w:lineRule="auto"/>
        <w:ind w:firstLineChars="196" w:firstLine="413"/>
      </w:pPr>
      <w:r w:rsidRPr="00387F2D">
        <w:rPr>
          <w:rFonts w:ascii="黑体" w:eastAsia="黑体" w:hAnsi="宋体" w:hint="eastAsia"/>
          <w:b/>
        </w:rPr>
        <w:t xml:space="preserve">5 </w:t>
      </w:r>
      <w:r w:rsidRPr="00387F2D">
        <w:rPr>
          <w:rFonts w:hint="eastAsia"/>
        </w:rPr>
        <w:t>应在本体适当位置安设吊钩。</w:t>
      </w:r>
    </w:p>
    <w:p w14:paraId="1C572CF2"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6.1.25</w:t>
        </w:r>
      </w:smartTag>
      <w:r w:rsidRPr="00387F2D">
        <w:rPr>
          <w:rFonts w:hint="eastAsia"/>
          <w:b/>
        </w:rPr>
        <w:t xml:space="preserve"> </w:t>
      </w:r>
      <w:r w:rsidR="00844618" w:rsidRPr="00387F2D">
        <w:rPr>
          <w:rFonts w:hint="eastAsia"/>
          <w:b/>
        </w:rPr>
        <w:t xml:space="preserve"> </w:t>
      </w:r>
      <w:r w:rsidRPr="00387F2D">
        <w:rPr>
          <w:rFonts w:hint="eastAsia"/>
        </w:rPr>
        <w:t>送风机的施工安装应符合下列要求：</w:t>
      </w:r>
    </w:p>
    <w:p w14:paraId="57641003" w14:textId="77777777" w:rsidR="00885391" w:rsidRPr="00387F2D" w:rsidRDefault="00885391">
      <w:pPr>
        <w:spacing w:line="269" w:lineRule="auto"/>
        <w:ind w:firstLineChars="196" w:firstLine="413"/>
      </w:pPr>
      <w:r w:rsidRPr="00387F2D">
        <w:rPr>
          <w:rFonts w:ascii="黑体" w:eastAsia="黑体" w:hAnsi="宋体" w:hint="eastAsia"/>
          <w:b/>
        </w:rPr>
        <w:t xml:space="preserve">1 </w:t>
      </w:r>
      <w:r w:rsidRPr="00387F2D">
        <w:rPr>
          <w:rFonts w:hint="eastAsia"/>
        </w:rPr>
        <w:t>应在安装前复核基础尺寸、标高和预留螺栓连接尺寸等。</w:t>
      </w:r>
    </w:p>
    <w:p w14:paraId="34C72399"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应确认送风机铭牌上标志的名称、型号、额定功率、风量、全压等技术指标符合设计图样的要求。</w:t>
      </w:r>
    </w:p>
    <w:p w14:paraId="56AD7C9F"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004477FE" w:rsidRPr="00387F2D">
        <w:rPr>
          <w:rFonts w:hint="eastAsia"/>
        </w:rPr>
        <w:t>应</w:t>
      </w:r>
      <w:r w:rsidRPr="00387F2D">
        <w:rPr>
          <w:rFonts w:hint="eastAsia"/>
        </w:rPr>
        <w:t>对送风机出口方位、转动方向、对外连接法兰尺寸、垫片、螺栓连接尺寸、数量等要素</w:t>
      </w:r>
      <w:r w:rsidR="004477FE" w:rsidRPr="00387F2D">
        <w:rPr>
          <w:rFonts w:hint="eastAsia"/>
        </w:rPr>
        <w:t>进行</w:t>
      </w:r>
      <w:r w:rsidRPr="00387F2D">
        <w:rPr>
          <w:rFonts w:hint="eastAsia"/>
        </w:rPr>
        <w:t>确认，并符合设计图样的要求。</w:t>
      </w:r>
    </w:p>
    <w:p w14:paraId="5892CA02" w14:textId="77777777" w:rsidR="00885391" w:rsidRPr="00387F2D" w:rsidRDefault="00885391">
      <w:pPr>
        <w:spacing w:line="269" w:lineRule="auto"/>
        <w:ind w:firstLineChars="196" w:firstLine="413"/>
      </w:pPr>
      <w:r w:rsidRPr="00387F2D">
        <w:rPr>
          <w:rFonts w:ascii="黑体" w:eastAsia="黑体" w:hAnsi="宋体" w:hint="eastAsia"/>
          <w:b/>
        </w:rPr>
        <w:t xml:space="preserve">4 </w:t>
      </w:r>
      <w:r w:rsidRPr="00387F2D">
        <w:rPr>
          <w:rFonts w:hint="eastAsia"/>
        </w:rPr>
        <w:t>送风机的其它施工安装除应按相关产品的安装使用说明书的要求外，还应符合</w:t>
      </w:r>
      <w:r w:rsidR="006279A9" w:rsidRPr="00387F2D">
        <w:rPr>
          <w:rFonts w:hint="eastAsia"/>
        </w:rPr>
        <w:t>现行国家标准《</w:t>
      </w:r>
      <w:r w:rsidR="0076647B" w:rsidRPr="00387F2D">
        <w:rPr>
          <w:rFonts w:hint="eastAsia"/>
        </w:rPr>
        <w:t>压缩机、风机、泵安装工程施工及验收规范</w:t>
      </w:r>
      <w:r w:rsidR="006279A9" w:rsidRPr="00387F2D">
        <w:rPr>
          <w:rFonts w:hint="eastAsia"/>
        </w:rPr>
        <w:t>》</w:t>
      </w:r>
      <w:r w:rsidRPr="00387F2D">
        <w:rPr>
          <w:rFonts w:hint="eastAsia"/>
        </w:rPr>
        <w:t>GB 50275</w:t>
      </w:r>
      <w:r w:rsidRPr="00387F2D">
        <w:rPr>
          <w:rFonts w:hint="eastAsia"/>
        </w:rPr>
        <w:t>的规定。</w:t>
      </w:r>
    </w:p>
    <w:p w14:paraId="125C9E4C"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6.1.26</w:t>
        </w:r>
      </w:smartTag>
      <w:r w:rsidRPr="00387F2D">
        <w:rPr>
          <w:rFonts w:hint="eastAsia"/>
          <w:b/>
        </w:rPr>
        <w:t xml:space="preserve"> </w:t>
      </w:r>
      <w:r w:rsidR="00844618" w:rsidRPr="00387F2D">
        <w:rPr>
          <w:rFonts w:hint="eastAsia"/>
          <w:b/>
        </w:rPr>
        <w:t xml:space="preserve"> </w:t>
      </w:r>
      <w:r w:rsidRPr="00387F2D">
        <w:rPr>
          <w:rFonts w:hint="eastAsia"/>
        </w:rPr>
        <w:t>为燃煤链条炉排设计选配的上煤机、除渣设备的安装施工应符合下列要求：</w:t>
      </w:r>
    </w:p>
    <w:p w14:paraId="06318ED9" w14:textId="77777777" w:rsidR="00885391" w:rsidRPr="00387F2D" w:rsidRDefault="00885391">
      <w:pPr>
        <w:spacing w:line="269" w:lineRule="auto"/>
        <w:ind w:firstLineChars="196" w:firstLine="413"/>
      </w:pPr>
      <w:r w:rsidRPr="00387F2D">
        <w:rPr>
          <w:rFonts w:ascii="黑体" w:eastAsia="黑体" w:hAnsi="宋体" w:hint="eastAsia"/>
          <w:b/>
        </w:rPr>
        <w:t xml:space="preserve">1 </w:t>
      </w:r>
      <w:r w:rsidRPr="00387F2D">
        <w:rPr>
          <w:rFonts w:hint="eastAsia"/>
        </w:rPr>
        <w:t>应确认上煤机、除渣设备标志的铭牌内容符合设计文件的要求后方可进行安装施工。</w:t>
      </w:r>
    </w:p>
    <w:p w14:paraId="3641C804"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应严格按照相关产品安装使用说明书进行安装施工。</w:t>
      </w:r>
    </w:p>
    <w:p w14:paraId="14A3093D" w14:textId="77777777" w:rsidR="00885391" w:rsidRPr="00387F2D" w:rsidRDefault="00885391">
      <w:pPr>
        <w:spacing w:beforeLines="50" w:before="156" w:line="480" w:lineRule="auto"/>
        <w:jc w:val="center"/>
        <w:rPr>
          <w:rFonts w:ascii="黑体" w:eastAsia="黑体" w:hAnsi="黑体" w:hint="eastAsia"/>
          <w:b/>
        </w:rPr>
      </w:pPr>
      <w:r w:rsidRPr="00387F2D">
        <w:rPr>
          <w:rFonts w:ascii="黑体" w:eastAsia="黑体" w:hAnsi="黑体" w:hint="eastAsia"/>
          <w:b/>
        </w:rPr>
        <w:t>6.2</w:t>
      </w:r>
      <w:r w:rsidRPr="00387F2D">
        <w:rPr>
          <w:rFonts w:ascii="黑体" w:eastAsia="黑体" w:hAnsi="黑体" w:hint="eastAsia"/>
        </w:rPr>
        <w:t xml:space="preserve"> </w:t>
      </w:r>
      <w:r w:rsidRPr="00387F2D">
        <w:rPr>
          <w:rFonts w:ascii="黑体" w:eastAsia="黑体" w:hAnsi="黑体" w:hint="eastAsia"/>
          <w:b/>
        </w:rPr>
        <w:t xml:space="preserve"> 验    收</w:t>
      </w:r>
    </w:p>
    <w:p w14:paraId="4DA61D16" w14:textId="77777777" w:rsidR="00885391" w:rsidRPr="00387F2D" w:rsidRDefault="00885391">
      <w:pPr>
        <w:spacing w:line="480" w:lineRule="auto"/>
        <w:jc w:val="center"/>
        <w:rPr>
          <w:b/>
        </w:rPr>
      </w:pPr>
      <w:r w:rsidRPr="00387F2D">
        <w:rPr>
          <w:rFonts w:ascii="黑体" w:eastAsia="黑体" w:hint="eastAsia"/>
          <w:b/>
        </w:rPr>
        <w:t xml:space="preserve">Ⅰ </w:t>
      </w:r>
      <w:r w:rsidRPr="00387F2D">
        <w:rPr>
          <w:rFonts w:ascii="宋体" w:hAnsi="宋体" w:hint="eastAsia"/>
          <w:b/>
        </w:rPr>
        <w:t xml:space="preserve"> 一  般  规  定</w:t>
      </w:r>
    </w:p>
    <w:p w14:paraId="78B6AA1C"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w:t>
        </w:r>
      </w:smartTag>
      <w:r w:rsidRPr="00387F2D">
        <w:rPr>
          <w:rFonts w:ascii="黑体" w:eastAsia="黑体" w:hAnsi="宋体" w:hint="eastAsia"/>
          <w:b/>
        </w:rPr>
        <w:t xml:space="preserve"> </w:t>
      </w:r>
      <w:r w:rsidRPr="00387F2D">
        <w:rPr>
          <w:rFonts w:hint="eastAsia"/>
          <w:b/>
        </w:rPr>
        <w:t xml:space="preserve"> </w:t>
      </w:r>
      <w:r w:rsidRPr="00387F2D">
        <w:rPr>
          <w:rFonts w:hint="eastAsia"/>
        </w:rPr>
        <w:t>对熔盐炉及系统设备的安装施工单位的资质进行例行核查。</w:t>
      </w:r>
    </w:p>
    <w:p w14:paraId="12A8DB34"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6.2.2</w:t>
        </w:r>
      </w:smartTag>
      <w:r w:rsidRPr="00387F2D">
        <w:rPr>
          <w:rFonts w:hint="eastAsia"/>
          <w:b/>
        </w:rPr>
        <w:t xml:space="preserve">  </w:t>
      </w:r>
      <w:r w:rsidRPr="00387F2D">
        <w:rPr>
          <w:rFonts w:hint="eastAsia"/>
        </w:rPr>
        <w:t>应按安装图样和技术文件的要求，对安装施工对象的各主要生产环节实施全面检查、验收。安装施工过程中严禁不合格品流入下一道工序。</w:t>
      </w:r>
    </w:p>
    <w:p w14:paraId="72EE0413"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6.2.3</w:t>
        </w:r>
      </w:smartTag>
      <w:r w:rsidRPr="00387F2D">
        <w:rPr>
          <w:rFonts w:hint="eastAsia"/>
          <w:b/>
        </w:rPr>
        <w:t xml:space="preserve">  </w:t>
      </w:r>
      <w:r w:rsidRPr="00387F2D">
        <w:rPr>
          <w:rFonts w:hint="eastAsia"/>
        </w:rPr>
        <w:t>对</w:t>
      </w:r>
      <w:r w:rsidR="004477FE" w:rsidRPr="00387F2D">
        <w:rPr>
          <w:rFonts w:hint="eastAsia"/>
        </w:rPr>
        <w:t>于</w:t>
      </w:r>
      <w:r w:rsidRPr="00387F2D">
        <w:rPr>
          <w:rFonts w:hint="eastAsia"/>
        </w:rPr>
        <w:t>在安装施工过程中发生的图样修改、材料代用情况，应核查由相关单位出具的书面证明文件。</w:t>
      </w:r>
    </w:p>
    <w:p w14:paraId="301F30DC"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6.2.4</w:t>
        </w:r>
      </w:smartTag>
      <w:r w:rsidRPr="00387F2D">
        <w:rPr>
          <w:rFonts w:hint="eastAsia"/>
          <w:b/>
        </w:rPr>
        <w:t xml:space="preserve">  </w:t>
      </w:r>
      <w:r w:rsidRPr="00387F2D">
        <w:rPr>
          <w:rFonts w:hint="eastAsia"/>
        </w:rPr>
        <w:t>应进行易损件及用于现场安装附件的检查和验收，它们的材质、规格、数量等应符合预定要求。</w:t>
      </w:r>
    </w:p>
    <w:p w14:paraId="37A22763"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6.2.5</w:t>
        </w:r>
      </w:smartTag>
      <w:r w:rsidRPr="00387F2D">
        <w:rPr>
          <w:rFonts w:hint="eastAsia"/>
          <w:b/>
        </w:rPr>
        <w:t xml:space="preserve">  </w:t>
      </w:r>
      <w:r w:rsidRPr="00387F2D">
        <w:rPr>
          <w:rFonts w:hint="eastAsia"/>
        </w:rPr>
        <w:t>检查、核对所有的起吊标志应符合有关要求。</w:t>
      </w:r>
    </w:p>
    <w:p w14:paraId="62CDD508"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6.2.6</w:t>
        </w:r>
      </w:smartTag>
      <w:r w:rsidRPr="00387F2D">
        <w:rPr>
          <w:rFonts w:hint="eastAsia"/>
          <w:b/>
        </w:rPr>
        <w:t xml:space="preserve">  </w:t>
      </w:r>
      <w:r w:rsidRPr="00387F2D">
        <w:rPr>
          <w:rFonts w:hint="eastAsia"/>
        </w:rPr>
        <w:t>对所设铭牌的牢固性及其内容的正确、完整性作检查验收。</w:t>
      </w:r>
    </w:p>
    <w:p w14:paraId="0D728C78"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6.2.7</w:t>
        </w:r>
      </w:smartTag>
      <w:r w:rsidRPr="00387F2D">
        <w:rPr>
          <w:rFonts w:hint="eastAsia"/>
          <w:b/>
        </w:rPr>
        <w:t xml:space="preserve">  </w:t>
      </w:r>
      <w:r w:rsidRPr="00387F2D">
        <w:rPr>
          <w:rFonts w:hint="eastAsia"/>
        </w:rPr>
        <w:t>应检查验收产品出厂文件的完整、准确性及其运输包装的可靠性。</w:t>
      </w:r>
    </w:p>
    <w:p w14:paraId="7E839508" w14:textId="77777777" w:rsidR="00885391" w:rsidRPr="00387F2D" w:rsidRDefault="00885391">
      <w:pPr>
        <w:spacing w:line="480" w:lineRule="auto"/>
        <w:jc w:val="center"/>
        <w:rPr>
          <w:b/>
        </w:rPr>
      </w:pPr>
      <w:r w:rsidRPr="00387F2D">
        <w:rPr>
          <w:rFonts w:ascii="黑体" w:eastAsia="黑体" w:hint="eastAsia"/>
          <w:b/>
        </w:rPr>
        <w:t xml:space="preserve">Ⅱ  </w:t>
      </w:r>
      <w:r w:rsidRPr="00387F2D">
        <w:rPr>
          <w:rFonts w:ascii="宋体" w:hAnsi="宋体" w:hint="eastAsia"/>
          <w:b/>
        </w:rPr>
        <w:t>熔  盐  炉</w:t>
      </w:r>
    </w:p>
    <w:p w14:paraId="18F95203"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6.2.8</w:t>
        </w:r>
      </w:smartTag>
      <w:r w:rsidRPr="00387F2D">
        <w:rPr>
          <w:rFonts w:ascii="黑体" w:eastAsia="黑体" w:hAnsi="宋体" w:hint="eastAsia"/>
          <w:b/>
        </w:rPr>
        <w:t xml:space="preserve">  </w:t>
      </w:r>
      <w:r w:rsidRPr="00387F2D">
        <w:rPr>
          <w:rFonts w:hint="eastAsia"/>
        </w:rPr>
        <w:t>应按图样及技术文件的要求，对制造完毕后的熔盐炉产品外观、外形尺寸、管口方位与连接方式、基础条件图、地脚螺栓的材质、尺寸、数量及布置方位、防静电接地连接板等要素进行全方位的检</w:t>
      </w:r>
      <w:r w:rsidRPr="00387F2D">
        <w:rPr>
          <w:rFonts w:hint="eastAsia"/>
        </w:rPr>
        <w:lastRenderedPageBreak/>
        <w:t>查、验收。</w:t>
      </w:r>
    </w:p>
    <w:p w14:paraId="2FCC0B8B"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6.2.9</w:t>
        </w:r>
      </w:smartTag>
      <w:r w:rsidRPr="00387F2D">
        <w:rPr>
          <w:rFonts w:ascii="黑体" w:eastAsia="黑体" w:hAnsi="宋体" w:hint="eastAsia"/>
          <w:b/>
        </w:rPr>
        <w:t xml:space="preserve">  </w:t>
      </w:r>
      <w:r w:rsidR="004477FE" w:rsidRPr="00387F2D">
        <w:rPr>
          <w:rFonts w:hint="eastAsia"/>
        </w:rPr>
        <w:t>应</w:t>
      </w:r>
      <w:r w:rsidRPr="00387F2D">
        <w:rPr>
          <w:rFonts w:hint="eastAsia"/>
        </w:rPr>
        <w:t>对熔盐炉制造单位提供的受压元件的焊接质量报告、无损检测报告、通球检验记录、耐压试验报告、隐蔽工程验收记录等技术文件，进行全面核对验收。</w:t>
      </w:r>
    </w:p>
    <w:p w14:paraId="41E38DCA"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6.2.10</w:t>
        </w:r>
      </w:smartTag>
      <w:r w:rsidRPr="00387F2D">
        <w:rPr>
          <w:rFonts w:ascii="黑体" w:eastAsia="黑体" w:hAnsi="宋体" w:hint="eastAsia"/>
          <w:b/>
        </w:rPr>
        <w:t xml:space="preserve"> </w:t>
      </w:r>
      <w:r w:rsidRPr="00387F2D">
        <w:rPr>
          <w:rFonts w:hint="eastAsia"/>
        </w:rPr>
        <w:t>熔盐炉钢结构制作质量，应按相应的图样、技术文件要求及</w:t>
      </w:r>
      <w:r w:rsidR="006279A9" w:rsidRPr="00387F2D">
        <w:rPr>
          <w:rFonts w:hint="eastAsia"/>
        </w:rPr>
        <w:t>现行国家标准《</w:t>
      </w:r>
      <w:r w:rsidR="0076647B" w:rsidRPr="00387F2D">
        <w:rPr>
          <w:rFonts w:hint="eastAsia"/>
        </w:rPr>
        <w:t>钢结构工程施工质量及验收规范</w:t>
      </w:r>
      <w:r w:rsidR="006279A9" w:rsidRPr="00387F2D">
        <w:rPr>
          <w:rFonts w:hint="eastAsia"/>
        </w:rPr>
        <w:t>》</w:t>
      </w:r>
      <w:r w:rsidRPr="00387F2D">
        <w:rPr>
          <w:rFonts w:hint="eastAsia"/>
        </w:rPr>
        <w:t>GB 50205</w:t>
      </w:r>
      <w:r w:rsidRPr="00387F2D">
        <w:rPr>
          <w:rFonts w:hint="eastAsia"/>
        </w:rPr>
        <w:t>的规定进行验收。为炉子配设的梯子、平台的制造质量</w:t>
      </w:r>
      <w:r w:rsidR="006279A9" w:rsidRPr="00387F2D">
        <w:rPr>
          <w:rFonts w:hint="eastAsia"/>
        </w:rPr>
        <w:t>应</w:t>
      </w:r>
      <w:r w:rsidRPr="00387F2D">
        <w:rPr>
          <w:rFonts w:hint="eastAsia"/>
        </w:rPr>
        <w:t>按</w:t>
      </w:r>
      <w:r w:rsidR="006279A9" w:rsidRPr="00387F2D">
        <w:rPr>
          <w:rFonts w:hint="eastAsia"/>
        </w:rPr>
        <w:t>现行国家标准《</w:t>
      </w:r>
      <w:r w:rsidR="0076647B" w:rsidRPr="00387F2D">
        <w:rPr>
          <w:rFonts w:hint="eastAsia"/>
        </w:rPr>
        <w:t>固定式钢梯及平台安全要求</w:t>
      </w:r>
      <w:r w:rsidR="006279A9" w:rsidRPr="00387F2D">
        <w:rPr>
          <w:rFonts w:hint="eastAsia"/>
        </w:rPr>
        <w:t>》</w:t>
      </w:r>
      <w:r w:rsidRPr="00387F2D">
        <w:rPr>
          <w:rFonts w:hint="eastAsia"/>
        </w:rPr>
        <w:t>GB 4053</w:t>
      </w:r>
      <w:r w:rsidRPr="00387F2D">
        <w:rPr>
          <w:rFonts w:hint="eastAsia"/>
        </w:rPr>
        <w:t>及</w:t>
      </w:r>
      <w:r w:rsidR="006279A9" w:rsidRPr="00387F2D">
        <w:rPr>
          <w:rFonts w:hint="eastAsia"/>
        </w:rPr>
        <w:t>现行行业标准《</w:t>
      </w:r>
      <w:r w:rsidR="007D211F" w:rsidRPr="00387F2D">
        <w:rPr>
          <w:rFonts w:hint="eastAsia"/>
        </w:rPr>
        <w:t>化学工业炉结构安装技术条件</w:t>
      </w:r>
      <w:r w:rsidR="006279A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4</w:t>
      </w:r>
      <w:r w:rsidRPr="00387F2D">
        <w:rPr>
          <w:rFonts w:hint="eastAsia"/>
        </w:rPr>
        <w:t>的规定进行验收。对炉体表面色按</w:t>
      </w:r>
      <w:r w:rsidR="006279A9" w:rsidRPr="00387F2D">
        <w:rPr>
          <w:rFonts w:hint="eastAsia"/>
        </w:rPr>
        <w:t>现行行业标准《</w:t>
      </w:r>
      <w:r w:rsidR="007D211F" w:rsidRPr="00387F2D">
        <w:rPr>
          <w:rFonts w:hint="eastAsia"/>
        </w:rPr>
        <w:t>石油化工设备管道钢结构表面色和标志规定</w:t>
      </w:r>
      <w:r w:rsidR="006279A9" w:rsidRPr="00387F2D">
        <w:rPr>
          <w:rFonts w:hint="eastAsia"/>
        </w:rPr>
        <w:t>》</w:t>
      </w:r>
      <w:bookmarkStart w:id="36" w:name="OLE_LINK54"/>
      <w:r w:rsidRPr="00387F2D">
        <w:rPr>
          <w:rFonts w:hint="eastAsia"/>
        </w:rPr>
        <w:t xml:space="preserve">SH/T </w:t>
      </w:r>
      <w:smartTag w:uri="Tencent" w:element="RTX">
        <w:r w:rsidRPr="00387F2D">
          <w:rPr>
            <w:rFonts w:hint="eastAsia"/>
          </w:rPr>
          <w:t>3043</w:t>
        </w:r>
      </w:smartTag>
      <w:bookmarkEnd w:id="36"/>
      <w:r w:rsidRPr="00387F2D">
        <w:rPr>
          <w:rFonts w:hint="eastAsia"/>
        </w:rPr>
        <w:t>进行验收。</w:t>
      </w:r>
    </w:p>
    <w:p w14:paraId="51C3645C"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6.2.11</w:t>
        </w:r>
      </w:smartTag>
      <w:r w:rsidRPr="00387F2D">
        <w:rPr>
          <w:rFonts w:ascii="黑体" w:eastAsia="黑体" w:hAnsi="宋体" w:hint="eastAsia"/>
          <w:b/>
        </w:rPr>
        <w:t xml:space="preserve"> </w:t>
      </w:r>
      <w:r w:rsidRPr="00387F2D">
        <w:rPr>
          <w:rFonts w:hint="eastAsia"/>
        </w:rPr>
        <w:t>熔盐炉炉衬材料的品种、规格与厚度应符合图样要求，砌筑工程的施工质量及验收应按</w:t>
      </w:r>
      <w:r w:rsidR="006279A9" w:rsidRPr="00387F2D">
        <w:rPr>
          <w:rFonts w:hint="eastAsia"/>
        </w:rPr>
        <w:t>国家现行标准《</w:t>
      </w:r>
      <w:r w:rsidR="007D211F" w:rsidRPr="00387F2D">
        <w:rPr>
          <w:rFonts w:hint="eastAsia"/>
        </w:rPr>
        <w:t>工业炉砌筑工程施工及验收规范</w:t>
      </w:r>
      <w:r w:rsidR="006279A9" w:rsidRPr="00387F2D">
        <w:rPr>
          <w:rFonts w:hint="eastAsia"/>
        </w:rPr>
        <w:t>》</w:t>
      </w:r>
      <w:r w:rsidRPr="00387F2D">
        <w:rPr>
          <w:rFonts w:hint="eastAsia"/>
        </w:rPr>
        <w:t xml:space="preserve">GB </w:t>
      </w:r>
      <w:bookmarkStart w:id="37" w:name="OLE_LINK53"/>
      <w:r w:rsidRPr="00387F2D">
        <w:rPr>
          <w:rFonts w:hint="eastAsia"/>
        </w:rPr>
        <w:t>50211</w:t>
      </w:r>
      <w:bookmarkEnd w:id="37"/>
      <w:r w:rsidRPr="00387F2D">
        <w:rPr>
          <w:rFonts w:hint="eastAsia"/>
        </w:rPr>
        <w:t>、</w:t>
      </w:r>
      <w:r w:rsidR="006279A9" w:rsidRPr="00387F2D">
        <w:rPr>
          <w:rFonts w:hint="eastAsia"/>
        </w:rPr>
        <w:t>《</w:t>
      </w:r>
      <w:r w:rsidR="007D211F" w:rsidRPr="00387F2D">
        <w:rPr>
          <w:rFonts w:hint="eastAsia"/>
        </w:rPr>
        <w:t>化学工业炉砌筑技术条件</w:t>
      </w:r>
      <w:r w:rsidR="006279A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3</w:t>
      </w:r>
      <w:r w:rsidRPr="00387F2D">
        <w:rPr>
          <w:rFonts w:hint="eastAsia"/>
        </w:rPr>
        <w:t>的规定执行。</w:t>
      </w:r>
    </w:p>
    <w:p w14:paraId="4FEDFF6D"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6.2.12</w:t>
        </w:r>
      </w:smartTag>
      <w:r w:rsidRPr="00387F2D">
        <w:rPr>
          <w:rFonts w:ascii="黑体" w:eastAsia="黑体" w:hAnsi="宋体" w:hint="eastAsia"/>
          <w:b/>
        </w:rPr>
        <w:t xml:space="preserve"> </w:t>
      </w:r>
      <w:r w:rsidRPr="00387F2D">
        <w:rPr>
          <w:rFonts w:hint="eastAsia"/>
        </w:rPr>
        <w:t>熔盐炉安装工程的施工质量应按本规范第</w:t>
      </w:r>
      <w:r w:rsidRPr="00387F2D">
        <w:rPr>
          <w:rFonts w:hint="eastAsia"/>
        </w:rPr>
        <w:t>6.1</w:t>
      </w:r>
      <w:r w:rsidRPr="00387F2D">
        <w:rPr>
          <w:rFonts w:hint="eastAsia"/>
        </w:rPr>
        <w:t>节Ⅱ中规定的施工要求进行检查和验收。</w:t>
      </w:r>
    </w:p>
    <w:p w14:paraId="786CE8E9" w14:textId="77777777" w:rsidR="00885391" w:rsidRPr="00387F2D" w:rsidRDefault="00885391">
      <w:pPr>
        <w:spacing w:line="480" w:lineRule="auto"/>
        <w:jc w:val="center"/>
        <w:rPr>
          <w:b/>
        </w:rPr>
      </w:pPr>
      <w:r w:rsidRPr="00387F2D">
        <w:rPr>
          <w:rFonts w:ascii="黑体" w:eastAsia="黑体" w:hint="eastAsia"/>
          <w:b/>
        </w:rPr>
        <w:t xml:space="preserve">Ⅲ </w:t>
      </w:r>
      <w:r w:rsidRPr="00387F2D">
        <w:rPr>
          <w:rFonts w:ascii="宋体" w:hAnsi="宋体" w:hint="eastAsia"/>
          <w:b/>
        </w:rPr>
        <w:t xml:space="preserve"> 燃  烧  装  置</w:t>
      </w:r>
    </w:p>
    <w:p w14:paraId="05303D91"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6.2.13</w:t>
        </w:r>
      </w:smartTag>
      <w:r w:rsidRPr="00387F2D">
        <w:rPr>
          <w:rFonts w:ascii="黑体" w:eastAsia="黑体" w:hAnsi="宋体" w:hint="eastAsia"/>
          <w:b/>
        </w:rPr>
        <w:t xml:space="preserve"> </w:t>
      </w:r>
      <w:r w:rsidRPr="00387F2D">
        <w:rPr>
          <w:rFonts w:hint="eastAsia"/>
        </w:rPr>
        <w:t>为熔盐炉设计选用的燃烧器的验收项目应符合下列内容：</w:t>
      </w:r>
    </w:p>
    <w:p w14:paraId="26B68E29" w14:textId="77777777" w:rsidR="00885391" w:rsidRPr="00387F2D" w:rsidRDefault="00885391">
      <w:pPr>
        <w:spacing w:line="269" w:lineRule="auto"/>
        <w:ind w:firstLine="435"/>
      </w:pPr>
      <w:r w:rsidRPr="00387F2D">
        <w:rPr>
          <w:rFonts w:hint="eastAsia"/>
          <w:b/>
        </w:rPr>
        <w:t>1</w:t>
      </w:r>
      <w:r w:rsidRPr="00387F2D">
        <w:rPr>
          <w:rFonts w:hint="eastAsia"/>
        </w:rPr>
        <w:t xml:space="preserve"> </w:t>
      </w:r>
      <w:r w:rsidRPr="00387F2D">
        <w:rPr>
          <w:rFonts w:hint="eastAsia"/>
        </w:rPr>
        <w:t>产品铭牌内容与设计技术文件的一致性。</w:t>
      </w:r>
    </w:p>
    <w:p w14:paraId="4478945C" w14:textId="77777777" w:rsidR="00885391" w:rsidRPr="00387F2D" w:rsidRDefault="00885391">
      <w:pPr>
        <w:spacing w:line="269" w:lineRule="auto"/>
        <w:ind w:leftChars="200" w:left="842" w:hangingChars="200" w:hanging="422"/>
      </w:pPr>
      <w:r w:rsidRPr="00387F2D">
        <w:rPr>
          <w:rFonts w:hint="eastAsia"/>
          <w:b/>
        </w:rPr>
        <w:t xml:space="preserve">2 </w:t>
      </w:r>
      <w:r w:rsidRPr="00387F2D">
        <w:rPr>
          <w:rFonts w:hint="eastAsia"/>
        </w:rPr>
        <w:t>产品随机文件的完整、可靠性。</w:t>
      </w:r>
    </w:p>
    <w:p w14:paraId="60E0629D" w14:textId="77777777" w:rsidR="00885391" w:rsidRPr="00387F2D" w:rsidRDefault="00885391">
      <w:pPr>
        <w:spacing w:line="269" w:lineRule="auto"/>
        <w:ind w:leftChars="200" w:left="842" w:hangingChars="200" w:hanging="422"/>
      </w:pPr>
      <w:r w:rsidRPr="00387F2D">
        <w:rPr>
          <w:rFonts w:hint="eastAsia"/>
          <w:b/>
        </w:rPr>
        <w:t xml:space="preserve">3 </w:t>
      </w:r>
      <w:r w:rsidRPr="00387F2D">
        <w:rPr>
          <w:rFonts w:hint="eastAsia"/>
        </w:rPr>
        <w:t>燃烧器的其余验收项目应符合</w:t>
      </w:r>
      <w:r w:rsidR="006279A9" w:rsidRPr="00387F2D">
        <w:rPr>
          <w:rFonts w:hint="eastAsia"/>
        </w:rPr>
        <w:t>国家现行标准《</w:t>
      </w:r>
      <w:r w:rsidR="007D211F" w:rsidRPr="00387F2D">
        <w:rPr>
          <w:rFonts w:hint="eastAsia"/>
        </w:rPr>
        <w:t>工业燃油燃气燃烧器通用技术条件</w:t>
      </w:r>
      <w:r w:rsidR="006279A9" w:rsidRPr="00387F2D">
        <w:rPr>
          <w:rFonts w:hint="eastAsia"/>
        </w:rPr>
        <w:t>》</w:t>
      </w:r>
      <w:r w:rsidRPr="00387F2D">
        <w:rPr>
          <w:rFonts w:hint="eastAsia"/>
        </w:rPr>
        <w:t xml:space="preserve">GB/T </w:t>
      </w:r>
      <w:smartTag w:uri="Tencent" w:element="RTX">
        <w:r w:rsidRPr="00387F2D">
          <w:rPr>
            <w:rFonts w:hint="eastAsia"/>
          </w:rPr>
          <w:t>1983</w:t>
        </w:r>
      </w:smartTag>
      <w:r w:rsidRPr="00387F2D">
        <w:rPr>
          <w:rFonts w:hint="eastAsia"/>
        </w:rPr>
        <w:t>9</w:t>
      </w:r>
      <w:r w:rsidRPr="00387F2D">
        <w:rPr>
          <w:rFonts w:hint="eastAsia"/>
        </w:rPr>
        <w:t>、</w:t>
      </w:r>
      <w:r w:rsidR="00C46333">
        <w:rPr>
          <w:rFonts w:hint="eastAsia"/>
        </w:rPr>
        <w:t>及《锅炉安全技术规程》</w:t>
      </w:r>
      <w:r w:rsidR="00C46333">
        <w:rPr>
          <w:rFonts w:hint="eastAsia"/>
        </w:rPr>
        <w:t>TSG 11(</w:t>
      </w:r>
      <w:r w:rsidR="00C46333">
        <w:rPr>
          <w:rFonts w:hint="eastAsia"/>
        </w:rPr>
        <w:t>型式试验除外</w:t>
      </w:r>
      <w:r w:rsidR="00C46333">
        <w:rPr>
          <w:rFonts w:hint="eastAsia"/>
        </w:rPr>
        <w:t>)</w:t>
      </w:r>
      <w:r w:rsidRPr="00387F2D">
        <w:rPr>
          <w:rFonts w:hint="eastAsia"/>
        </w:rPr>
        <w:t>的规定。</w:t>
      </w:r>
    </w:p>
    <w:p w14:paraId="1B340F08"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6.2.14</w:t>
        </w:r>
      </w:smartTag>
      <w:r w:rsidRPr="00387F2D">
        <w:rPr>
          <w:rFonts w:ascii="黑体" w:eastAsia="黑体" w:hAnsi="宋体" w:hint="eastAsia"/>
          <w:b/>
        </w:rPr>
        <w:t xml:space="preserve"> </w:t>
      </w:r>
      <w:r w:rsidRPr="00387F2D">
        <w:rPr>
          <w:rFonts w:hint="eastAsia"/>
        </w:rPr>
        <w:t>为熔盐</w:t>
      </w:r>
      <w:r w:rsidR="004477FE" w:rsidRPr="00387F2D">
        <w:rPr>
          <w:rFonts w:hint="eastAsia"/>
        </w:rPr>
        <w:t>炉</w:t>
      </w:r>
      <w:r w:rsidRPr="00387F2D">
        <w:rPr>
          <w:rFonts w:hint="eastAsia"/>
        </w:rPr>
        <w:t>选配的链条炉排的检查、验收项目应符合下列要求：</w:t>
      </w:r>
    </w:p>
    <w:p w14:paraId="37317242" w14:textId="77777777" w:rsidR="00885391" w:rsidRPr="00387F2D" w:rsidRDefault="00885391">
      <w:pPr>
        <w:spacing w:line="269" w:lineRule="auto"/>
        <w:ind w:firstLine="435"/>
      </w:pPr>
      <w:r w:rsidRPr="00387F2D">
        <w:rPr>
          <w:rFonts w:hint="eastAsia"/>
          <w:b/>
        </w:rPr>
        <w:t>1</w:t>
      </w:r>
      <w:r w:rsidRPr="00387F2D">
        <w:rPr>
          <w:rFonts w:hint="eastAsia"/>
        </w:rPr>
        <w:t xml:space="preserve"> </w:t>
      </w:r>
      <w:r w:rsidRPr="00387F2D">
        <w:rPr>
          <w:rFonts w:hint="eastAsia"/>
        </w:rPr>
        <w:t>炉排经组装后应进行不少于</w:t>
      </w:r>
      <w:r w:rsidRPr="00387F2D">
        <w:rPr>
          <w:rFonts w:hint="eastAsia"/>
        </w:rPr>
        <w:t>4h</w:t>
      </w:r>
      <w:r w:rsidRPr="00387F2D">
        <w:rPr>
          <w:rFonts w:hint="eastAsia"/>
        </w:rPr>
        <w:t>的冷态连续式运转，运行应平稳，无跑偏、起拱、卡住等现象。链条炉排的其它试验与验收要求应符合</w:t>
      </w:r>
      <w:r w:rsidR="006279A9" w:rsidRPr="00387F2D">
        <w:rPr>
          <w:rFonts w:hint="eastAsia"/>
        </w:rPr>
        <w:t>现行行业标准《</w:t>
      </w:r>
      <w:r w:rsidR="007D211F" w:rsidRPr="00387F2D">
        <w:rPr>
          <w:rFonts w:hint="eastAsia"/>
        </w:rPr>
        <w:t>链条炉排技术条件</w:t>
      </w:r>
      <w:r w:rsidR="006279A9" w:rsidRPr="00387F2D">
        <w:rPr>
          <w:rFonts w:hint="eastAsia"/>
        </w:rPr>
        <w:t>》</w:t>
      </w:r>
      <w:r w:rsidRPr="00387F2D">
        <w:rPr>
          <w:rFonts w:hint="eastAsia"/>
        </w:rPr>
        <w:t xml:space="preserve">JB/T </w:t>
      </w:r>
      <w:smartTag w:uri="Tencent" w:element="RTX">
        <w:r w:rsidRPr="00387F2D">
          <w:rPr>
            <w:rFonts w:hint="eastAsia"/>
          </w:rPr>
          <w:t>3271</w:t>
        </w:r>
      </w:smartTag>
      <w:r w:rsidRPr="00387F2D">
        <w:rPr>
          <w:rFonts w:hint="eastAsia"/>
        </w:rPr>
        <w:t>的规定。</w:t>
      </w:r>
    </w:p>
    <w:p w14:paraId="7EF92B55" w14:textId="77777777" w:rsidR="00885391" w:rsidRPr="00387F2D" w:rsidRDefault="00885391">
      <w:pPr>
        <w:spacing w:line="269" w:lineRule="auto"/>
        <w:ind w:firstLine="435"/>
      </w:pPr>
      <w:r w:rsidRPr="00387F2D">
        <w:rPr>
          <w:rFonts w:hint="eastAsia"/>
          <w:b/>
        </w:rPr>
        <w:t>2</w:t>
      </w:r>
      <w:r w:rsidRPr="00387F2D">
        <w:rPr>
          <w:rFonts w:hint="eastAsia"/>
        </w:rPr>
        <w:t xml:space="preserve"> </w:t>
      </w:r>
      <w:r w:rsidRPr="00387F2D">
        <w:rPr>
          <w:rFonts w:hint="eastAsia"/>
        </w:rPr>
        <w:t>与炉排匹配选用的辅机上煤机、除渣设备应分别按</w:t>
      </w:r>
      <w:r w:rsidR="006279A9" w:rsidRPr="00387F2D">
        <w:rPr>
          <w:rFonts w:hint="eastAsia"/>
        </w:rPr>
        <w:t>现行行业标准《</w:t>
      </w:r>
      <w:r w:rsidR="00A73D45" w:rsidRPr="00387F2D">
        <w:rPr>
          <w:rFonts w:hint="eastAsia"/>
        </w:rPr>
        <w:t>工业锅炉上煤机通用技术条件</w:t>
      </w:r>
      <w:r w:rsidR="006279A9" w:rsidRPr="00387F2D">
        <w:rPr>
          <w:rFonts w:hint="eastAsia"/>
        </w:rPr>
        <w:t>》</w:t>
      </w:r>
      <w:bookmarkStart w:id="38" w:name="OLE_LINK55"/>
      <w:r w:rsidRPr="00387F2D">
        <w:rPr>
          <w:rFonts w:hint="eastAsia"/>
        </w:rPr>
        <w:t>JB/T 6521</w:t>
      </w:r>
      <w:bookmarkEnd w:id="38"/>
      <w:r w:rsidRPr="00387F2D">
        <w:rPr>
          <w:rFonts w:hint="eastAsia"/>
        </w:rPr>
        <w:t>及</w:t>
      </w:r>
      <w:r w:rsidR="006279A9" w:rsidRPr="00387F2D">
        <w:rPr>
          <w:rFonts w:hint="eastAsia"/>
        </w:rPr>
        <w:t>现行行业标准《</w:t>
      </w:r>
      <w:r w:rsidR="00A73D45" w:rsidRPr="00387F2D">
        <w:rPr>
          <w:rFonts w:hint="eastAsia"/>
        </w:rPr>
        <w:t>锅炉除渣设备通用技术条件</w:t>
      </w:r>
      <w:r w:rsidR="006279A9" w:rsidRPr="00387F2D">
        <w:rPr>
          <w:rFonts w:hint="eastAsia"/>
        </w:rPr>
        <w:t>》</w:t>
      </w:r>
      <w:bookmarkStart w:id="39" w:name="OLE_LINK56"/>
      <w:r w:rsidRPr="00387F2D">
        <w:rPr>
          <w:rFonts w:hint="eastAsia"/>
        </w:rPr>
        <w:t>JB/T 3726</w:t>
      </w:r>
      <w:bookmarkEnd w:id="39"/>
      <w:r w:rsidRPr="00387F2D">
        <w:rPr>
          <w:rFonts w:hint="eastAsia"/>
        </w:rPr>
        <w:t>规定的方法进行试验验收。</w:t>
      </w:r>
    </w:p>
    <w:p w14:paraId="38006885"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6.2.15</w:t>
        </w:r>
      </w:smartTag>
      <w:r w:rsidRPr="00387F2D">
        <w:rPr>
          <w:rFonts w:ascii="黑体" w:eastAsia="黑体" w:hAnsi="宋体" w:hint="eastAsia"/>
          <w:b/>
        </w:rPr>
        <w:t xml:space="preserve"> </w:t>
      </w:r>
      <w:r w:rsidRPr="00387F2D">
        <w:rPr>
          <w:rFonts w:hint="eastAsia"/>
        </w:rPr>
        <w:t>燃烧装置安装工程的施工质量应按本规范第</w:t>
      </w:r>
      <w:r w:rsidRPr="00387F2D">
        <w:rPr>
          <w:rFonts w:hint="eastAsia"/>
        </w:rPr>
        <w:t>6.1.14</w:t>
      </w:r>
      <w:r w:rsidRPr="00387F2D">
        <w:rPr>
          <w:rFonts w:hint="eastAsia"/>
        </w:rPr>
        <w:t>条、第</w:t>
      </w:r>
      <w:r w:rsidRPr="00387F2D">
        <w:rPr>
          <w:rFonts w:hint="eastAsia"/>
        </w:rPr>
        <w:t>6.1.15</w:t>
      </w:r>
      <w:r w:rsidRPr="00387F2D">
        <w:rPr>
          <w:rFonts w:hint="eastAsia"/>
        </w:rPr>
        <w:t>条的施工要求进行检查和验收。</w:t>
      </w:r>
    </w:p>
    <w:p w14:paraId="02B68DE9" w14:textId="77777777" w:rsidR="00885391" w:rsidRPr="00387F2D" w:rsidRDefault="00885391">
      <w:pPr>
        <w:spacing w:line="480" w:lineRule="auto"/>
        <w:jc w:val="center"/>
        <w:rPr>
          <w:rFonts w:ascii="宋体" w:hAnsi="宋体" w:hint="eastAsia"/>
          <w:b/>
        </w:rPr>
      </w:pPr>
      <w:r w:rsidRPr="00387F2D">
        <w:rPr>
          <w:rFonts w:ascii="黑体" w:eastAsia="黑体" w:hint="eastAsia"/>
          <w:b/>
        </w:rPr>
        <w:t xml:space="preserve">Ⅳ  </w:t>
      </w:r>
      <w:r w:rsidRPr="00387F2D">
        <w:rPr>
          <w:rFonts w:ascii="宋体" w:hAnsi="宋体" w:hint="eastAsia"/>
          <w:b/>
        </w:rPr>
        <w:t>烟囱和烟风道</w:t>
      </w:r>
    </w:p>
    <w:p w14:paraId="306EE416" w14:textId="77777777" w:rsidR="00885391" w:rsidRPr="00387F2D" w:rsidRDefault="00885391" w:rsidP="00844618">
      <w:pPr>
        <w:spacing w:line="269" w:lineRule="auto"/>
      </w:pPr>
      <w:bookmarkStart w:id="40" w:name="OLE_LINK11"/>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6.2.16</w:t>
        </w:r>
      </w:smartTag>
      <w:r w:rsidRPr="00387F2D">
        <w:rPr>
          <w:rFonts w:ascii="黑体" w:eastAsia="黑体" w:hAnsi="宋体" w:hint="eastAsia"/>
          <w:b/>
        </w:rPr>
        <w:t xml:space="preserve">  </w:t>
      </w:r>
      <w:r w:rsidRPr="00387F2D">
        <w:rPr>
          <w:rFonts w:hint="eastAsia"/>
        </w:rPr>
        <w:t>烟囱和烟风道安装工程的验收应符合下列要求：</w:t>
      </w:r>
    </w:p>
    <w:bookmarkEnd w:id="40"/>
    <w:p w14:paraId="2930DB90" w14:textId="77777777" w:rsidR="00885391" w:rsidRPr="00387F2D" w:rsidRDefault="00885391">
      <w:pPr>
        <w:spacing w:line="269" w:lineRule="auto"/>
        <w:ind w:firstLine="435"/>
      </w:pPr>
      <w:r w:rsidRPr="00387F2D">
        <w:rPr>
          <w:rFonts w:ascii="黑体" w:eastAsia="黑体" w:hint="eastAsia"/>
          <w:b/>
        </w:rPr>
        <w:t>1</w:t>
      </w:r>
      <w:r w:rsidRPr="00387F2D">
        <w:rPr>
          <w:rFonts w:hint="eastAsia"/>
        </w:rPr>
        <w:t xml:space="preserve"> </w:t>
      </w:r>
      <w:r w:rsidRPr="00387F2D">
        <w:rPr>
          <w:rFonts w:hint="eastAsia"/>
        </w:rPr>
        <w:t>应按图样和技术文件的要求进行检查、验收。</w:t>
      </w:r>
    </w:p>
    <w:p w14:paraId="5263FD4D" w14:textId="77777777" w:rsidR="00885391" w:rsidRPr="00387F2D" w:rsidRDefault="00885391">
      <w:pPr>
        <w:spacing w:line="269" w:lineRule="auto"/>
        <w:ind w:firstLine="435"/>
      </w:pPr>
      <w:r w:rsidRPr="00387F2D">
        <w:rPr>
          <w:rFonts w:ascii="黑体" w:eastAsia="黑体" w:hint="eastAsia"/>
          <w:b/>
        </w:rPr>
        <w:t>2</w:t>
      </w:r>
      <w:r w:rsidRPr="00387F2D">
        <w:rPr>
          <w:rFonts w:hint="eastAsia"/>
        </w:rPr>
        <w:t xml:space="preserve"> </w:t>
      </w:r>
      <w:r w:rsidRPr="00387F2D">
        <w:rPr>
          <w:rFonts w:hint="eastAsia"/>
        </w:rPr>
        <w:t>根据本规范第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6.1.16</w:t>
        </w:r>
      </w:smartTag>
      <w:r w:rsidRPr="00387F2D">
        <w:rPr>
          <w:rFonts w:hint="eastAsia"/>
        </w:rPr>
        <w:t>条、</w:t>
      </w:r>
      <w:r w:rsidRPr="00387F2D">
        <w:rPr>
          <w:rFonts w:hint="eastAsia"/>
        </w:rPr>
        <w:t>6.1.17</w:t>
      </w:r>
      <w:r w:rsidRPr="00387F2D">
        <w:rPr>
          <w:rFonts w:hint="eastAsia"/>
        </w:rPr>
        <w:t>条的施工要求进行验收。</w:t>
      </w:r>
    </w:p>
    <w:p w14:paraId="60F95294" w14:textId="77777777" w:rsidR="00885391" w:rsidRPr="00387F2D" w:rsidRDefault="00885391">
      <w:pPr>
        <w:spacing w:line="269" w:lineRule="auto"/>
        <w:ind w:firstLine="435"/>
      </w:pPr>
      <w:r w:rsidRPr="00387F2D">
        <w:rPr>
          <w:rFonts w:ascii="黑体" w:eastAsia="黑体" w:hint="eastAsia"/>
          <w:b/>
        </w:rPr>
        <w:t>3</w:t>
      </w:r>
      <w:r w:rsidRPr="00387F2D">
        <w:rPr>
          <w:rFonts w:hint="eastAsia"/>
        </w:rPr>
        <w:t xml:space="preserve"> </w:t>
      </w:r>
      <w:r w:rsidRPr="00387F2D">
        <w:rPr>
          <w:rFonts w:hint="eastAsia"/>
        </w:rPr>
        <w:t>烟囱重点验收的部位是：</w:t>
      </w:r>
    </w:p>
    <w:p w14:paraId="57E1EF46" w14:textId="77777777" w:rsidR="00885391" w:rsidRPr="00387F2D" w:rsidRDefault="00885391">
      <w:pPr>
        <w:spacing w:line="269" w:lineRule="auto"/>
        <w:ind w:firstLineChars="257" w:firstLine="540"/>
      </w:pPr>
      <w:r w:rsidRPr="00387F2D">
        <w:rPr>
          <w:rFonts w:hint="eastAsia"/>
        </w:rPr>
        <w:t>1</w:t>
      </w:r>
      <w:r w:rsidRPr="00387F2D">
        <w:rPr>
          <w:rFonts w:hint="eastAsia"/>
        </w:rPr>
        <w:t>）地脚螺栓连接的可靠性。</w:t>
      </w:r>
    </w:p>
    <w:p w14:paraId="11A545C5" w14:textId="77777777" w:rsidR="00885391" w:rsidRPr="00387F2D" w:rsidRDefault="00885391">
      <w:pPr>
        <w:spacing w:line="269" w:lineRule="auto"/>
        <w:ind w:firstLine="435"/>
      </w:pPr>
      <w:r w:rsidRPr="00387F2D">
        <w:rPr>
          <w:rFonts w:hint="eastAsia"/>
        </w:rPr>
        <w:t xml:space="preserve"> 2</w:t>
      </w:r>
      <w:r w:rsidRPr="00387F2D">
        <w:rPr>
          <w:rFonts w:hint="eastAsia"/>
        </w:rPr>
        <w:t>）与烟道采用螺栓连接部位的密封性。</w:t>
      </w:r>
    </w:p>
    <w:p w14:paraId="0C725B47" w14:textId="77777777" w:rsidR="00885391" w:rsidRPr="00387F2D" w:rsidRDefault="00885391">
      <w:pPr>
        <w:spacing w:line="269" w:lineRule="auto"/>
        <w:ind w:firstLine="435"/>
      </w:pPr>
      <w:r w:rsidRPr="00387F2D">
        <w:rPr>
          <w:rFonts w:ascii="黑体" w:eastAsia="黑体" w:hint="eastAsia"/>
          <w:b/>
        </w:rPr>
        <w:t>4</w:t>
      </w:r>
      <w:r w:rsidRPr="00387F2D">
        <w:rPr>
          <w:rFonts w:hint="eastAsia"/>
        </w:rPr>
        <w:t xml:space="preserve"> </w:t>
      </w:r>
      <w:r w:rsidRPr="00387F2D">
        <w:rPr>
          <w:rFonts w:hint="eastAsia"/>
        </w:rPr>
        <w:t>烟风道重点验收的部位是：</w:t>
      </w:r>
    </w:p>
    <w:p w14:paraId="1A247BED" w14:textId="77777777" w:rsidR="00885391" w:rsidRPr="00387F2D" w:rsidRDefault="00885391">
      <w:pPr>
        <w:spacing w:line="269" w:lineRule="auto"/>
        <w:ind w:firstLine="435"/>
      </w:pPr>
      <w:r w:rsidRPr="00387F2D">
        <w:rPr>
          <w:rFonts w:hint="eastAsia"/>
        </w:rPr>
        <w:t xml:space="preserve"> 1</w:t>
      </w:r>
      <w:r w:rsidRPr="00387F2D">
        <w:rPr>
          <w:rFonts w:hint="eastAsia"/>
        </w:rPr>
        <w:t>）所有螺栓连接部位的密封性。</w:t>
      </w:r>
    </w:p>
    <w:p w14:paraId="04B2F15E" w14:textId="77777777" w:rsidR="00885391" w:rsidRPr="00387F2D" w:rsidRDefault="00885391">
      <w:pPr>
        <w:spacing w:line="269" w:lineRule="auto"/>
        <w:ind w:firstLine="435"/>
      </w:pPr>
      <w:r w:rsidRPr="00387F2D">
        <w:rPr>
          <w:rFonts w:hint="eastAsia"/>
        </w:rPr>
        <w:t xml:space="preserve"> 2</w:t>
      </w:r>
      <w:r w:rsidRPr="00387F2D">
        <w:rPr>
          <w:rFonts w:hint="eastAsia"/>
        </w:rPr>
        <w:t>）设有支吊架部位的安装状态。</w:t>
      </w:r>
    </w:p>
    <w:p w14:paraId="5FE25473" w14:textId="77777777" w:rsidR="00885391" w:rsidRPr="00387F2D" w:rsidRDefault="00885391">
      <w:pPr>
        <w:spacing w:line="269" w:lineRule="auto"/>
        <w:ind w:firstLineChars="257" w:firstLine="540"/>
      </w:pPr>
      <w:r w:rsidRPr="00387F2D">
        <w:rPr>
          <w:rFonts w:hint="eastAsia"/>
        </w:rPr>
        <w:t>3</w:t>
      </w:r>
      <w:r w:rsidRPr="00387F2D">
        <w:rPr>
          <w:rFonts w:hint="eastAsia"/>
        </w:rPr>
        <w:t>）调节挡板转动的灵活性。</w:t>
      </w:r>
    </w:p>
    <w:p w14:paraId="08CEAD8D" w14:textId="77777777" w:rsidR="00885391" w:rsidRPr="00387F2D" w:rsidRDefault="00885391">
      <w:pPr>
        <w:spacing w:line="480" w:lineRule="auto"/>
        <w:jc w:val="center"/>
        <w:rPr>
          <w:rFonts w:ascii="宋体" w:hAnsi="宋体" w:hint="eastAsia"/>
          <w:b/>
        </w:rPr>
      </w:pPr>
      <w:r w:rsidRPr="00387F2D">
        <w:rPr>
          <w:rFonts w:ascii="黑体" w:eastAsia="黑体" w:hint="eastAsia"/>
          <w:b/>
        </w:rPr>
        <w:t xml:space="preserve">Ⅴ  </w:t>
      </w:r>
      <w:r w:rsidRPr="00387F2D">
        <w:rPr>
          <w:rFonts w:ascii="宋体" w:hAnsi="宋体" w:hint="eastAsia"/>
          <w:b/>
        </w:rPr>
        <w:t>熔盐管道及附件</w:t>
      </w:r>
    </w:p>
    <w:p w14:paraId="7BE4B1AB"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C0F56">
          <w:rPr>
            <w:rFonts w:ascii="黑体" w:eastAsia="黑体" w:hAnsi="宋体" w:hint="eastAsia"/>
            <w:b/>
          </w:rPr>
          <w:t>6.2.17</w:t>
        </w:r>
      </w:smartTag>
      <w:r w:rsidRPr="003C0F56">
        <w:rPr>
          <w:rFonts w:ascii="黑体" w:eastAsia="黑体" w:hAnsi="宋体" w:hint="eastAsia"/>
          <w:b/>
        </w:rPr>
        <w:t xml:space="preserve">  </w:t>
      </w:r>
      <w:r w:rsidRPr="003C0F56">
        <w:rPr>
          <w:rFonts w:hint="eastAsia"/>
        </w:rPr>
        <w:t>熔盐管道工程施工的验收应符合下列要求：</w:t>
      </w:r>
    </w:p>
    <w:p w14:paraId="0F80D6D9" w14:textId="77777777" w:rsidR="00885391" w:rsidRPr="00387F2D" w:rsidRDefault="00885391">
      <w:pPr>
        <w:spacing w:line="269" w:lineRule="auto"/>
        <w:ind w:firstLineChars="196" w:firstLine="413"/>
      </w:pPr>
      <w:r w:rsidRPr="00387F2D">
        <w:rPr>
          <w:rFonts w:ascii="黑体" w:eastAsia="黑体" w:hAnsi="宋体" w:hint="eastAsia"/>
          <w:b/>
        </w:rPr>
        <w:t xml:space="preserve">1 </w:t>
      </w:r>
      <w:r w:rsidRPr="00387F2D">
        <w:rPr>
          <w:rFonts w:hint="eastAsia"/>
        </w:rPr>
        <w:t>管道焊接质量、无损检测、耐压试验报告等技术文件的检查、验收，应符合</w:t>
      </w:r>
      <w:r w:rsidR="006279A9" w:rsidRPr="00387F2D">
        <w:rPr>
          <w:rFonts w:hint="eastAsia"/>
        </w:rPr>
        <w:t>国家现行标准《</w:t>
      </w:r>
      <w:r w:rsidR="00A73D45" w:rsidRPr="00387F2D">
        <w:rPr>
          <w:rFonts w:hint="eastAsia"/>
        </w:rPr>
        <w:t>石油</w:t>
      </w:r>
      <w:r w:rsidR="00A73D45" w:rsidRPr="00387F2D">
        <w:rPr>
          <w:rFonts w:hint="eastAsia"/>
        </w:rPr>
        <w:lastRenderedPageBreak/>
        <w:t>化工金属管道工程施工质量验收规范</w:t>
      </w:r>
      <w:r w:rsidR="006279A9" w:rsidRPr="00387F2D">
        <w:rPr>
          <w:rFonts w:hint="eastAsia"/>
        </w:rPr>
        <w:t>》</w:t>
      </w:r>
      <w:r w:rsidRPr="00387F2D">
        <w:rPr>
          <w:rFonts w:hint="eastAsia"/>
        </w:rPr>
        <w:t>GB 50517</w:t>
      </w:r>
      <w:r w:rsidRPr="00387F2D">
        <w:rPr>
          <w:rFonts w:hint="eastAsia"/>
        </w:rPr>
        <w:t>、</w:t>
      </w:r>
      <w:r w:rsidR="006279A9" w:rsidRPr="00387F2D">
        <w:rPr>
          <w:rFonts w:hint="eastAsia"/>
        </w:rPr>
        <w:t>《</w:t>
      </w:r>
      <w:r w:rsidR="00A73D45" w:rsidRPr="00387F2D">
        <w:rPr>
          <w:rFonts w:hint="eastAsia"/>
        </w:rPr>
        <w:t>现场设备、工业管道焊接工程施工及验收规范</w:t>
      </w:r>
      <w:r w:rsidR="006279A9" w:rsidRPr="00387F2D">
        <w:rPr>
          <w:rFonts w:hint="eastAsia"/>
        </w:rPr>
        <w:t>》</w:t>
      </w:r>
      <w:r w:rsidRPr="00387F2D">
        <w:rPr>
          <w:rFonts w:hint="eastAsia"/>
        </w:rPr>
        <w:t>GB 50236</w:t>
      </w:r>
      <w:r w:rsidRPr="00387F2D">
        <w:rPr>
          <w:rFonts w:hint="eastAsia"/>
        </w:rPr>
        <w:t>、</w:t>
      </w:r>
      <w:r w:rsidR="006279A9" w:rsidRPr="00387F2D">
        <w:rPr>
          <w:rFonts w:hint="eastAsia"/>
        </w:rPr>
        <w:t>《</w:t>
      </w:r>
      <w:r w:rsidR="00A73D45" w:rsidRPr="00387F2D">
        <w:rPr>
          <w:rFonts w:hint="eastAsia"/>
        </w:rPr>
        <w:t>压力工业管道、工业管道</w:t>
      </w:r>
      <w:r w:rsidR="006279A9" w:rsidRPr="00387F2D">
        <w:rPr>
          <w:rFonts w:hint="eastAsia"/>
        </w:rPr>
        <w:t>》</w:t>
      </w:r>
      <w:r w:rsidRPr="00387F2D">
        <w:rPr>
          <w:rFonts w:hint="eastAsia"/>
        </w:rPr>
        <w:t xml:space="preserve">GB/T </w:t>
      </w:r>
      <w:smartTag w:uri="Tencent" w:element="RTX">
        <w:r w:rsidRPr="00387F2D">
          <w:rPr>
            <w:rFonts w:hint="eastAsia"/>
          </w:rPr>
          <w:t>2080</w:t>
        </w:r>
      </w:smartTag>
      <w:r w:rsidRPr="00387F2D">
        <w:rPr>
          <w:rFonts w:hint="eastAsia"/>
        </w:rPr>
        <w:t>1</w:t>
      </w:r>
      <w:r w:rsidRPr="00387F2D">
        <w:rPr>
          <w:rFonts w:hint="eastAsia"/>
        </w:rPr>
        <w:t>、</w:t>
      </w:r>
      <w:r w:rsidR="006279A9" w:rsidRPr="00387F2D">
        <w:rPr>
          <w:rFonts w:hint="eastAsia"/>
        </w:rPr>
        <w:t>《</w:t>
      </w:r>
      <w:r w:rsidR="00A73D45" w:rsidRPr="00387F2D">
        <w:rPr>
          <w:rFonts w:hint="eastAsia"/>
        </w:rPr>
        <w:t>石油化工有毒、可燃介质管道工程施工及验收规范</w:t>
      </w:r>
      <w:r w:rsidR="006279A9" w:rsidRPr="00387F2D">
        <w:rPr>
          <w:rFonts w:hint="eastAsia"/>
        </w:rPr>
        <w:t>》</w:t>
      </w:r>
      <w:r w:rsidRPr="00387F2D">
        <w:rPr>
          <w:rFonts w:hint="eastAsia"/>
        </w:rPr>
        <w:t>SH 3501</w:t>
      </w:r>
      <w:r w:rsidRPr="00387F2D">
        <w:rPr>
          <w:rFonts w:hint="eastAsia"/>
        </w:rPr>
        <w:t>的规定。</w:t>
      </w:r>
    </w:p>
    <w:p w14:paraId="5CBF01B2" w14:textId="4CFB51C0"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对于以蒸汽为热源的伴管和夹套管，应符合</w:t>
      </w:r>
      <w:r w:rsidR="006279A9" w:rsidRPr="00387F2D">
        <w:rPr>
          <w:rFonts w:hint="eastAsia"/>
        </w:rPr>
        <w:t>现行行业标准《</w:t>
      </w:r>
      <w:r w:rsidR="00FD17E2" w:rsidRPr="00FD17E2">
        <w:rPr>
          <w:rFonts w:hint="eastAsia"/>
        </w:rPr>
        <w:t>石油化工管道伴管和夹套管设计规范</w:t>
      </w:r>
      <w:r w:rsidR="006279A9" w:rsidRPr="00387F2D">
        <w:rPr>
          <w:rFonts w:hint="eastAsia"/>
        </w:rPr>
        <w:t>》</w:t>
      </w:r>
      <w:r w:rsidRPr="00FD17E2">
        <w:rPr>
          <w:rFonts w:hint="eastAsia"/>
        </w:rPr>
        <w:t xml:space="preserve">SH/T </w:t>
      </w:r>
      <w:smartTag w:uri="Tencent" w:element="RTX">
        <w:r w:rsidRPr="00FD17E2">
          <w:rPr>
            <w:rFonts w:hint="eastAsia"/>
          </w:rPr>
          <w:t>3040</w:t>
        </w:r>
      </w:smartTag>
      <w:r w:rsidRPr="00FD17E2">
        <w:rPr>
          <w:rFonts w:hint="eastAsia"/>
        </w:rPr>
        <w:t>的</w:t>
      </w:r>
      <w:r w:rsidRPr="00387F2D">
        <w:rPr>
          <w:rFonts w:hint="eastAsia"/>
        </w:rPr>
        <w:t>规定；对以电能为热源的电伴热装置，应满足相关专业设计技术文件的要求。</w:t>
      </w:r>
    </w:p>
    <w:p w14:paraId="26B0F2B7"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Pr="00387F2D">
        <w:rPr>
          <w:rFonts w:hint="eastAsia"/>
        </w:rPr>
        <w:t>应按管道绝热工程设计文件检查管道绝热材料的品种、材质、规格、尺寸与数量，并按</w:t>
      </w:r>
      <w:r w:rsidR="006279A9" w:rsidRPr="00387F2D">
        <w:rPr>
          <w:rFonts w:hint="eastAsia"/>
        </w:rPr>
        <w:t>现行国家标准《</w:t>
      </w:r>
      <w:r w:rsidR="00AB1748" w:rsidRPr="00387F2D">
        <w:rPr>
          <w:rFonts w:hint="eastAsia"/>
        </w:rPr>
        <w:t>工业设备及管道绝热工程施工规范</w:t>
      </w:r>
      <w:r w:rsidR="006279A9" w:rsidRPr="00387F2D">
        <w:rPr>
          <w:rFonts w:hint="eastAsia"/>
        </w:rPr>
        <w:t>》</w:t>
      </w:r>
      <w:r w:rsidRPr="00387F2D">
        <w:rPr>
          <w:rFonts w:hint="eastAsia"/>
        </w:rPr>
        <w:t>GB 50126</w:t>
      </w:r>
      <w:r w:rsidRPr="00387F2D">
        <w:rPr>
          <w:rFonts w:hint="eastAsia"/>
        </w:rPr>
        <w:t>的规定进行验收。</w:t>
      </w:r>
    </w:p>
    <w:p w14:paraId="6D5C2348" w14:textId="77777777" w:rsidR="00885391" w:rsidRPr="00387F2D" w:rsidRDefault="00885391">
      <w:pPr>
        <w:spacing w:line="269" w:lineRule="auto"/>
        <w:ind w:firstLineChars="196" w:firstLine="413"/>
      </w:pPr>
      <w:r w:rsidRPr="00387F2D">
        <w:rPr>
          <w:rFonts w:ascii="黑体" w:eastAsia="黑体" w:hAnsi="宋体" w:hint="eastAsia"/>
          <w:b/>
        </w:rPr>
        <w:t xml:space="preserve">4 </w:t>
      </w:r>
      <w:r w:rsidRPr="00387F2D">
        <w:rPr>
          <w:rFonts w:hint="eastAsia"/>
        </w:rPr>
        <w:t>对管段上设有最高放空、最低点放净装置及所设的安全泄放装置进行检查、验收。</w:t>
      </w:r>
    </w:p>
    <w:p w14:paraId="02C261F8" w14:textId="77777777" w:rsidR="00885391" w:rsidRPr="00387F2D" w:rsidRDefault="00885391">
      <w:pPr>
        <w:spacing w:line="269" w:lineRule="auto"/>
        <w:ind w:firstLineChars="196" w:firstLine="413"/>
      </w:pPr>
      <w:r w:rsidRPr="00387F2D">
        <w:rPr>
          <w:rFonts w:ascii="黑体" w:eastAsia="黑体" w:hAnsi="宋体" w:hint="eastAsia"/>
          <w:b/>
        </w:rPr>
        <w:t xml:space="preserve">5 </w:t>
      </w:r>
      <w:r w:rsidRPr="00387F2D">
        <w:rPr>
          <w:rFonts w:hint="eastAsia"/>
        </w:rPr>
        <w:t>应对管道上所设阻火器进行检查、验收，并符合</w:t>
      </w:r>
      <w:r w:rsidR="006279A9" w:rsidRPr="00387F2D">
        <w:rPr>
          <w:rFonts w:hint="eastAsia"/>
        </w:rPr>
        <w:t>现行行业标准《</w:t>
      </w:r>
      <w:r w:rsidR="00AB1748" w:rsidRPr="00387F2D">
        <w:rPr>
          <w:rFonts w:hint="eastAsia"/>
        </w:rPr>
        <w:t>石油化工石油气管道阻火器选用、检验与验收</w:t>
      </w:r>
      <w:r w:rsidR="006279A9" w:rsidRPr="00387F2D">
        <w:rPr>
          <w:rFonts w:hint="eastAsia"/>
        </w:rPr>
        <w:t>》</w:t>
      </w:r>
      <w:r w:rsidRPr="00387F2D">
        <w:rPr>
          <w:rFonts w:hint="eastAsia"/>
        </w:rPr>
        <w:t xml:space="preserve">SH/T </w:t>
      </w:r>
      <w:smartTag w:uri="Tencent" w:element="RTX">
        <w:r w:rsidRPr="00387F2D">
          <w:rPr>
            <w:rFonts w:hint="eastAsia"/>
          </w:rPr>
          <w:t>3413</w:t>
        </w:r>
      </w:smartTag>
      <w:r w:rsidRPr="00387F2D">
        <w:rPr>
          <w:rFonts w:hint="eastAsia"/>
        </w:rPr>
        <w:t>的规定。</w:t>
      </w:r>
    </w:p>
    <w:p w14:paraId="76350E47" w14:textId="77777777" w:rsidR="00885391" w:rsidRPr="00387F2D" w:rsidRDefault="00885391">
      <w:pPr>
        <w:spacing w:line="269" w:lineRule="auto"/>
        <w:ind w:firstLineChars="196" w:firstLine="413"/>
      </w:pPr>
      <w:r w:rsidRPr="00387F2D">
        <w:rPr>
          <w:rFonts w:ascii="黑体" w:eastAsia="黑体" w:hAnsi="宋体" w:hint="eastAsia"/>
          <w:b/>
        </w:rPr>
        <w:t xml:space="preserve">6 </w:t>
      </w:r>
      <w:r w:rsidRPr="00387F2D">
        <w:rPr>
          <w:rFonts w:hint="eastAsia"/>
        </w:rPr>
        <w:t>对管道上设置的防静电接地装置、数量作检查、验收，并应符合</w:t>
      </w:r>
      <w:r w:rsidR="006279A9" w:rsidRPr="00387F2D">
        <w:rPr>
          <w:rFonts w:hint="eastAsia"/>
        </w:rPr>
        <w:t>现行行业标准《</w:t>
      </w:r>
      <w:r w:rsidR="00AB1748" w:rsidRPr="00387F2D">
        <w:rPr>
          <w:rFonts w:hint="eastAsia"/>
        </w:rPr>
        <w:t>石油化工静电设计规范</w:t>
      </w:r>
      <w:r w:rsidR="006279A9" w:rsidRPr="00387F2D">
        <w:rPr>
          <w:rFonts w:hint="eastAsia"/>
        </w:rPr>
        <w:t>》</w:t>
      </w:r>
      <w:r w:rsidRPr="00387F2D">
        <w:rPr>
          <w:rFonts w:hint="eastAsia"/>
        </w:rPr>
        <w:t xml:space="preserve">SH </w:t>
      </w:r>
      <w:smartTag w:uri="Tencent" w:element="RTX">
        <w:r w:rsidRPr="00387F2D">
          <w:rPr>
            <w:rFonts w:hint="eastAsia"/>
          </w:rPr>
          <w:t>3097</w:t>
        </w:r>
      </w:smartTag>
      <w:r w:rsidRPr="00387F2D">
        <w:rPr>
          <w:rFonts w:hint="eastAsia"/>
        </w:rPr>
        <w:t>的规定。</w:t>
      </w:r>
    </w:p>
    <w:p w14:paraId="6C71B9EC" w14:textId="77777777" w:rsidR="00885391" w:rsidRPr="00387F2D" w:rsidRDefault="00885391">
      <w:pPr>
        <w:spacing w:line="269" w:lineRule="auto"/>
        <w:ind w:firstLineChars="196" w:firstLine="413"/>
      </w:pPr>
      <w:r w:rsidRPr="00387F2D">
        <w:rPr>
          <w:rFonts w:ascii="黑体" w:eastAsia="黑体" w:hAnsi="宋体" w:hint="eastAsia"/>
          <w:b/>
        </w:rPr>
        <w:t>7</w:t>
      </w:r>
      <w:r w:rsidR="006279A9" w:rsidRPr="00387F2D">
        <w:rPr>
          <w:rFonts w:hint="eastAsia"/>
        </w:rPr>
        <w:t>对熔盐管道钢结构的表面色和标志验收按现行行业标准《</w:t>
      </w:r>
      <w:r w:rsidR="00AB1748" w:rsidRPr="00387F2D">
        <w:rPr>
          <w:rFonts w:hint="eastAsia"/>
        </w:rPr>
        <w:t>石油化工设备管道钢结构表面色和标志规定</w:t>
      </w:r>
      <w:r w:rsidR="006279A9" w:rsidRPr="00387F2D">
        <w:rPr>
          <w:rFonts w:hint="eastAsia"/>
        </w:rPr>
        <w:t>》</w:t>
      </w:r>
      <w:r w:rsidRPr="00387F2D">
        <w:rPr>
          <w:rFonts w:hint="eastAsia"/>
        </w:rPr>
        <w:t xml:space="preserve">SH/T </w:t>
      </w:r>
      <w:smartTag w:uri="Tencent" w:element="RTX">
        <w:r w:rsidRPr="00387F2D">
          <w:rPr>
            <w:rFonts w:hint="eastAsia"/>
          </w:rPr>
          <w:t>3043</w:t>
        </w:r>
      </w:smartTag>
      <w:r w:rsidR="006279A9" w:rsidRPr="00387F2D">
        <w:rPr>
          <w:rFonts w:hint="eastAsia"/>
        </w:rPr>
        <w:t>的规定进行</w:t>
      </w:r>
      <w:r w:rsidRPr="00387F2D">
        <w:rPr>
          <w:rFonts w:hint="eastAsia"/>
        </w:rPr>
        <w:t>。</w:t>
      </w:r>
    </w:p>
    <w:p w14:paraId="61F67484"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6.2.18</w:t>
        </w:r>
      </w:smartTag>
      <w:r w:rsidRPr="00387F2D">
        <w:rPr>
          <w:rFonts w:ascii="黑体" w:eastAsia="黑体" w:hAnsi="宋体" w:hint="eastAsia"/>
          <w:b/>
        </w:rPr>
        <w:t xml:space="preserve"> </w:t>
      </w:r>
      <w:r w:rsidR="00844618" w:rsidRPr="00387F2D">
        <w:rPr>
          <w:rFonts w:ascii="黑体" w:eastAsia="黑体" w:hAnsi="宋体" w:hint="eastAsia"/>
          <w:b/>
        </w:rPr>
        <w:t xml:space="preserve"> </w:t>
      </w:r>
      <w:r w:rsidRPr="00387F2D">
        <w:rPr>
          <w:rFonts w:hint="eastAsia"/>
        </w:rPr>
        <w:t>法兰接头与管件安装施工的验收应按本规范第</w:t>
      </w:r>
      <w:r w:rsidRPr="00387F2D">
        <w:rPr>
          <w:rFonts w:hint="eastAsia"/>
        </w:rPr>
        <w:t>6.1.19</w:t>
      </w:r>
      <w:r w:rsidRPr="00387F2D">
        <w:rPr>
          <w:rFonts w:hint="eastAsia"/>
        </w:rPr>
        <w:t>条中的施工要求进行逐一验收。</w:t>
      </w:r>
    </w:p>
    <w:p w14:paraId="46E0C771"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6.2.19</w:t>
        </w:r>
      </w:smartTag>
      <w:r w:rsidRPr="00387F2D">
        <w:rPr>
          <w:rFonts w:ascii="黑体" w:eastAsia="黑体" w:hAnsi="宋体" w:hint="eastAsia"/>
          <w:b/>
        </w:rPr>
        <w:t xml:space="preserve"> </w:t>
      </w:r>
      <w:r w:rsidR="00844618" w:rsidRPr="00387F2D">
        <w:rPr>
          <w:rFonts w:ascii="黑体" w:eastAsia="黑体" w:hAnsi="宋体" w:hint="eastAsia"/>
          <w:b/>
        </w:rPr>
        <w:t xml:space="preserve"> </w:t>
      </w:r>
      <w:r w:rsidRPr="00387F2D">
        <w:rPr>
          <w:rFonts w:hint="eastAsia"/>
        </w:rPr>
        <w:t>阀门的验收项目应包括下列内容：</w:t>
      </w:r>
    </w:p>
    <w:p w14:paraId="38500B93" w14:textId="77777777" w:rsidR="00885391" w:rsidRPr="00387F2D" w:rsidRDefault="00885391">
      <w:pPr>
        <w:spacing w:line="269" w:lineRule="auto"/>
        <w:ind w:firstLine="435"/>
      </w:pPr>
      <w:r w:rsidRPr="00387F2D">
        <w:rPr>
          <w:rFonts w:hint="eastAsia"/>
          <w:b/>
        </w:rPr>
        <w:t>1</w:t>
      </w:r>
      <w:r w:rsidRPr="00387F2D">
        <w:rPr>
          <w:rFonts w:hint="eastAsia"/>
        </w:rPr>
        <w:t xml:space="preserve"> </w:t>
      </w:r>
      <w:r w:rsidRPr="00387F2D">
        <w:rPr>
          <w:rFonts w:hint="eastAsia"/>
        </w:rPr>
        <w:t>阀门开关的灵活性与介质流向的符合性。</w:t>
      </w:r>
    </w:p>
    <w:p w14:paraId="71D8D1DA" w14:textId="607C0552" w:rsidR="00885391" w:rsidRPr="00387F2D" w:rsidRDefault="00885391">
      <w:pPr>
        <w:spacing w:line="269" w:lineRule="auto"/>
        <w:ind w:firstLineChars="196" w:firstLine="413"/>
      </w:pPr>
      <w:r w:rsidRPr="00387F2D">
        <w:rPr>
          <w:rFonts w:hint="eastAsia"/>
          <w:b/>
        </w:rPr>
        <w:t>2</w:t>
      </w:r>
      <w:r w:rsidRPr="00387F2D">
        <w:rPr>
          <w:rFonts w:ascii="黑体" w:eastAsia="黑体" w:hAnsi="宋体" w:hint="eastAsia"/>
          <w:b/>
        </w:rPr>
        <w:t xml:space="preserve"> </w:t>
      </w:r>
      <w:r w:rsidRPr="00387F2D">
        <w:rPr>
          <w:rFonts w:hint="eastAsia"/>
        </w:rPr>
        <w:t>阀门产品的其余检验、验收项目应符合</w:t>
      </w:r>
      <w:r w:rsidR="006279A9" w:rsidRPr="00387F2D">
        <w:rPr>
          <w:rFonts w:hint="eastAsia"/>
        </w:rPr>
        <w:t>现行行业标准</w:t>
      </w:r>
      <w:r w:rsidR="006279A9" w:rsidRPr="008E1E12">
        <w:rPr>
          <w:rFonts w:hint="eastAsia"/>
        </w:rPr>
        <w:t>《</w:t>
      </w:r>
      <w:r w:rsidR="00AB1748" w:rsidRPr="008E1E12">
        <w:rPr>
          <w:rFonts w:hint="eastAsia"/>
        </w:rPr>
        <w:t>阀门的检验与试验</w:t>
      </w:r>
      <w:r w:rsidR="006279A9" w:rsidRPr="008E1E12">
        <w:rPr>
          <w:rFonts w:hint="eastAsia"/>
        </w:rPr>
        <w:t>》</w:t>
      </w:r>
      <w:bookmarkStart w:id="41" w:name="OLE_LINK58"/>
      <w:r w:rsidR="008E1E12" w:rsidRPr="008E1E12">
        <w:t>GB/T 26480</w:t>
      </w:r>
      <w:bookmarkEnd w:id="41"/>
      <w:r w:rsidRPr="00387F2D">
        <w:rPr>
          <w:rFonts w:hint="eastAsia"/>
        </w:rPr>
        <w:t>的规定。</w:t>
      </w:r>
    </w:p>
    <w:p w14:paraId="25F79507" w14:textId="77777777" w:rsidR="00885391" w:rsidRPr="00387F2D" w:rsidRDefault="00885391">
      <w:pPr>
        <w:spacing w:line="480" w:lineRule="auto"/>
        <w:jc w:val="center"/>
        <w:rPr>
          <w:rFonts w:ascii="宋体" w:hAnsi="宋体" w:hint="eastAsia"/>
          <w:b/>
        </w:rPr>
      </w:pPr>
      <w:r w:rsidRPr="00387F2D">
        <w:rPr>
          <w:rFonts w:ascii="黑体" w:eastAsia="黑体" w:hint="eastAsia"/>
          <w:b/>
        </w:rPr>
        <w:t xml:space="preserve">Ⅵ  </w:t>
      </w:r>
      <w:r w:rsidRPr="00387F2D">
        <w:rPr>
          <w:rFonts w:ascii="宋体" w:hAnsi="宋体" w:hint="eastAsia"/>
          <w:b/>
        </w:rPr>
        <w:t>附属设备与装置</w:t>
      </w:r>
    </w:p>
    <w:p w14:paraId="261CF8B3" w14:textId="77777777" w:rsidR="00885391" w:rsidRPr="00387F2D" w:rsidRDefault="00885391" w:rsidP="00844618">
      <w:pPr>
        <w:spacing w:line="269" w:lineRule="auto"/>
      </w:pPr>
      <w:bookmarkStart w:id="42" w:name="OLE_LINK12"/>
      <w:bookmarkStart w:id="43" w:name="OLE_LINK13"/>
      <w:smartTag w:uri="urn:schemas-microsoft-com:office:smarttags" w:element="chsdate">
        <w:smartTagPr>
          <w:attr w:name="Year" w:val="1899"/>
          <w:attr w:name="Month" w:val="12"/>
          <w:attr w:name="Day" w:val="30"/>
          <w:attr w:name="IsLunarDate" w:val="False"/>
          <w:attr w:name="IsROCDate" w:val="False"/>
        </w:smartTagPr>
        <w:r w:rsidRPr="00C454EB">
          <w:rPr>
            <w:rFonts w:ascii="黑体" w:eastAsia="黑体" w:hAnsi="宋体" w:hint="eastAsia"/>
            <w:b/>
          </w:rPr>
          <w:t>6.2.20</w:t>
        </w:r>
      </w:smartTag>
      <w:r w:rsidRPr="00C454EB">
        <w:rPr>
          <w:rFonts w:ascii="黑体" w:eastAsia="黑体" w:hAnsi="宋体" w:hint="eastAsia"/>
          <w:b/>
        </w:rPr>
        <w:t xml:space="preserve">  </w:t>
      </w:r>
      <w:bookmarkEnd w:id="42"/>
      <w:bookmarkEnd w:id="43"/>
      <w:r w:rsidRPr="00C454EB">
        <w:rPr>
          <w:rFonts w:hint="eastAsia"/>
        </w:rPr>
        <w:t>熔盐储槽施工质量的验收项目应包括下列内容：</w:t>
      </w:r>
    </w:p>
    <w:p w14:paraId="407DA59F" w14:textId="77777777" w:rsidR="00885391" w:rsidRPr="00387F2D" w:rsidRDefault="00885391">
      <w:pPr>
        <w:spacing w:line="269" w:lineRule="auto"/>
        <w:ind w:firstLineChars="196" w:firstLine="413"/>
      </w:pPr>
      <w:r w:rsidRPr="00387F2D">
        <w:rPr>
          <w:rFonts w:ascii="黑体" w:eastAsia="黑体" w:hAnsi="宋体" w:hint="eastAsia"/>
          <w:b/>
        </w:rPr>
        <w:t xml:space="preserve">1 </w:t>
      </w:r>
      <w:r w:rsidRPr="00387F2D">
        <w:rPr>
          <w:rFonts w:hint="eastAsia"/>
        </w:rPr>
        <w:t>应按本规范第</w:t>
      </w:r>
      <w:r w:rsidRPr="00387F2D">
        <w:rPr>
          <w:rFonts w:hint="eastAsia"/>
        </w:rPr>
        <w:t>7</w:t>
      </w:r>
      <w:r w:rsidRPr="00387F2D">
        <w:rPr>
          <w:rFonts w:hint="eastAsia"/>
        </w:rPr>
        <w:t>章的规定对熔盐储槽产品出厂所提供的铭牌及技术资料作全面验收。</w:t>
      </w:r>
    </w:p>
    <w:p w14:paraId="2F47A040" w14:textId="77777777" w:rsidR="00885391" w:rsidRPr="00387F2D" w:rsidRDefault="00885391">
      <w:pPr>
        <w:spacing w:line="269" w:lineRule="auto"/>
        <w:ind w:firstLineChars="196" w:firstLine="413"/>
      </w:pPr>
      <w:r w:rsidRPr="00387F2D">
        <w:rPr>
          <w:rFonts w:ascii="黑体" w:eastAsia="黑体" w:hAnsi="宋体" w:hint="eastAsia"/>
          <w:b/>
        </w:rPr>
        <w:t xml:space="preserve">2 </w:t>
      </w:r>
      <w:r w:rsidRPr="00387F2D">
        <w:rPr>
          <w:rFonts w:hint="eastAsia"/>
        </w:rPr>
        <w:t>为熔盐储槽所设的钢结构、梯子和平台的制作质量，应分别按相应的图样、技术文件要求及按</w:t>
      </w:r>
      <w:r w:rsidR="006279A9" w:rsidRPr="00387F2D">
        <w:rPr>
          <w:rFonts w:hint="eastAsia"/>
        </w:rPr>
        <w:t>国家现行标准《</w:t>
      </w:r>
      <w:r w:rsidR="00700B25" w:rsidRPr="00387F2D">
        <w:rPr>
          <w:rFonts w:hint="eastAsia"/>
        </w:rPr>
        <w:t>钢结构工程施工质量及验收规范</w:t>
      </w:r>
      <w:r w:rsidR="006279A9" w:rsidRPr="00387F2D">
        <w:rPr>
          <w:rFonts w:hint="eastAsia"/>
        </w:rPr>
        <w:t>》</w:t>
      </w:r>
      <w:r w:rsidRPr="00387F2D">
        <w:rPr>
          <w:rFonts w:hint="eastAsia"/>
        </w:rPr>
        <w:t>GB 50205</w:t>
      </w:r>
      <w:r w:rsidRPr="00387F2D">
        <w:rPr>
          <w:rFonts w:hint="eastAsia"/>
        </w:rPr>
        <w:t>、</w:t>
      </w:r>
      <w:r w:rsidR="006279A9" w:rsidRPr="00387F2D">
        <w:rPr>
          <w:rFonts w:hint="eastAsia"/>
        </w:rPr>
        <w:t>《</w:t>
      </w:r>
      <w:r w:rsidR="00AB1748" w:rsidRPr="00387F2D">
        <w:rPr>
          <w:rFonts w:hint="eastAsia"/>
        </w:rPr>
        <w:t>固定式钢梯及平台安全要求</w:t>
      </w:r>
      <w:r w:rsidR="006279A9" w:rsidRPr="00387F2D">
        <w:rPr>
          <w:rFonts w:hint="eastAsia"/>
        </w:rPr>
        <w:t>》</w:t>
      </w:r>
      <w:r w:rsidRPr="00387F2D">
        <w:rPr>
          <w:rFonts w:hint="eastAsia"/>
        </w:rPr>
        <w:t>GB 4053</w:t>
      </w:r>
      <w:r w:rsidR="006279A9" w:rsidRPr="00387F2D">
        <w:rPr>
          <w:rFonts w:hint="eastAsia"/>
        </w:rPr>
        <w:t>、《</w:t>
      </w:r>
      <w:r w:rsidR="00AB1748" w:rsidRPr="00387F2D">
        <w:rPr>
          <w:rFonts w:hint="eastAsia"/>
        </w:rPr>
        <w:t>化学工业炉结构安装技术条件</w:t>
      </w:r>
      <w:r w:rsidR="006279A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4</w:t>
      </w:r>
      <w:r w:rsidRPr="00387F2D">
        <w:rPr>
          <w:rFonts w:hint="eastAsia"/>
        </w:rPr>
        <w:t>的规定进行验收。</w:t>
      </w:r>
    </w:p>
    <w:p w14:paraId="69DB88C5" w14:textId="77777777" w:rsidR="00885391" w:rsidRPr="00387F2D" w:rsidRDefault="00885391">
      <w:pPr>
        <w:spacing w:line="269" w:lineRule="auto"/>
        <w:ind w:firstLineChars="196" w:firstLine="413"/>
      </w:pPr>
      <w:r w:rsidRPr="00387F2D">
        <w:rPr>
          <w:rFonts w:ascii="黑体" w:eastAsia="黑体" w:hAnsi="宋体" w:hint="eastAsia"/>
          <w:b/>
        </w:rPr>
        <w:t xml:space="preserve">3 </w:t>
      </w:r>
      <w:r w:rsidRPr="00387F2D">
        <w:rPr>
          <w:rFonts w:hint="eastAsia"/>
        </w:rPr>
        <w:t>应对设置于储槽内的蒸汽加热管组的安装作检查、验收，确保其有正确的安装位置和安装的可靠性。</w:t>
      </w:r>
    </w:p>
    <w:p w14:paraId="261ADF62" w14:textId="158F4941" w:rsidR="00885391" w:rsidRPr="00387F2D" w:rsidRDefault="00885391">
      <w:pPr>
        <w:spacing w:line="269" w:lineRule="auto"/>
        <w:ind w:firstLineChars="196" w:firstLine="413"/>
      </w:pPr>
      <w:r w:rsidRPr="00387F2D">
        <w:rPr>
          <w:rFonts w:ascii="黑体" w:eastAsia="黑体" w:hAnsi="宋体" w:hint="eastAsia"/>
          <w:b/>
        </w:rPr>
        <w:t xml:space="preserve">4 </w:t>
      </w:r>
      <w:r w:rsidR="004477FE" w:rsidRPr="00387F2D">
        <w:rPr>
          <w:rFonts w:hint="eastAsia"/>
        </w:rPr>
        <w:t>熔盐</w:t>
      </w:r>
      <w:r w:rsidRPr="00387F2D">
        <w:rPr>
          <w:rFonts w:hint="eastAsia"/>
        </w:rPr>
        <w:t>储槽壳体外敷设的蒸汽伴热系统的检查验收可</w:t>
      </w:r>
      <w:r w:rsidR="00566194">
        <w:rPr>
          <w:rFonts w:hint="eastAsia"/>
          <w:shd w:val="pct15" w:color="auto" w:fill="FFFFFF"/>
        </w:rPr>
        <w:t>按</w:t>
      </w:r>
      <w:r w:rsidR="006279A9" w:rsidRPr="00387F2D">
        <w:rPr>
          <w:rFonts w:hint="eastAsia"/>
        </w:rPr>
        <w:t>现行行业标准《</w:t>
      </w:r>
      <w:bookmarkStart w:id="44" w:name="OLE_LINK57"/>
      <w:r w:rsidR="00700B25" w:rsidRPr="00387F2D">
        <w:rPr>
          <w:rFonts w:hint="eastAsia"/>
        </w:rPr>
        <w:t>石油化工管道伴管和夹套管设计规范</w:t>
      </w:r>
      <w:bookmarkEnd w:id="44"/>
      <w:r w:rsidR="006279A9" w:rsidRPr="00387F2D">
        <w:rPr>
          <w:rFonts w:hint="eastAsia"/>
        </w:rPr>
        <w:t>》</w:t>
      </w:r>
      <w:r w:rsidRPr="00387F2D">
        <w:rPr>
          <w:rFonts w:hint="eastAsia"/>
        </w:rPr>
        <w:t xml:space="preserve">SH/T </w:t>
      </w:r>
      <w:smartTag w:uri="Tencent" w:element="RTX">
        <w:r w:rsidRPr="00387F2D">
          <w:rPr>
            <w:rFonts w:hint="eastAsia"/>
          </w:rPr>
          <w:t>3040</w:t>
        </w:r>
      </w:smartTag>
      <w:r w:rsidRPr="00387F2D">
        <w:rPr>
          <w:rFonts w:hint="eastAsia"/>
        </w:rPr>
        <w:t>规定</w:t>
      </w:r>
      <w:r w:rsidR="006279A9" w:rsidRPr="00387F2D">
        <w:rPr>
          <w:rFonts w:hint="eastAsia"/>
        </w:rPr>
        <w:t>执行</w:t>
      </w:r>
      <w:r w:rsidRPr="00387F2D">
        <w:rPr>
          <w:rFonts w:hint="eastAsia"/>
        </w:rPr>
        <w:t>；</w:t>
      </w:r>
      <w:r w:rsidR="004477FE" w:rsidRPr="00387F2D">
        <w:rPr>
          <w:rFonts w:hint="eastAsia"/>
        </w:rPr>
        <w:t>熔盐</w:t>
      </w:r>
      <w:r w:rsidRPr="00387F2D">
        <w:rPr>
          <w:rFonts w:hint="eastAsia"/>
        </w:rPr>
        <w:t>储槽壳体外敷设的电伴热装置的检查验收应按相关图样和技术文件的要求进行。</w:t>
      </w:r>
    </w:p>
    <w:p w14:paraId="6FF88911" w14:textId="77777777" w:rsidR="00885391" w:rsidRPr="00387F2D" w:rsidRDefault="00885391">
      <w:pPr>
        <w:spacing w:line="269" w:lineRule="auto"/>
        <w:ind w:firstLineChars="196" w:firstLine="413"/>
      </w:pPr>
      <w:r w:rsidRPr="00387F2D">
        <w:rPr>
          <w:rFonts w:ascii="黑体" w:eastAsia="黑体" w:hAnsi="宋体" w:hint="eastAsia"/>
          <w:b/>
        </w:rPr>
        <w:t xml:space="preserve">5 </w:t>
      </w:r>
      <w:r w:rsidRPr="00387F2D">
        <w:rPr>
          <w:rFonts w:hint="eastAsia"/>
        </w:rPr>
        <w:t>应检查储槽壳体外铺砌的隔热层材料的品种、材质、规格与厚度符合图样要求，砌筑工程的施工质量及验收应按</w:t>
      </w:r>
      <w:r w:rsidR="006279A9" w:rsidRPr="00387F2D">
        <w:rPr>
          <w:rFonts w:hint="eastAsia"/>
        </w:rPr>
        <w:t>国家现行标准《</w:t>
      </w:r>
      <w:r w:rsidR="00700B25" w:rsidRPr="00387F2D">
        <w:rPr>
          <w:rFonts w:hint="eastAsia"/>
        </w:rPr>
        <w:t>工业设备及管道绝热工程施工规范</w:t>
      </w:r>
      <w:r w:rsidR="006279A9" w:rsidRPr="00387F2D">
        <w:rPr>
          <w:rFonts w:hint="eastAsia"/>
        </w:rPr>
        <w:t>》</w:t>
      </w:r>
      <w:r w:rsidRPr="00387F2D">
        <w:rPr>
          <w:rFonts w:hint="eastAsia"/>
        </w:rPr>
        <w:t>GB 50126</w:t>
      </w:r>
      <w:r w:rsidRPr="00387F2D">
        <w:rPr>
          <w:rFonts w:hint="eastAsia"/>
        </w:rPr>
        <w:t>、</w:t>
      </w:r>
      <w:r w:rsidR="006279A9" w:rsidRPr="00387F2D">
        <w:rPr>
          <w:rFonts w:hint="eastAsia"/>
        </w:rPr>
        <w:t>《</w:t>
      </w:r>
      <w:r w:rsidR="00700B25" w:rsidRPr="00387F2D">
        <w:rPr>
          <w:rFonts w:hint="eastAsia"/>
        </w:rPr>
        <w:t>化学工业炉砌筑技术条件</w:t>
      </w:r>
      <w:r w:rsidR="006279A9" w:rsidRPr="00387F2D">
        <w:rPr>
          <w:rFonts w:hint="eastAsia"/>
        </w:rPr>
        <w:t>》</w:t>
      </w:r>
      <w:r w:rsidRPr="00387F2D">
        <w:rPr>
          <w:rFonts w:hint="eastAsia"/>
        </w:rPr>
        <w:t xml:space="preserve">HG/T </w:t>
      </w:r>
      <w:smartTag w:uri="Tencent" w:element="RTX">
        <w:r w:rsidRPr="00387F2D">
          <w:rPr>
            <w:rFonts w:hint="eastAsia"/>
          </w:rPr>
          <w:t>2054</w:t>
        </w:r>
      </w:smartTag>
      <w:r w:rsidRPr="00387F2D">
        <w:rPr>
          <w:rFonts w:hint="eastAsia"/>
        </w:rPr>
        <w:t>3</w:t>
      </w:r>
      <w:r w:rsidRPr="00387F2D">
        <w:rPr>
          <w:rFonts w:hint="eastAsia"/>
        </w:rPr>
        <w:t>规定执行。</w:t>
      </w:r>
    </w:p>
    <w:p w14:paraId="2CAF428B" w14:textId="77777777" w:rsidR="00885391" w:rsidRPr="00387F2D" w:rsidRDefault="00885391">
      <w:pPr>
        <w:spacing w:line="269" w:lineRule="auto"/>
        <w:ind w:firstLineChars="196" w:firstLine="413"/>
      </w:pPr>
      <w:r w:rsidRPr="00387F2D">
        <w:rPr>
          <w:rFonts w:ascii="黑体" w:eastAsia="黑体" w:hAnsi="宋体" w:hint="eastAsia"/>
          <w:b/>
        </w:rPr>
        <w:t xml:space="preserve">6 </w:t>
      </w:r>
      <w:r w:rsidRPr="00387F2D">
        <w:rPr>
          <w:rFonts w:hint="eastAsia"/>
        </w:rPr>
        <w:t>在熔盐储槽的熔盐泵安装位置，应检查、验收其结构上能满足熔盐泵的吸上安装高度尺寸的要求。</w:t>
      </w:r>
    </w:p>
    <w:p w14:paraId="5A98A197"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6.2.21</w:t>
        </w:r>
      </w:smartTag>
      <w:r w:rsidRPr="00387F2D">
        <w:rPr>
          <w:rFonts w:ascii="黑体" w:eastAsia="黑体" w:hAnsi="宋体" w:hint="eastAsia"/>
          <w:b/>
        </w:rPr>
        <w:t xml:space="preserve">  </w:t>
      </w:r>
      <w:r w:rsidRPr="00387F2D">
        <w:rPr>
          <w:rFonts w:hint="eastAsia"/>
        </w:rPr>
        <w:t>熔盐泵的验收项目应包括下列内容：</w:t>
      </w:r>
    </w:p>
    <w:p w14:paraId="2C7C088E" w14:textId="77777777" w:rsidR="00885391" w:rsidRPr="00387F2D" w:rsidRDefault="00885391">
      <w:pPr>
        <w:spacing w:line="269" w:lineRule="auto"/>
        <w:ind w:firstLine="435"/>
      </w:pPr>
      <w:r w:rsidRPr="00387F2D">
        <w:rPr>
          <w:rFonts w:hint="eastAsia"/>
          <w:b/>
        </w:rPr>
        <w:t>1</w:t>
      </w:r>
      <w:r w:rsidRPr="00387F2D">
        <w:rPr>
          <w:rFonts w:hint="eastAsia"/>
        </w:rPr>
        <w:t xml:space="preserve"> </w:t>
      </w:r>
      <w:r w:rsidRPr="00387F2D">
        <w:rPr>
          <w:rFonts w:hint="eastAsia"/>
        </w:rPr>
        <w:t>铭牌内容与设计技术文件的符合性。</w:t>
      </w:r>
    </w:p>
    <w:p w14:paraId="2D60FC3D" w14:textId="77777777" w:rsidR="00885391" w:rsidRPr="00387F2D" w:rsidRDefault="00885391">
      <w:pPr>
        <w:spacing w:line="269" w:lineRule="auto"/>
        <w:ind w:firstLine="435"/>
      </w:pPr>
      <w:r w:rsidRPr="00387F2D">
        <w:rPr>
          <w:rFonts w:hint="eastAsia"/>
          <w:b/>
        </w:rPr>
        <w:t>2</w:t>
      </w:r>
      <w:r w:rsidRPr="00387F2D">
        <w:rPr>
          <w:rFonts w:hint="eastAsia"/>
        </w:rPr>
        <w:t xml:space="preserve"> </w:t>
      </w:r>
      <w:r w:rsidRPr="00387F2D">
        <w:rPr>
          <w:rFonts w:hint="eastAsia"/>
        </w:rPr>
        <w:t>泵轴转动的灵活性及设计要求旋转的方向性。</w:t>
      </w:r>
    </w:p>
    <w:p w14:paraId="7CB98307" w14:textId="77777777" w:rsidR="00885391" w:rsidRPr="00387F2D" w:rsidRDefault="00885391">
      <w:pPr>
        <w:spacing w:line="269" w:lineRule="auto"/>
        <w:ind w:firstLine="435"/>
      </w:pPr>
      <w:r w:rsidRPr="00387F2D">
        <w:rPr>
          <w:rFonts w:hint="eastAsia"/>
          <w:b/>
        </w:rPr>
        <w:t>3</w:t>
      </w:r>
      <w:r w:rsidRPr="00387F2D">
        <w:rPr>
          <w:rFonts w:hint="eastAsia"/>
        </w:rPr>
        <w:t xml:space="preserve"> </w:t>
      </w:r>
      <w:r w:rsidRPr="00387F2D">
        <w:rPr>
          <w:rFonts w:hint="eastAsia"/>
        </w:rPr>
        <w:t>耐压试验报告。</w:t>
      </w:r>
    </w:p>
    <w:p w14:paraId="73E49FB2" w14:textId="77777777" w:rsidR="00885391" w:rsidRPr="00387F2D" w:rsidRDefault="00885391">
      <w:pPr>
        <w:spacing w:line="269" w:lineRule="auto"/>
        <w:ind w:firstLine="435"/>
      </w:pPr>
      <w:r w:rsidRPr="00387F2D">
        <w:rPr>
          <w:rFonts w:hint="eastAsia"/>
          <w:b/>
        </w:rPr>
        <w:t>4</w:t>
      </w:r>
      <w:r w:rsidRPr="00387F2D">
        <w:rPr>
          <w:rFonts w:hint="eastAsia"/>
        </w:rPr>
        <w:t xml:space="preserve"> </w:t>
      </w:r>
      <w:r w:rsidRPr="00387F2D">
        <w:rPr>
          <w:rFonts w:hint="eastAsia"/>
        </w:rPr>
        <w:t>安装尺寸及介质进、出口侧法兰连接方式、法兰压力等级。</w:t>
      </w:r>
    </w:p>
    <w:p w14:paraId="24CF6F1E" w14:textId="77777777" w:rsidR="00885391" w:rsidRPr="00387F2D" w:rsidRDefault="00885391">
      <w:pPr>
        <w:spacing w:line="269" w:lineRule="auto"/>
        <w:ind w:firstLine="435"/>
      </w:pPr>
      <w:r w:rsidRPr="00387F2D">
        <w:rPr>
          <w:rFonts w:hint="eastAsia"/>
          <w:b/>
        </w:rPr>
        <w:t>5</w:t>
      </w:r>
      <w:r w:rsidRPr="00387F2D">
        <w:rPr>
          <w:rFonts w:hint="eastAsia"/>
        </w:rPr>
        <w:t xml:space="preserve"> </w:t>
      </w:r>
      <w:r w:rsidRPr="00387F2D">
        <w:rPr>
          <w:rFonts w:hint="eastAsia"/>
        </w:rPr>
        <w:t>泵的总质量（</w:t>
      </w:r>
      <w:r w:rsidRPr="00387F2D">
        <w:rPr>
          <w:rFonts w:hint="eastAsia"/>
        </w:rPr>
        <w:t>kg</w:t>
      </w:r>
      <w:r w:rsidRPr="00387F2D">
        <w:rPr>
          <w:rFonts w:hint="eastAsia"/>
        </w:rPr>
        <w:t>）</w:t>
      </w:r>
    </w:p>
    <w:p w14:paraId="44E6AAB0" w14:textId="77777777" w:rsidR="00885391" w:rsidRPr="00387F2D" w:rsidRDefault="00885391">
      <w:pPr>
        <w:spacing w:line="269" w:lineRule="auto"/>
        <w:ind w:leftChars="200" w:left="842" w:hangingChars="200" w:hanging="422"/>
      </w:pPr>
      <w:r w:rsidRPr="00387F2D">
        <w:rPr>
          <w:rFonts w:hint="eastAsia"/>
          <w:b/>
        </w:rPr>
        <w:t xml:space="preserve">6 </w:t>
      </w:r>
      <w:r w:rsidRPr="00387F2D">
        <w:rPr>
          <w:rFonts w:hint="eastAsia"/>
        </w:rPr>
        <w:t>产品随机文件的完整、可靠性。</w:t>
      </w:r>
    </w:p>
    <w:p w14:paraId="602F0524" w14:textId="77777777" w:rsidR="00885391" w:rsidRPr="00387F2D" w:rsidRDefault="00885391">
      <w:pPr>
        <w:spacing w:line="269" w:lineRule="auto"/>
        <w:ind w:firstLineChars="196" w:firstLine="413"/>
      </w:pPr>
      <w:r w:rsidRPr="00387F2D">
        <w:rPr>
          <w:rFonts w:hint="eastAsia"/>
          <w:b/>
        </w:rPr>
        <w:lastRenderedPageBreak/>
        <w:t xml:space="preserve">7 </w:t>
      </w:r>
      <w:r w:rsidRPr="00387F2D">
        <w:rPr>
          <w:rFonts w:hint="eastAsia"/>
        </w:rPr>
        <w:t>熔盐泵产品安装工程施工质量的其余验收项目应按</w:t>
      </w:r>
      <w:r w:rsidR="006279A9" w:rsidRPr="00387F2D">
        <w:rPr>
          <w:rFonts w:hint="eastAsia"/>
        </w:rPr>
        <w:t>现行国家标准《</w:t>
      </w:r>
      <w:r w:rsidR="00700B25" w:rsidRPr="00387F2D">
        <w:rPr>
          <w:rFonts w:hint="eastAsia"/>
        </w:rPr>
        <w:t>压缩机、风机、泵安装工程施工及验收规范</w:t>
      </w:r>
      <w:r w:rsidR="006279A9" w:rsidRPr="00387F2D">
        <w:rPr>
          <w:rFonts w:hint="eastAsia"/>
        </w:rPr>
        <w:t>》</w:t>
      </w:r>
      <w:r w:rsidRPr="00387F2D">
        <w:rPr>
          <w:rFonts w:hint="eastAsia"/>
        </w:rPr>
        <w:t>GB 50275</w:t>
      </w:r>
      <w:r w:rsidRPr="00387F2D">
        <w:rPr>
          <w:rFonts w:hint="eastAsia"/>
        </w:rPr>
        <w:t>执行。</w:t>
      </w:r>
    </w:p>
    <w:p w14:paraId="06E522CE"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6.2.22</w:t>
        </w:r>
      </w:smartTag>
      <w:r w:rsidRPr="00387F2D">
        <w:rPr>
          <w:rFonts w:hint="eastAsia"/>
          <w:b/>
        </w:rPr>
        <w:t xml:space="preserve">  </w:t>
      </w:r>
      <w:r w:rsidRPr="00387F2D">
        <w:rPr>
          <w:rFonts w:hint="eastAsia"/>
        </w:rPr>
        <w:t>伴热装置安装施工质量的检查、验收应满足图样及相关技术文件的要求。</w:t>
      </w:r>
    </w:p>
    <w:p w14:paraId="1F74DB75" w14:textId="77777777" w:rsidR="00885391" w:rsidRPr="00387F2D" w:rsidRDefault="00885391" w:rsidP="00844618">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6.2.23</w:t>
        </w:r>
      </w:smartTag>
      <w:r w:rsidRPr="00387F2D">
        <w:rPr>
          <w:rFonts w:hint="eastAsia"/>
          <w:b/>
        </w:rPr>
        <w:t xml:space="preserve">  </w:t>
      </w:r>
      <w:r w:rsidRPr="00387F2D">
        <w:rPr>
          <w:rFonts w:hint="eastAsia"/>
        </w:rPr>
        <w:t>余热回收装置安装施工质量的检查、验收应满足图样和技术文件的要求，且</w:t>
      </w:r>
      <w:r w:rsidR="008A2BB6" w:rsidRPr="00387F2D">
        <w:rPr>
          <w:rFonts w:hint="eastAsia"/>
        </w:rPr>
        <w:t>应</w:t>
      </w:r>
      <w:r w:rsidRPr="00387F2D">
        <w:rPr>
          <w:rFonts w:hint="eastAsia"/>
        </w:rPr>
        <w:t>包括下列内容：</w:t>
      </w:r>
    </w:p>
    <w:p w14:paraId="6113C7D5" w14:textId="77777777" w:rsidR="00885391" w:rsidRPr="00387F2D" w:rsidRDefault="00885391">
      <w:pPr>
        <w:spacing w:line="269" w:lineRule="auto"/>
        <w:ind w:left="1050" w:hangingChars="500" w:hanging="1050"/>
      </w:pPr>
      <w:r w:rsidRPr="00387F2D">
        <w:rPr>
          <w:rFonts w:hint="eastAsia"/>
        </w:rPr>
        <w:t xml:space="preserve">    </w:t>
      </w:r>
      <w:r w:rsidRPr="00387F2D">
        <w:rPr>
          <w:rFonts w:hint="eastAsia"/>
          <w:b/>
        </w:rPr>
        <w:t>1</w:t>
      </w:r>
      <w:r w:rsidRPr="00387F2D">
        <w:rPr>
          <w:rFonts w:hint="eastAsia"/>
        </w:rPr>
        <w:t>地脚螺栓的连接的可靠性。</w:t>
      </w:r>
    </w:p>
    <w:p w14:paraId="4EE61649" w14:textId="77777777" w:rsidR="00885391" w:rsidRPr="00387F2D" w:rsidRDefault="00885391">
      <w:pPr>
        <w:spacing w:line="269" w:lineRule="auto"/>
        <w:ind w:firstLineChars="196" w:firstLine="413"/>
      </w:pPr>
      <w:r w:rsidRPr="00387F2D">
        <w:rPr>
          <w:rFonts w:hint="eastAsia"/>
          <w:b/>
        </w:rPr>
        <w:t xml:space="preserve">2 </w:t>
      </w:r>
      <w:r w:rsidRPr="00387F2D">
        <w:rPr>
          <w:rFonts w:hint="eastAsia"/>
        </w:rPr>
        <w:t>外部隔热材料的施工验收应符合</w:t>
      </w:r>
      <w:r w:rsidR="006279A9" w:rsidRPr="00387F2D">
        <w:rPr>
          <w:rFonts w:hint="eastAsia"/>
        </w:rPr>
        <w:t>现行国家标准《</w:t>
      </w:r>
      <w:r w:rsidR="00700B25" w:rsidRPr="00387F2D">
        <w:rPr>
          <w:rFonts w:hint="eastAsia"/>
        </w:rPr>
        <w:t>工业设备及管道绝热工程施工规范</w:t>
      </w:r>
      <w:r w:rsidR="006279A9" w:rsidRPr="00387F2D">
        <w:rPr>
          <w:rFonts w:hint="eastAsia"/>
        </w:rPr>
        <w:t>》</w:t>
      </w:r>
      <w:r w:rsidRPr="00387F2D">
        <w:rPr>
          <w:rFonts w:hint="eastAsia"/>
        </w:rPr>
        <w:t>GB 50126</w:t>
      </w:r>
      <w:r w:rsidRPr="00387F2D">
        <w:rPr>
          <w:rFonts w:hint="eastAsia"/>
        </w:rPr>
        <w:t>的规定。</w:t>
      </w:r>
    </w:p>
    <w:p w14:paraId="6BF1DB8A" w14:textId="77777777" w:rsidR="00885391" w:rsidRPr="00387F2D" w:rsidRDefault="00885391">
      <w:pPr>
        <w:spacing w:line="269" w:lineRule="auto"/>
        <w:ind w:firstLineChars="196" w:firstLine="413"/>
      </w:pPr>
      <w:r w:rsidRPr="00387F2D">
        <w:rPr>
          <w:rFonts w:hint="eastAsia"/>
          <w:b/>
        </w:rPr>
        <w:t xml:space="preserve">3 </w:t>
      </w:r>
      <w:r w:rsidRPr="00387F2D">
        <w:rPr>
          <w:rFonts w:hint="eastAsia"/>
        </w:rPr>
        <w:t>其余验收内容按本规范第</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6.1.24</w:t>
        </w:r>
      </w:smartTag>
      <w:r w:rsidRPr="00387F2D">
        <w:rPr>
          <w:rFonts w:hint="eastAsia"/>
        </w:rPr>
        <w:t>条的规定。</w:t>
      </w:r>
    </w:p>
    <w:p w14:paraId="388021FD" w14:textId="77777777" w:rsidR="00885391" w:rsidRPr="00387F2D" w:rsidRDefault="00885391" w:rsidP="008A2BB6">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6.2.24</w:t>
        </w:r>
      </w:smartTag>
      <w:r w:rsidRPr="00387F2D">
        <w:rPr>
          <w:rFonts w:hint="eastAsia"/>
          <w:b/>
        </w:rPr>
        <w:t xml:space="preserve"> </w:t>
      </w:r>
      <w:r w:rsidR="008A2BB6" w:rsidRPr="00387F2D">
        <w:rPr>
          <w:rFonts w:hint="eastAsia"/>
          <w:b/>
        </w:rPr>
        <w:t xml:space="preserve"> </w:t>
      </w:r>
      <w:r w:rsidRPr="00387F2D">
        <w:rPr>
          <w:rFonts w:hint="eastAsia"/>
        </w:rPr>
        <w:t>送风机安装工程的施工质量验收应满足图样和技术文件的要求，</w:t>
      </w:r>
      <w:r w:rsidR="008A2BB6" w:rsidRPr="00387F2D">
        <w:rPr>
          <w:rFonts w:hint="eastAsia"/>
        </w:rPr>
        <w:t>并应</w:t>
      </w:r>
      <w:r w:rsidRPr="00387F2D">
        <w:rPr>
          <w:rFonts w:hint="eastAsia"/>
        </w:rPr>
        <w:t>包括下列内容：</w:t>
      </w:r>
    </w:p>
    <w:p w14:paraId="26A4AD45" w14:textId="77777777" w:rsidR="00885391" w:rsidRPr="00387F2D" w:rsidRDefault="00885391">
      <w:pPr>
        <w:spacing w:line="269" w:lineRule="auto"/>
        <w:ind w:firstLineChars="196" w:firstLine="413"/>
      </w:pPr>
      <w:r w:rsidRPr="00387F2D">
        <w:rPr>
          <w:rFonts w:hint="eastAsia"/>
          <w:b/>
        </w:rPr>
        <w:t xml:space="preserve">1 </w:t>
      </w:r>
      <w:r w:rsidRPr="00387F2D">
        <w:rPr>
          <w:rFonts w:hint="eastAsia"/>
        </w:rPr>
        <w:t>风机的转动方向。</w:t>
      </w:r>
    </w:p>
    <w:p w14:paraId="1697F90D" w14:textId="77777777" w:rsidR="00885391" w:rsidRPr="00387F2D" w:rsidRDefault="00885391">
      <w:pPr>
        <w:spacing w:line="269" w:lineRule="auto"/>
        <w:ind w:firstLineChars="196" w:firstLine="413"/>
      </w:pPr>
      <w:r w:rsidRPr="00387F2D">
        <w:rPr>
          <w:rFonts w:hint="eastAsia"/>
          <w:b/>
        </w:rPr>
        <w:t xml:space="preserve">2 </w:t>
      </w:r>
      <w:r w:rsidRPr="00387F2D">
        <w:rPr>
          <w:rFonts w:hint="eastAsia"/>
        </w:rPr>
        <w:t>风机地脚螺栓的连接可靠性。</w:t>
      </w:r>
    </w:p>
    <w:p w14:paraId="5F3A180D" w14:textId="77777777" w:rsidR="00885391" w:rsidRPr="00387F2D" w:rsidRDefault="00885391">
      <w:pPr>
        <w:spacing w:line="269" w:lineRule="auto"/>
        <w:ind w:firstLineChars="196" w:firstLine="413"/>
      </w:pPr>
      <w:r w:rsidRPr="00387F2D">
        <w:rPr>
          <w:rFonts w:hint="eastAsia"/>
          <w:b/>
        </w:rPr>
        <w:t xml:space="preserve">3 </w:t>
      </w:r>
      <w:r w:rsidRPr="00387F2D">
        <w:rPr>
          <w:rFonts w:hint="eastAsia"/>
        </w:rPr>
        <w:t>其余的验收项目应符合</w:t>
      </w:r>
      <w:r w:rsidR="006279A9" w:rsidRPr="00387F2D">
        <w:rPr>
          <w:rFonts w:hint="eastAsia"/>
        </w:rPr>
        <w:t>现行国家标准《</w:t>
      </w:r>
      <w:r w:rsidR="00700B25" w:rsidRPr="00387F2D">
        <w:rPr>
          <w:rFonts w:hint="eastAsia"/>
        </w:rPr>
        <w:t>压缩机、风机、泵安装工程施工及验收规范</w:t>
      </w:r>
      <w:r w:rsidR="006279A9" w:rsidRPr="00387F2D">
        <w:rPr>
          <w:rFonts w:hint="eastAsia"/>
        </w:rPr>
        <w:t>》</w:t>
      </w:r>
      <w:r w:rsidRPr="00387F2D">
        <w:rPr>
          <w:rFonts w:hint="eastAsia"/>
        </w:rPr>
        <w:t>GB 50275</w:t>
      </w:r>
      <w:r w:rsidRPr="00387F2D">
        <w:rPr>
          <w:rFonts w:hint="eastAsia"/>
        </w:rPr>
        <w:t>的规定。</w:t>
      </w:r>
    </w:p>
    <w:p w14:paraId="52B98AA1" w14:textId="77777777" w:rsidR="00885391" w:rsidRPr="00387F2D" w:rsidRDefault="00885391" w:rsidP="008A2BB6">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6.2.25</w:t>
        </w:r>
      </w:smartTag>
      <w:r w:rsidRPr="00387F2D">
        <w:rPr>
          <w:rFonts w:hint="eastAsia"/>
          <w:b/>
        </w:rPr>
        <w:t xml:space="preserve">  </w:t>
      </w:r>
      <w:r w:rsidRPr="00387F2D">
        <w:rPr>
          <w:rFonts w:hint="eastAsia"/>
        </w:rPr>
        <w:t>上煤机和除渣设备安装施工的质量验收应符合技术文件的要求，并应包括下列内容：</w:t>
      </w:r>
    </w:p>
    <w:p w14:paraId="33082F83" w14:textId="77777777" w:rsidR="00885391" w:rsidRPr="00387F2D" w:rsidRDefault="00885391">
      <w:pPr>
        <w:spacing w:line="269" w:lineRule="auto"/>
        <w:ind w:left="1050" w:hangingChars="500" w:hanging="1050"/>
      </w:pPr>
      <w:r w:rsidRPr="00387F2D">
        <w:rPr>
          <w:rFonts w:hint="eastAsia"/>
        </w:rPr>
        <w:t xml:space="preserve">    </w:t>
      </w:r>
      <w:r w:rsidRPr="00387F2D">
        <w:rPr>
          <w:rFonts w:hint="eastAsia"/>
          <w:b/>
        </w:rPr>
        <w:t>1</w:t>
      </w:r>
      <w:r w:rsidRPr="00387F2D">
        <w:rPr>
          <w:rFonts w:hint="eastAsia"/>
        </w:rPr>
        <w:t xml:space="preserve"> </w:t>
      </w:r>
      <w:r w:rsidRPr="00387F2D">
        <w:rPr>
          <w:rFonts w:hint="eastAsia"/>
        </w:rPr>
        <w:t>应确保与相关部位有牢固的连接。</w:t>
      </w:r>
    </w:p>
    <w:p w14:paraId="5C137314" w14:textId="77777777" w:rsidR="00885391" w:rsidRPr="00387F2D" w:rsidRDefault="00885391">
      <w:pPr>
        <w:spacing w:line="269" w:lineRule="auto"/>
        <w:ind w:firstLineChars="196" w:firstLine="413"/>
      </w:pPr>
      <w:r w:rsidRPr="00387F2D">
        <w:rPr>
          <w:rFonts w:hint="eastAsia"/>
          <w:b/>
        </w:rPr>
        <w:t xml:space="preserve">2 </w:t>
      </w:r>
      <w:r w:rsidRPr="00387F2D">
        <w:rPr>
          <w:rFonts w:hint="eastAsia"/>
        </w:rPr>
        <w:t>安装后的上煤机、除渣设备的整机性能要求应分别符合</w:t>
      </w:r>
      <w:r w:rsidR="006279A9" w:rsidRPr="00387F2D">
        <w:rPr>
          <w:rFonts w:hint="eastAsia"/>
        </w:rPr>
        <w:t>现行行业标准《</w:t>
      </w:r>
      <w:r w:rsidR="00700B25" w:rsidRPr="00387F2D">
        <w:rPr>
          <w:rFonts w:hint="eastAsia"/>
        </w:rPr>
        <w:t>工业锅炉上煤机通用技术条件</w:t>
      </w:r>
      <w:r w:rsidR="006279A9" w:rsidRPr="00387F2D">
        <w:rPr>
          <w:rFonts w:hint="eastAsia"/>
        </w:rPr>
        <w:t>》</w:t>
      </w:r>
      <w:r w:rsidRPr="00387F2D">
        <w:rPr>
          <w:rFonts w:hint="eastAsia"/>
        </w:rPr>
        <w:t>JB/T 6521</w:t>
      </w:r>
      <w:r w:rsidRPr="00387F2D">
        <w:rPr>
          <w:rFonts w:hint="eastAsia"/>
        </w:rPr>
        <w:t>、</w:t>
      </w:r>
      <w:r w:rsidR="006279A9" w:rsidRPr="00387F2D">
        <w:rPr>
          <w:rFonts w:hint="eastAsia"/>
        </w:rPr>
        <w:t>《</w:t>
      </w:r>
      <w:r w:rsidR="00700B25" w:rsidRPr="00387F2D">
        <w:rPr>
          <w:rFonts w:hint="eastAsia"/>
        </w:rPr>
        <w:t>锅炉除渣设备通用技术条件</w:t>
      </w:r>
      <w:r w:rsidR="006279A9" w:rsidRPr="00387F2D">
        <w:rPr>
          <w:rFonts w:hint="eastAsia"/>
        </w:rPr>
        <w:t>》</w:t>
      </w:r>
      <w:r w:rsidRPr="00387F2D">
        <w:rPr>
          <w:rFonts w:hint="eastAsia"/>
        </w:rPr>
        <w:t>JB/T 3726</w:t>
      </w:r>
      <w:r w:rsidRPr="00387F2D">
        <w:rPr>
          <w:rFonts w:hint="eastAsia"/>
        </w:rPr>
        <w:t>的规定。</w:t>
      </w:r>
    </w:p>
    <w:p w14:paraId="7132B2D6" w14:textId="77777777" w:rsidR="00885391" w:rsidRPr="00387F2D" w:rsidRDefault="00885391">
      <w:pPr>
        <w:spacing w:line="269" w:lineRule="auto"/>
        <w:ind w:firstLineChars="196" w:firstLine="413"/>
      </w:pPr>
      <w:r w:rsidRPr="00387F2D">
        <w:rPr>
          <w:rFonts w:hint="eastAsia"/>
          <w:b/>
        </w:rPr>
        <w:t xml:space="preserve">3 </w:t>
      </w:r>
      <w:r w:rsidRPr="00387F2D">
        <w:rPr>
          <w:rFonts w:hint="eastAsia"/>
        </w:rPr>
        <w:t>上煤机在安装后进行的空载试验、负载试验，应符合</w:t>
      </w:r>
      <w:r w:rsidR="006279A9" w:rsidRPr="00387F2D">
        <w:rPr>
          <w:rFonts w:hint="eastAsia"/>
        </w:rPr>
        <w:t>现行行业标准《</w:t>
      </w:r>
      <w:r w:rsidR="00700B25" w:rsidRPr="00387F2D">
        <w:rPr>
          <w:rFonts w:hint="eastAsia"/>
        </w:rPr>
        <w:t>工业锅炉上煤机通用技术条件</w:t>
      </w:r>
      <w:r w:rsidR="006279A9" w:rsidRPr="00387F2D">
        <w:rPr>
          <w:rFonts w:hint="eastAsia"/>
        </w:rPr>
        <w:t>》</w:t>
      </w:r>
      <w:r w:rsidRPr="00387F2D">
        <w:rPr>
          <w:rFonts w:hint="eastAsia"/>
        </w:rPr>
        <w:t>JB/T 6521</w:t>
      </w:r>
      <w:r w:rsidRPr="00387F2D">
        <w:rPr>
          <w:rFonts w:hint="eastAsia"/>
        </w:rPr>
        <w:t>的规定。</w:t>
      </w:r>
    </w:p>
    <w:p w14:paraId="41039D26" w14:textId="77777777" w:rsidR="00885391" w:rsidRPr="00387F2D" w:rsidRDefault="00885391">
      <w:pPr>
        <w:spacing w:line="269" w:lineRule="auto"/>
        <w:ind w:firstLineChars="196" w:firstLine="413"/>
      </w:pPr>
      <w:r w:rsidRPr="00387F2D">
        <w:rPr>
          <w:rFonts w:hint="eastAsia"/>
          <w:b/>
        </w:rPr>
        <w:t xml:space="preserve">4 </w:t>
      </w:r>
      <w:r w:rsidRPr="00387F2D">
        <w:rPr>
          <w:rFonts w:hint="eastAsia"/>
        </w:rPr>
        <w:t>除渣设备安装</w:t>
      </w:r>
      <w:r w:rsidR="004477FE" w:rsidRPr="00387F2D">
        <w:rPr>
          <w:rFonts w:hint="eastAsia"/>
        </w:rPr>
        <w:t>后</w:t>
      </w:r>
      <w:r w:rsidRPr="00387F2D">
        <w:rPr>
          <w:rFonts w:hint="eastAsia"/>
        </w:rPr>
        <w:t>进行的空运转试验，应符合</w:t>
      </w:r>
      <w:r w:rsidR="006279A9" w:rsidRPr="00387F2D">
        <w:rPr>
          <w:rFonts w:hint="eastAsia"/>
        </w:rPr>
        <w:t>现行行业标准《</w:t>
      </w:r>
      <w:r w:rsidR="00700B25" w:rsidRPr="00387F2D">
        <w:rPr>
          <w:rFonts w:hint="eastAsia"/>
        </w:rPr>
        <w:t>锅炉除渣设备通用技术条件</w:t>
      </w:r>
      <w:r w:rsidR="006279A9" w:rsidRPr="00387F2D">
        <w:rPr>
          <w:rFonts w:hint="eastAsia"/>
        </w:rPr>
        <w:t>》</w:t>
      </w:r>
      <w:r w:rsidRPr="00387F2D">
        <w:rPr>
          <w:rFonts w:hint="eastAsia"/>
        </w:rPr>
        <w:t>JB/T 3726</w:t>
      </w:r>
      <w:r w:rsidRPr="00387F2D">
        <w:rPr>
          <w:rFonts w:hint="eastAsia"/>
        </w:rPr>
        <w:t>的规定。</w:t>
      </w:r>
    </w:p>
    <w:p w14:paraId="42B099BD" w14:textId="77777777" w:rsidR="00885391" w:rsidRPr="005F07CD" w:rsidRDefault="00885391" w:rsidP="005F07CD">
      <w:pPr>
        <w:pageBreakBefore/>
        <w:spacing w:beforeLines="100" w:before="312" w:afterLines="100" w:after="312" w:line="720" w:lineRule="auto"/>
        <w:jc w:val="center"/>
        <w:rPr>
          <w:b/>
          <w:bCs/>
          <w:sz w:val="30"/>
        </w:rPr>
      </w:pPr>
      <w:r w:rsidRPr="005F07CD">
        <w:rPr>
          <w:rFonts w:hint="eastAsia"/>
          <w:b/>
          <w:bCs/>
          <w:sz w:val="30"/>
        </w:rPr>
        <w:lastRenderedPageBreak/>
        <w:t xml:space="preserve">7   </w:t>
      </w:r>
      <w:r w:rsidRPr="005F07CD">
        <w:rPr>
          <w:rFonts w:hint="eastAsia"/>
          <w:b/>
          <w:bCs/>
          <w:sz w:val="30"/>
        </w:rPr>
        <w:t>标志、包装及运输储存</w:t>
      </w:r>
    </w:p>
    <w:p w14:paraId="0C06C6D3" w14:textId="77777777" w:rsidR="00885391" w:rsidRPr="00387F2D" w:rsidRDefault="00885391">
      <w:pPr>
        <w:spacing w:line="480" w:lineRule="auto"/>
        <w:jc w:val="center"/>
        <w:rPr>
          <w:rFonts w:ascii="黑体" w:eastAsia="黑体" w:hAnsi="黑体" w:hint="eastAsia"/>
          <w:b/>
        </w:rPr>
      </w:pPr>
      <w:bookmarkStart w:id="45" w:name="OLE_LINK16"/>
      <w:bookmarkStart w:id="46" w:name="OLE_LINK17"/>
      <w:r w:rsidRPr="00387F2D">
        <w:rPr>
          <w:rFonts w:ascii="黑体" w:eastAsia="黑体" w:hAnsi="黑体" w:hint="eastAsia"/>
          <w:b/>
        </w:rPr>
        <w:t>7.1</w:t>
      </w:r>
      <w:r w:rsidRPr="00387F2D">
        <w:rPr>
          <w:rFonts w:ascii="黑体" w:eastAsia="黑体" w:hAnsi="黑体" w:hint="eastAsia"/>
        </w:rPr>
        <w:t xml:space="preserve"> </w:t>
      </w:r>
      <w:r w:rsidRPr="00387F2D">
        <w:rPr>
          <w:rFonts w:ascii="黑体" w:eastAsia="黑体" w:hAnsi="黑体" w:hint="eastAsia"/>
          <w:b/>
        </w:rPr>
        <w:t xml:space="preserve"> 标    志</w:t>
      </w:r>
    </w:p>
    <w:p w14:paraId="7B0633FD" w14:textId="77777777" w:rsidR="00885391" w:rsidRPr="00387F2D" w:rsidRDefault="00885391" w:rsidP="005D03A0">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7.1.1</w:t>
        </w:r>
      </w:smartTag>
      <w:r w:rsidR="00B53F59" w:rsidRPr="00387F2D">
        <w:rPr>
          <w:rFonts w:ascii="黑体" w:eastAsia="黑体" w:hAnsi="宋体" w:hint="eastAsia"/>
          <w:b/>
        </w:rPr>
        <w:t xml:space="preserve"> </w:t>
      </w:r>
      <w:bookmarkEnd w:id="45"/>
      <w:bookmarkEnd w:id="46"/>
      <w:r w:rsidRPr="00387F2D">
        <w:rPr>
          <w:rFonts w:hint="eastAsia"/>
        </w:rPr>
        <w:t>熔盐炉（或熔盐储槽）产品出厂时，应在炉体（或储槽壳体）明显的位置固定一个永久的、不受天气影响的金属铭牌。铭牌的尺寸和技术要求应符合</w:t>
      </w:r>
      <w:r w:rsidR="006279A9" w:rsidRPr="00387F2D">
        <w:rPr>
          <w:rFonts w:hint="eastAsia"/>
        </w:rPr>
        <w:t>现行国家标准《</w:t>
      </w:r>
      <w:r w:rsidR="00441973" w:rsidRPr="00387F2D">
        <w:rPr>
          <w:rFonts w:hint="eastAsia"/>
        </w:rPr>
        <w:t>标牌</w:t>
      </w:r>
      <w:r w:rsidR="006279A9" w:rsidRPr="00387F2D">
        <w:rPr>
          <w:rFonts w:hint="eastAsia"/>
        </w:rPr>
        <w:t>》</w:t>
      </w:r>
      <w:r w:rsidRPr="00387F2D">
        <w:rPr>
          <w:rFonts w:hint="eastAsia"/>
        </w:rPr>
        <w:t xml:space="preserve">GB/T </w:t>
      </w:r>
      <w:smartTag w:uri="Tencent" w:element="RTX">
        <w:r w:rsidRPr="00387F2D">
          <w:rPr>
            <w:rFonts w:hint="eastAsia"/>
          </w:rPr>
          <w:t>1</w:t>
        </w:r>
        <w:smartTag w:uri="Tencent" w:element="RTX">
          <w:r w:rsidRPr="00387F2D">
            <w:rPr>
              <w:rFonts w:hint="eastAsia"/>
            </w:rPr>
            <w:t>330</w:t>
          </w:r>
        </w:smartTag>
      </w:smartTag>
      <w:r w:rsidRPr="00387F2D">
        <w:rPr>
          <w:rFonts w:hint="eastAsia"/>
        </w:rPr>
        <w:t>6</w:t>
      </w:r>
      <w:r w:rsidRPr="00387F2D">
        <w:rPr>
          <w:rFonts w:hint="eastAsia"/>
        </w:rPr>
        <w:t>的规定。</w:t>
      </w:r>
    </w:p>
    <w:p w14:paraId="3805589D"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7.1.2</w:t>
        </w:r>
      </w:smartTag>
      <w:r w:rsidR="00B53F59" w:rsidRPr="00387F2D">
        <w:rPr>
          <w:rFonts w:ascii="黑体" w:eastAsia="黑体" w:hAnsi="宋体" w:hint="eastAsia"/>
          <w:b/>
        </w:rPr>
        <w:t xml:space="preserve"> </w:t>
      </w:r>
      <w:r w:rsidRPr="00387F2D">
        <w:rPr>
          <w:rFonts w:hint="eastAsia"/>
        </w:rPr>
        <w:t>铭牌</w:t>
      </w:r>
      <w:r w:rsidR="00AA79F7" w:rsidRPr="00387F2D">
        <w:rPr>
          <w:rFonts w:hint="eastAsia"/>
        </w:rPr>
        <w:t>上应包括</w:t>
      </w:r>
      <w:r w:rsidR="005D03A0" w:rsidRPr="00387F2D">
        <w:rPr>
          <w:rFonts w:hint="eastAsia"/>
        </w:rPr>
        <w:t>以下</w:t>
      </w:r>
      <w:r w:rsidRPr="00387F2D">
        <w:rPr>
          <w:rFonts w:hint="eastAsia"/>
        </w:rPr>
        <w:t>内容。</w:t>
      </w:r>
    </w:p>
    <w:p w14:paraId="4025417F" w14:textId="77777777" w:rsidR="00885391" w:rsidRPr="00387F2D" w:rsidRDefault="00885391" w:rsidP="00AA79F7">
      <w:pPr>
        <w:spacing w:line="269" w:lineRule="auto"/>
        <w:ind w:firstLineChars="200" w:firstLine="422"/>
      </w:pPr>
      <w:r w:rsidRPr="00387F2D">
        <w:rPr>
          <w:rFonts w:hint="eastAsia"/>
          <w:b/>
        </w:rPr>
        <w:t>1</w:t>
      </w:r>
      <w:r w:rsidRPr="00387F2D">
        <w:rPr>
          <w:rFonts w:hint="eastAsia"/>
        </w:rPr>
        <w:t xml:space="preserve"> </w:t>
      </w:r>
      <w:r w:rsidRPr="00387F2D">
        <w:rPr>
          <w:rFonts w:hint="eastAsia"/>
        </w:rPr>
        <w:t>熔盐炉铭牌上应载明下列内容：</w:t>
      </w:r>
    </w:p>
    <w:p w14:paraId="704E8365" w14:textId="77777777" w:rsidR="00885391" w:rsidRPr="00387F2D" w:rsidRDefault="00885391">
      <w:pPr>
        <w:spacing w:line="269" w:lineRule="auto"/>
        <w:ind w:firstLineChars="250" w:firstLine="525"/>
      </w:pPr>
      <w:r w:rsidRPr="00387F2D">
        <w:rPr>
          <w:rFonts w:hint="eastAsia"/>
        </w:rPr>
        <w:t>1</w:t>
      </w:r>
      <w:r w:rsidRPr="00387F2D">
        <w:rPr>
          <w:rFonts w:hint="eastAsia"/>
        </w:rPr>
        <w:t>）产品名称和型号。</w:t>
      </w:r>
    </w:p>
    <w:p w14:paraId="0F13A6DE" w14:textId="77777777" w:rsidR="00885391" w:rsidRPr="00387F2D" w:rsidRDefault="00885391">
      <w:pPr>
        <w:spacing w:line="269" w:lineRule="auto"/>
        <w:ind w:leftChars="200" w:left="840" w:hangingChars="200" w:hanging="420"/>
      </w:pPr>
      <w:r w:rsidRPr="00387F2D">
        <w:rPr>
          <w:rFonts w:hint="eastAsia"/>
        </w:rPr>
        <w:t xml:space="preserve"> 2</w:t>
      </w:r>
      <w:r w:rsidRPr="00387F2D">
        <w:rPr>
          <w:rFonts w:hint="eastAsia"/>
        </w:rPr>
        <w:t>）产品编号。</w:t>
      </w:r>
    </w:p>
    <w:p w14:paraId="7FF538C9" w14:textId="77777777" w:rsidR="00885391" w:rsidRPr="00387F2D" w:rsidRDefault="00885391">
      <w:pPr>
        <w:spacing w:line="269" w:lineRule="auto"/>
        <w:ind w:leftChars="200" w:left="840" w:hangingChars="200" w:hanging="420"/>
      </w:pPr>
      <w:r w:rsidRPr="00387F2D">
        <w:rPr>
          <w:rFonts w:hint="eastAsia"/>
        </w:rPr>
        <w:t xml:space="preserve"> 3</w:t>
      </w:r>
      <w:r w:rsidRPr="00387F2D">
        <w:rPr>
          <w:rFonts w:hint="eastAsia"/>
        </w:rPr>
        <w:t>）额定功率，</w:t>
      </w:r>
      <w:r w:rsidRPr="00387F2D">
        <w:rPr>
          <w:rFonts w:hint="eastAsia"/>
        </w:rPr>
        <w:t>kW</w:t>
      </w:r>
      <w:r w:rsidRPr="00387F2D">
        <w:rPr>
          <w:rFonts w:hint="eastAsia"/>
        </w:rPr>
        <w:t>。</w:t>
      </w:r>
    </w:p>
    <w:p w14:paraId="7D906250" w14:textId="77777777" w:rsidR="00885391" w:rsidRPr="00387F2D" w:rsidRDefault="00885391">
      <w:pPr>
        <w:spacing w:line="269" w:lineRule="auto"/>
        <w:ind w:leftChars="200" w:left="840" w:hangingChars="200" w:hanging="420"/>
      </w:pPr>
      <w:r w:rsidRPr="00387F2D">
        <w:rPr>
          <w:rFonts w:hint="eastAsia"/>
        </w:rPr>
        <w:t xml:space="preserve"> 4</w:t>
      </w:r>
      <w:r w:rsidRPr="00387F2D">
        <w:rPr>
          <w:rFonts w:hint="eastAsia"/>
        </w:rPr>
        <w:t>）工作压力，</w:t>
      </w:r>
      <w:r w:rsidRPr="00387F2D">
        <w:rPr>
          <w:rFonts w:hint="eastAsia"/>
        </w:rPr>
        <w:t>MPa</w:t>
      </w:r>
      <w:r w:rsidRPr="00387F2D">
        <w:rPr>
          <w:rFonts w:hint="eastAsia"/>
        </w:rPr>
        <w:t>。</w:t>
      </w:r>
    </w:p>
    <w:p w14:paraId="27189B76" w14:textId="77777777" w:rsidR="00885391" w:rsidRPr="00387F2D" w:rsidRDefault="00885391">
      <w:pPr>
        <w:spacing w:line="269" w:lineRule="auto"/>
        <w:ind w:leftChars="200" w:left="840" w:hangingChars="200" w:hanging="420"/>
      </w:pPr>
      <w:r w:rsidRPr="00387F2D">
        <w:rPr>
          <w:rFonts w:hint="eastAsia"/>
        </w:rPr>
        <w:t xml:space="preserve"> 5</w:t>
      </w:r>
      <w:r w:rsidRPr="00387F2D">
        <w:rPr>
          <w:rFonts w:hint="eastAsia"/>
        </w:rPr>
        <w:t>）最高工作温度，℃。</w:t>
      </w:r>
    </w:p>
    <w:p w14:paraId="7610D634" w14:textId="77777777" w:rsidR="00885391" w:rsidRPr="00387F2D" w:rsidRDefault="00885391">
      <w:pPr>
        <w:spacing w:line="269" w:lineRule="auto"/>
        <w:ind w:leftChars="200" w:left="840" w:hangingChars="200" w:hanging="420"/>
      </w:pPr>
      <w:r w:rsidRPr="00387F2D">
        <w:rPr>
          <w:rFonts w:hint="eastAsia"/>
        </w:rPr>
        <w:t xml:space="preserve"> 6</w:t>
      </w:r>
      <w:r w:rsidRPr="00387F2D">
        <w:rPr>
          <w:rFonts w:hint="eastAsia"/>
        </w:rPr>
        <w:t>）炉子质量，</w:t>
      </w:r>
      <w:r w:rsidRPr="00387F2D">
        <w:rPr>
          <w:rFonts w:hint="eastAsia"/>
        </w:rPr>
        <w:t>t</w:t>
      </w:r>
      <w:r w:rsidRPr="00387F2D">
        <w:rPr>
          <w:rFonts w:hint="eastAsia"/>
        </w:rPr>
        <w:t>。</w:t>
      </w:r>
    </w:p>
    <w:p w14:paraId="7EF68F02" w14:textId="77777777" w:rsidR="00885391" w:rsidRPr="00387F2D" w:rsidRDefault="00885391">
      <w:pPr>
        <w:spacing w:line="269" w:lineRule="auto"/>
        <w:ind w:leftChars="200" w:left="840" w:hangingChars="200" w:hanging="420"/>
      </w:pPr>
      <w:r w:rsidRPr="00387F2D">
        <w:rPr>
          <w:rFonts w:hint="eastAsia"/>
        </w:rPr>
        <w:t xml:space="preserve"> 7</w:t>
      </w:r>
      <w:r w:rsidRPr="00387F2D">
        <w:rPr>
          <w:rFonts w:hint="eastAsia"/>
        </w:rPr>
        <w:t>）制造单位名称。</w:t>
      </w:r>
    </w:p>
    <w:p w14:paraId="53D94553" w14:textId="77777777" w:rsidR="00885391" w:rsidRPr="00387F2D" w:rsidRDefault="00885391">
      <w:pPr>
        <w:spacing w:line="269" w:lineRule="auto"/>
        <w:ind w:firstLineChars="250" w:firstLine="525"/>
      </w:pPr>
      <w:r w:rsidRPr="00387F2D">
        <w:rPr>
          <w:rFonts w:hint="eastAsia"/>
        </w:rPr>
        <w:t>8</w:t>
      </w:r>
      <w:r w:rsidRPr="00387F2D">
        <w:rPr>
          <w:rFonts w:hint="eastAsia"/>
        </w:rPr>
        <w:t>）制造日期，</w:t>
      </w:r>
      <w:r w:rsidRPr="00387F2D">
        <w:rPr>
          <w:rFonts w:hint="eastAsia"/>
        </w:rPr>
        <w:t xml:space="preserve">  </w:t>
      </w:r>
      <w:r w:rsidRPr="00387F2D">
        <w:rPr>
          <w:rFonts w:hint="eastAsia"/>
        </w:rPr>
        <w:t>年</w:t>
      </w:r>
      <w:r w:rsidRPr="00387F2D">
        <w:rPr>
          <w:rFonts w:hint="eastAsia"/>
        </w:rPr>
        <w:t xml:space="preserve">  </w:t>
      </w:r>
      <w:r w:rsidRPr="00387F2D">
        <w:rPr>
          <w:rFonts w:hint="eastAsia"/>
        </w:rPr>
        <w:t>月</w:t>
      </w:r>
      <w:r w:rsidRPr="00387F2D">
        <w:rPr>
          <w:rFonts w:hint="eastAsia"/>
        </w:rPr>
        <w:t xml:space="preserve">  </w:t>
      </w:r>
      <w:r w:rsidRPr="00387F2D">
        <w:rPr>
          <w:rFonts w:hint="eastAsia"/>
        </w:rPr>
        <w:t>日。</w:t>
      </w:r>
    </w:p>
    <w:p w14:paraId="514555E5" w14:textId="77777777" w:rsidR="00885391" w:rsidRPr="00387F2D" w:rsidRDefault="00885391">
      <w:pPr>
        <w:spacing w:line="269" w:lineRule="auto"/>
        <w:ind w:firstLineChars="200" w:firstLine="422"/>
      </w:pPr>
      <w:r w:rsidRPr="00387F2D">
        <w:rPr>
          <w:rFonts w:hint="eastAsia"/>
          <w:b/>
        </w:rPr>
        <w:t>2</w:t>
      </w:r>
      <w:r w:rsidRPr="00387F2D">
        <w:rPr>
          <w:rFonts w:hint="eastAsia"/>
        </w:rPr>
        <w:t xml:space="preserve"> </w:t>
      </w:r>
      <w:r w:rsidRPr="00387F2D">
        <w:rPr>
          <w:rFonts w:hint="eastAsia"/>
        </w:rPr>
        <w:t>熔盐储槽</w:t>
      </w:r>
      <w:r w:rsidR="00AA79F7" w:rsidRPr="00387F2D">
        <w:rPr>
          <w:rFonts w:hint="eastAsia"/>
        </w:rPr>
        <w:t>铭牌上应载明下列内容：</w:t>
      </w:r>
    </w:p>
    <w:p w14:paraId="6BFD1CBD" w14:textId="77777777" w:rsidR="00885391" w:rsidRPr="00387F2D" w:rsidRDefault="00885391">
      <w:pPr>
        <w:spacing w:line="269" w:lineRule="auto"/>
        <w:ind w:firstLineChars="250" w:firstLine="525"/>
      </w:pPr>
      <w:r w:rsidRPr="00387F2D">
        <w:rPr>
          <w:rFonts w:hint="eastAsia"/>
        </w:rPr>
        <w:t>1</w:t>
      </w:r>
      <w:r w:rsidRPr="00387F2D">
        <w:rPr>
          <w:rFonts w:hint="eastAsia"/>
        </w:rPr>
        <w:t>）</w:t>
      </w:r>
      <w:r w:rsidR="00AA79F7" w:rsidRPr="00387F2D">
        <w:rPr>
          <w:rFonts w:hint="eastAsia"/>
        </w:rPr>
        <w:t>受</w:t>
      </w:r>
      <w:r w:rsidRPr="00387F2D">
        <w:rPr>
          <w:rFonts w:hint="eastAsia"/>
        </w:rPr>
        <w:t>压的熔盐储槽铭牌上应载明下列内容：</w:t>
      </w:r>
    </w:p>
    <w:p w14:paraId="684463BC" w14:textId="77777777" w:rsidR="00885391" w:rsidRPr="00387F2D" w:rsidRDefault="00885391">
      <w:pPr>
        <w:spacing w:line="269" w:lineRule="auto"/>
        <w:ind w:left="851"/>
      </w:pPr>
      <w:r w:rsidRPr="00387F2D">
        <w:rPr>
          <w:rFonts w:hint="eastAsia"/>
        </w:rPr>
        <w:t xml:space="preserve">a. </w:t>
      </w:r>
      <w:r w:rsidRPr="00387F2D">
        <w:rPr>
          <w:rFonts w:hint="eastAsia"/>
        </w:rPr>
        <w:t>产品名称及编号。</w:t>
      </w:r>
    </w:p>
    <w:p w14:paraId="22B324DA" w14:textId="77777777" w:rsidR="00885391" w:rsidRPr="00387F2D" w:rsidRDefault="00885391">
      <w:pPr>
        <w:spacing w:line="269" w:lineRule="auto"/>
        <w:ind w:left="851"/>
      </w:pPr>
      <w:r w:rsidRPr="00387F2D">
        <w:rPr>
          <w:rFonts w:hint="eastAsia"/>
        </w:rPr>
        <w:t xml:space="preserve">b. </w:t>
      </w:r>
      <w:r w:rsidRPr="00387F2D">
        <w:rPr>
          <w:rFonts w:hint="eastAsia"/>
        </w:rPr>
        <w:t>制造单位名称。</w:t>
      </w:r>
    </w:p>
    <w:p w14:paraId="4D9974D8" w14:textId="77777777" w:rsidR="00885391" w:rsidRPr="00387F2D" w:rsidRDefault="00885391">
      <w:pPr>
        <w:spacing w:line="269" w:lineRule="auto"/>
        <w:ind w:left="851"/>
      </w:pPr>
      <w:r w:rsidRPr="00387F2D">
        <w:rPr>
          <w:rFonts w:hint="eastAsia"/>
        </w:rPr>
        <w:t xml:space="preserve">c. </w:t>
      </w:r>
      <w:r w:rsidRPr="00387F2D">
        <w:rPr>
          <w:rFonts w:hint="eastAsia"/>
        </w:rPr>
        <w:t>制造单位</w:t>
      </w:r>
      <w:smartTag w:uri="Tencent" w:element="RTX">
        <w:r w:rsidRPr="00387F2D">
          <w:rPr>
            <w:rFonts w:hint="eastAsia"/>
          </w:rPr>
          <w:t>许可</w:t>
        </w:r>
      </w:smartTag>
      <w:r w:rsidRPr="00387F2D">
        <w:rPr>
          <w:rFonts w:hint="eastAsia"/>
        </w:rPr>
        <w:t>证编号</w:t>
      </w:r>
      <w:r w:rsidRPr="00387F2D">
        <w:rPr>
          <w:rFonts w:hint="eastAsia"/>
        </w:rPr>
        <w:t>/</w:t>
      </w:r>
      <w:r w:rsidRPr="00387F2D">
        <w:rPr>
          <w:rFonts w:hint="eastAsia"/>
        </w:rPr>
        <w:t>级别。</w:t>
      </w:r>
    </w:p>
    <w:p w14:paraId="13245E69" w14:textId="77777777" w:rsidR="00885391" w:rsidRPr="00387F2D" w:rsidRDefault="00885391">
      <w:pPr>
        <w:spacing w:line="269" w:lineRule="auto"/>
        <w:ind w:left="851"/>
      </w:pPr>
      <w:r w:rsidRPr="00387F2D">
        <w:rPr>
          <w:rFonts w:hint="eastAsia"/>
        </w:rPr>
        <w:t xml:space="preserve">d. </w:t>
      </w:r>
      <w:r w:rsidRPr="00387F2D">
        <w:rPr>
          <w:rFonts w:hint="eastAsia"/>
        </w:rPr>
        <w:t>介质名称。</w:t>
      </w:r>
    </w:p>
    <w:p w14:paraId="754690BF" w14:textId="77777777" w:rsidR="00885391" w:rsidRPr="00387F2D" w:rsidRDefault="00885391">
      <w:pPr>
        <w:spacing w:line="269" w:lineRule="auto"/>
        <w:ind w:left="851"/>
      </w:pPr>
      <w:r w:rsidRPr="00387F2D">
        <w:rPr>
          <w:rFonts w:hint="eastAsia"/>
        </w:rPr>
        <w:t xml:space="preserve">e. </w:t>
      </w:r>
      <w:r w:rsidRPr="00387F2D">
        <w:rPr>
          <w:rFonts w:hint="eastAsia"/>
        </w:rPr>
        <w:t>主体材料。</w:t>
      </w:r>
    </w:p>
    <w:p w14:paraId="2F2BEED7" w14:textId="77777777" w:rsidR="00885391" w:rsidRPr="00387F2D" w:rsidRDefault="00885391">
      <w:pPr>
        <w:spacing w:line="269" w:lineRule="auto"/>
        <w:ind w:left="851"/>
      </w:pPr>
      <w:r w:rsidRPr="00387F2D">
        <w:rPr>
          <w:rFonts w:hint="eastAsia"/>
        </w:rPr>
        <w:t xml:space="preserve">f. </w:t>
      </w:r>
      <w:r w:rsidRPr="00387F2D">
        <w:rPr>
          <w:rFonts w:hint="eastAsia"/>
        </w:rPr>
        <w:t>设计温度，℃。</w:t>
      </w:r>
    </w:p>
    <w:p w14:paraId="437686E5" w14:textId="77777777" w:rsidR="00885391" w:rsidRPr="00387F2D" w:rsidRDefault="00885391">
      <w:pPr>
        <w:spacing w:line="269" w:lineRule="auto"/>
        <w:ind w:left="851"/>
      </w:pPr>
      <w:r w:rsidRPr="00387F2D">
        <w:rPr>
          <w:rFonts w:hint="eastAsia"/>
        </w:rPr>
        <w:t xml:space="preserve">g. </w:t>
      </w:r>
      <w:r w:rsidRPr="00387F2D">
        <w:rPr>
          <w:rFonts w:hint="eastAsia"/>
        </w:rPr>
        <w:t>设计压力或最高允许工作压力，</w:t>
      </w:r>
      <w:r w:rsidRPr="00387F2D">
        <w:rPr>
          <w:rFonts w:hint="eastAsia"/>
        </w:rPr>
        <w:t>MPa</w:t>
      </w:r>
      <w:r w:rsidRPr="00387F2D">
        <w:rPr>
          <w:rFonts w:hint="eastAsia"/>
        </w:rPr>
        <w:t>。</w:t>
      </w:r>
    </w:p>
    <w:p w14:paraId="3521E266" w14:textId="77777777" w:rsidR="00885391" w:rsidRPr="00387F2D" w:rsidRDefault="00885391">
      <w:pPr>
        <w:spacing w:line="269" w:lineRule="auto"/>
        <w:ind w:left="851"/>
      </w:pPr>
      <w:r w:rsidRPr="00387F2D">
        <w:rPr>
          <w:rFonts w:hint="eastAsia"/>
        </w:rPr>
        <w:t xml:space="preserve">h. </w:t>
      </w:r>
      <w:r w:rsidRPr="00387F2D">
        <w:rPr>
          <w:rFonts w:hint="eastAsia"/>
        </w:rPr>
        <w:t>试验压力，</w:t>
      </w:r>
      <w:r w:rsidRPr="00387F2D">
        <w:rPr>
          <w:rFonts w:hint="eastAsia"/>
        </w:rPr>
        <w:t>MPa</w:t>
      </w:r>
      <w:r w:rsidRPr="00387F2D">
        <w:rPr>
          <w:rFonts w:hint="eastAsia"/>
        </w:rPr>
        <w:t>。</w:t>
      </w:r>
    </w:p>
    <w:p w14:paraId="6FF72969" w14:textId="77777777" w:rsidR="00885391" w:rsidRPr="00387F2D" w:rsidRDefault="00885391">
      <w:pPr>
        <w:spacing w:line="269" w:lineRule="auto"/>
        <w:ind w:left="851"/>
      </w:pPr>
      <w:r w:rsidRPr="00387F2D">
        <w:rPr>
          <w:rFonts w:hint="eastAsia"/>
        </w:rPr>
        <w:t xml:space="preserve">i. </w:t>
      </w:r>
      <w:r w:rsidRPr="00387F2D">
        <w:rPr>
          <w:rFonts w:hint="eastAsia"/>
        </w:rPr>
        <w:t>压力容器类别。</w:t>
      </w:r>
    </w:p>
    <w:p w14:paraId="77FC907C" w14:textId="77777777" w:rsidR="00885391" w:rsidRPr="00387F2D" w:rsidRDefault="00885391">
      <w:pPr>
        <w:spacing w:line="269" w:lineRule="auto"/>
        <w:ind w:left="851"/>
      </w:pPr>
      <w:r w:rsidRPr="00387F2D">
        <w:rPr>
          <w:rFonts w:hint="eastAsia"/>
        </w:rPr>
        <w:t xml:space="preserve">j. </w:t>
      </w:r>
      <w:r w:rsidRPr="00387F2D">
        <w:rPr>
          <w:rFonts w:hint="eastAsia"/>
        </w:rPr>
        <w:t>设备代码。</w:t>
      </w:r>
    </w:p>
    <w:p w14:paraId="2F3FE241" w14:textId="77777777" w:rsidR="00885391" w:rsidRPr="00387F2D" w:rsidRDefault="00885391">
      <w:pPr>
        <w:spacing w:line="269" w:lineRule="auto"/>
        <w:ind w:left="851"/>
      </w:pPr>
      <w:r w:rsidRPr="00387F2D">
        <w:rPr>
          <w:rFonts w:hint="eastAsia"/>
        </w:rPr>
        <w:t xml:space="preserve">k. </w:t>
      </w:r>
      <w:r w:rsidRPr="00387F2D">
        <w:rPr>
          <w:rFonts w:hint="eastAsia"/>
        </w:rPr>
        <w:t>设备质量（净</w:t>
      </w:r>
      <w:r w:rsidR="004477FE" w:rsidRPr="00387F2D">
        <w:rPr>
          <w:rFonts w:hint="eastAsia"/>
        </w:rPr>
        <w:t>质量</w:t>
      </w:r>
      <w:r w:rsidRPr="00387F2D">
        <w:rPr>
          <w:rFonts w:hint="eastAsia"/>
        </w:rPr>
        <w:t>），</w:t>
      </w:r>
      <w:r w:rsidRPr="00387F2D">
        <w:rPr>
          <w:rFonts w:hint="eastAsia"/>
        </w:rPr>
        <w:t>t</w:t>
      </w:r>
      <w:r w:rsidRPr="00387F2D">
        <w:rPr>
          <w:rFonts w:hint="eastAsia"/>
        </w:rPr>
        <w:t>。</w:t>
      </w:r>
    </w:p>
    <w:p w14:paraId="40D79F2C" w14:textId="77777777" w:rsidR="00885391" w:rsidRPr="00387F2D" w:rsidRDefault="00885391">
      <w:pPr>
        <w:spacing w:line="269" w:lineRule="auto"/>
        <w:ind w:left="851"/>
      </w:pPr>
      <w:r w:rsidRPr="00387F2D">
        <w:rPr>
          <w:rFonts w:hint="eastAsia"/>
        </w:rPr>
        <w:t xml:space="preserve">l. </w:t>
      </w:r>
      <w:r w:rsidRPr="00387F2D">
        <w:rPr>
          <w:rFonts w:hint="eastAsia"/>
        </w:rPr>
        <w:t>设备容积，</w:t>
      </w:r>
      <w:r w:rsidRPr="00387F2D">
        <w:rPr>
          <w:rFonts w:hint="eastAsia"/>
        </w:rPr>
        <w:t>m</w:t>
      </w:r>
      <w:r w:rsidRPr="00387F2D">
        <w:rPr>
          <w:rFonts w:hint="eastAsia"/>
          <w:szCs w:val="21"/>
          <w:vertAlign w:val="superscript"/>
        </w:rPr>
        <w:t>3</w:t>
      </w:r>
      <w:r w:rsidRPr="00387F2D">
        <w:rPr>
          <w:rFonts w:hint="eastAsia"/>
        </w:rPr>
        <w:t>。</w:t>
      </w:r>
    </w:p>
    <w:p w14:paraId="2B02205F" w14:textId="77777777" w:rsidR="00885391" w:rsidRPr="00387F2D" w:rsidRDefault="00885391">
      <w:pPr>
        <w:spacing w:line="269" w:lineRule="auto"/>
        <w:ind w:left="851"/>
      </w:pPr>
      <w:r w:rsidRPr="00387F2D">
        <w:rPr>
          <w:rFonts w:hint="eastAsia"/>
        </w:rPr>
        <w:t xml:space="preserve">m. </w:t>
      </w:r>
      <w:r w:rsidRPr="00387F2D">
        <w:rPr>
          <w:rFonts w:hint="eastAsia"/>
        </w:rPr>
        <w:t>制造日期，年</w:t>
      </w:r>
      <w:r w:rsidRPr="00387F2D">
        <w:rPr>
          <w:rFonts w:hint="eastAsia"/>
        </w:rPr>
        <w:t xml:space="preserve">  </w:t>
      </w:r>
      <w:r w:rsidRPr="00387F2D">
        <w:rPr>
          <w:rFonts w:hint="eastAsia"/>
        </w:rPr>
        <w:t>月</w:t>
      </w:r>
      <w:r w:rsidRPr="00387F2D">
        <w:rPr>
          <w:rFonts w:hint="eastAsia"/>
        </w:rPr>
        <w:t xml:space="preserve">  </w:t>
      </w:r>
      <w:r w:rsidRPr="00387F2D">
        <w:rPr>
          <w:rFonts w:hint="eastAsia"/>
        </w:rPr>
        <w:t>日。</w:t>
      </w:r>
    </w:p>
    <w:p w14:paraId="0BA097A2" w14:textId="77777777" w:rsidR="00885391" w:rsidRPr="00387F2D" w:rsidRDefault="00885391">
      <w:pPr>
        <w:spacing w:line="269" w:lineRule="auto"/>
        <w:ind w:firstLineChars="250" w:firstLine="525"/>
      </w:pPr>
      <w:r w:rsidRPr="00387F2D">
        <w:rPr>
          <w:rFonts w:hint="eastAsia"/>
        </w:rPr>
        <w:t xml:space="preserve">2) </w:t>
      </w:r>
      <w:r w:rsidRPr="00387F2D">
        <w:rPr>
          <w:rFonts w:hint="eastAsia"/>
        </w:rPr>
        <w:t>常压的熔盐储槽铭牌上应载明下列内容：</w:t>
      </w:r>
    </w:p>
    <w:p w14:paraId="2AE5E164" w14:textId="77777777" w:rsidR="00885391" w:rsidRPr="00387F2D" w:rsidRDefault="00885391">
      <w:pPr>
        <w:spacing w:line="269" w:lineRule="auto"/>
        <w:ind w:firstLineChars="400" w:firstLine="840"/>
      </w:pPr>
      <w:r w:rsidRPr="00387F2D">
        <w:rPr>
          <w:rFonts w:hint="eastAsia"/>
        </w:rPr>
        <w:t xml:space="preserve">a. </w:t>
      </w:r>
      <w:r w:rsidRPr="00387F2D">
        <w:rPr>
          <w:rFonts w:hint="eastAsia"/>
        </w:rPr>
        <w:t>产品名称及编号。</w:t>
      </w:r>
    </w:p>
    <w:p w14:paraId="5004945E" w14:textId="77777777" w:rsidR="00885391" w:rsidRPr="00387F2D" w:rsidRDefault="00885391">
      <w:pPr>
        <w:spacing w:line="269" w:lineRule="auto"/>
        <w:ind w:firstLineChars="400" w:firstLine="840"/>
      </w:pPr>
      <w:r w:rsidRPr="00387F2D">
        <w:rPr>
          <w:rFonts w:hint="eastAsia"/>
        </w:rPr>
        <w:t xml:space="preserve">b. </w:t>
      </w:r>
      <w:r w:rsidRPr="00387F2D">
        <w:rPr>
          <w:rFonts w:hint="eastAsia"/>
        </w:rPr>
        <w:t>制造单位名称。</w:t>
      </w:r>
    </w:p>
    <w:p w14:paraId="5ABCA839" w14:textId="77777777" w:rsidR="00885391" w:rsidRPr="00387F2D" w:rsidRDefault="00885391">
      <w:pPr>
        <w:spacing w:line="269" w:lineRule="auto"/>
        <w:ind w:firstLineChars="400" w:firstLine="840"/>
      </w:pPr>
      <w:r w:rsidRPr="00387F2D">
        <w:rPr>
          <w:rFonts w:hint="eastAsia"/>
        </w:rPr>
        <w:t xml:space="preserve">c. </w:t>
      </w:r>
      <w:r w:rsidRPr="00387F2D">
        <w:rPr>
          <w:rFonts w:hint="eastAsia"/>
        </w:rPr>
        <w:t>介质名称。</w:t>
      </w:r>
    </w:p>
    <w:p w14:paraId="128E76E4" w14:textId="77777777" w:rsidR="00885391" w:rsidRPr="00387F2D" w:rsidRDefault="00885391">
      <w:pPr>
        <w:spacing w:line="269" w:lineRule="auto"/>
        <w:ind w:firstLineChars="400" w:firstLine="840"/>
      </w:pPr>
      <w:r w:rsidRPr="00387F2D">
        <w:rPr>
          <w:rFonts w:hint="eastAsia"/>
        </w:rPr>
        <w:t xml:space="preserve">d. </w:t>
      </w:r>
      <w:r w:rsidRPr="00387F2D">
        <w:rPr>
          <w:rFonts w:hint="eastAsia"/>
        </w:rPr>
        <w:t>主体材料。</w:t>
      </w:r>
    </w:p>
    <w:p w14:paraId="7E73B6AE" w14:textId="77777777" w:rsidR="00885391" w:rsidRPr="00387F2D" w:rsidRDefault="00885391">
      <w:pPr>
        <w:spacing w:line="269" w:lineRule="auto"/>
        <w:ind w:firstLineChars="400" w:firstLine="840"/>
      </w:pPr>
      <w:r w:rsidRPr="00387F2D">
        <w:rPr>
          <w:rFonts w:hint="eastAsia"/>
        </w:rPr>
        <w:t xml:space="preserve">e. </w:t>
      </w:r>
      <w:r w:rsidRPr="00387F2D">
        <w:rPr>
          <w:rFonts w:hint="eastAsia"/>
        </w:rPr>
        <w:t>设计温度，℃。</w:t>
      </w:r>
    </w:p>
    <w:p w14:paraId="383437B5" w14:textId="77777777" w:rsidR="00885391" w:rsidRPr="00387F2D" w:rsidRDefault="00885391" w:rsidP="00AA79F7">
      <w:pPr>
        <w:spacing w:line="269" w:lineRule="auto"/>
        <w:ind w:left="851"/>
      </w:pPr>
      <w:r w:rsidRPr="00387F2D">
        <w:rPr>
          <w:rFonts w:hint="eastAsia"/>
        </w:rPr>
        <w:t xml:space="preserve">f. </w:t>
      </w:r>
      <w:r w:rsidRPr="00387F2D">
        <w:rPr>
          <w:rFonts w:hint="eastAsia"/>
        </w:rPr>
        <w:t>设计压力，</w:t>
      </w:r>
      <w:r w:rsidRPr="00387F2D">
        <w:rPr>
          <w:rFonts w:hint="eastAsia"/>
        </w:rPr>
        <w:t>MPa</w:t>
      </w:r>
      <w:r w:rsidRPr="00387F2D">
        <w:rPr>
          <w:rFonts w:hint="eastAsia"/>
        </w:rPr>
        <w:t>。</w:t>
      </w:r>
    </w:p>
    <w:p w14:paraId="4649F664" w14:textId="77777777" w:rsidR="00885391" w:rsidRPr="00387F2D" w:rsidRDefault="00885391" w:rsidP="00A9092E">
      <w:pPr>
        <w:spacing w:line="269" w:lineRule="auto"/>
        <w:ind w:firstLineChars="350" w:firstLine="735"/>
      </w:pPr>
      <w:r w:rsidRPr="00387F2D">
        <w:rPr>
          <w:rFonts w:hint="eastAsia"/>
        </w:rPr>
        <w:t xml:space="preserve">g. </w:t>
      </w:r>
      <w:r w:rsidRPr="00387F2D">
        <w:rPr>
          <w:rFonts w:hint="eastAsia"/>
        </w:rPr>
        <w:t>试验压力，</w:t>
      </w:r>
      <w:r w:rsidRPr="00387F2D">
        <w:rPr>
          <w:rFonts w:hint="eastAsia"/>
        </w:rPr>
        <w:t>MPa</w:t>
      </w:r>
      <w:r w:rsidRPr="00387F2D">
        <w:rPr>
          <w:rFonts w:hint="eastAsia"/>
        </w:rPr>
        <w:t>。</w:t>
      </w:r>
    </w:p>
    <w:p w14:paraId="1E7E39CA" w14:textId="77777777" w:rsidR="00885391" w:rsidRPr="00387F2D" w:rsidRDefault="00885391" w:rsidP="00A9092E">
      <w:pPr>
        <w:spacing w:line="269" w:lineRule="auto"/>
        <w:ind w:firstLineChars="350" w:firstLine="735"/>
      </w:pPr>
      <w:r w:rsidRPr="00387F2D">
        <w:rPr>
          <w:rFonts w:hint="eastAsia"/>
        </w:rPr>
        <w:lastRenderedPageBreak/>
        <w:t xml:space="preserve">h. </w:t>
      </w:r>
      <w:r w:rsidRPr="00387F2D">
        <w:rPr>
          <w:rFonts w:hint="eastAsia"/>
        </w:rPr>
        <w:t>设备质量（净</w:t>
      </w:r>
      <w:r w:rsidR="004477FE" w:rsidRPr="00387F2D">
        <w:rPr>
          <w:rFonts w:hint="eastAsia"/>
        </w:rPr>
        <w:t>质量</w:t>
      </w:r>
      <w:r w:rsidRPr="00387F2D">
        <w:rPr>
          <w:rFonts w:hint="eastAsia"/>
        </w:rPr>
        <w:t>），</w:t>
      </w:r>
      <w:r w:rsidRPr="00387F2D">
        <w:rPr>
          <w:rFonts w:hint="eastAsia"/>
        </w:rPr>
        <w:t>t</w:t>
      </w:r>
      <w:r w:rsidRPr="00387F2D">
        <w:rPr>
          <w:rFonts w:hint="eastAsia"/>
        </w:rPr>
        <w:t>。</w:t>
      </w:r>
    </w:p>
    <w:p w14:paraId="6B7BBD97" w14:textId="77777777" w:rsidR="00885391" w:rsidRPr="00387F2D" w:rsidRDefault="00885391">
      <w:pPr>
        <w:spacing w:line="269" w:lineRule="auto"/>
      </w:pPr>
      <w:r w:rsidRPr="00387F2D">
        <w:rPr>
          <w:rFonts w:hint="eastAsia"/>
        </w:rPr>
        <w:t xml:space="preserve">       i. </w:t>
      </w:r>
      <w:r w:rsidRPr="00387F2D">
        <w:rPr>
          <w:rFonts w:hint="eastAsia"/>
        </w:rPr>
        <w:t>设备容积，</w:t>
      </w:r>
      <w:r w:rsidRPr="00387F2D">
        <w:rPr>
          <w:rFonts w:hint="eastAsia"/>
        </w:rPr>
        <w:t>m</w:t>
      </w:r>
      <w:r w:rsidRPr="00387F2D">
        <w:rPr>
          <w:rFonts w:hint="eastAsia"/>
          <w:szCs w:val="21"/>
          <w:vertAlign w:val="superscript"/>
        </w:rPr>
        <w:t>3</w:t>
      </w:r>
      <w:r w:rsidRPr="00387F2D">
        <w:rPr>
          <w:rFonts w:hint="eastAsia"/>
        </w:rPr>
        <w:t>。</w:t>
      </w:r>
    </w:p>
    <w:p w14:paraId="05254770" w14:textId="77777777" w:rsidR="00885391" w:rsidRPr="00387F2D" w:rsidRDefault="00885391">
      <w:pPr>
        <w:spacing w:line="269" w:lineRule="auto"/>
      </w:pPr>
      <w:r w:rsidRPr="00387F2D">
        <w:rPr>
          <w:rFonts w:hint="eastAsia"/>
        </w:rPr>
        <w:t xml:space="preserve">       j. </w:t>
      </w:r>
      <w:r w:rsidRPr="00387F2D">
        <w:rPr>
          <w:rFonts w:hint="eastAsia"/>
        </w:rPr>
        <w:t>制造日期，年</w:t>
      </w:r>
      <w:r w:rsidRPr="00387F2D">
        <w:rPr>
          <w:rFonts w:hint="eastAsia"/>
        </w:rPr>
        <w:t xml:space="preserve">  </w:t>
      </w:r>
      <w:r w:rsidRPr="00387F2D">
        <w:rPr>
          <w:rFonts w:hint="eastAsia"/>
        </w:rPr>
        <w:t>月</w:t>
      </w:r>
      <w:r w:rsidRPr="00387F2D">
        <w:rPr>
          <w:rFonts w:hint="eastAsia"/>
        </w:rPr>
        <w:t xml:space="preserve">  </w:t>
      </w:r>
      <w:r w:rsidRPr="00387F2D">
        <w:rPr>
          <w:rFonts w:hint="eastAsia"/>
        </w:rPr>
        <w:t>日。</w:t>
      </w:r>
    </w:p>
    <w:p w14:paraId="023257A7"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7.1.3</w:t>
        </w:r>
      </w:smartTag>
      <w:r w:rsidRPr="00387F2D">
        <w:rPr>
          <w:rFonts w:hint="eastAsia"/>
          <w:b/>
        </w:rPr>
        <w:t xml:space="preserve">  </w:t>
      </w:r>
      <w:r w:rsidRPr="00387F2D">
        <w:rPr>
          <w:rFonts w:hint="eastAsia"/>
        </w:rPr>
        <w:t>熔盐炉、熔盐储槽上应设有起吊、防雨、防倾倒标志。</w:t>
      </w:r>
    </w:p>
    <w:p w14:paraId="60594B7A" w14:textId="77777777" w:rsidR="00885391" w:rsidRPr="00387F2D" w:rsidRDefault="00885391">
      <w:pPr>
        <w:spacing w:line="480" w:lineRule="auto"/>
        <w:jc w:val="center"/>
        <w:rPr>
          <w:rFonts w:ascii="黑体" w:eastAsia="黑体" w:hAnsi="黑体" w:hint="eastAsia"/>
          <w:b/>
        </w:rPr>
      </w:pPr>
      <w:r w:rsidRPr="00387F2D">
        <w:rPr>
          <w:rFonts w:ascii="黑体" w:eastAsia="黑体" w:hAnsi="黑体" w:hint="eastAsia"/>
          <w:b/>
        </w:rPr>
        <w:t>7.2</w:t>
      </w:r>
      <w:r w:rsidRPr="00387F2D">
        <w:rPr>
          <w:rFonts w:ascii="黑体" w:eastAsia="黑体" w:hAnsi="黑体" w:hint="eastAsia"/>
        </w:rPr>
        <w:t xml:space="preserve"> </w:t>
      </w:r>
      <w:r w:rsidRPr="00387F2D">
        <w:rPr>
          <w:rFonts w:ascii="黑体" w:eastAsia="黑体" w:hAnsi="黑体" w:hint="eastAsia"/>
          <w:b/>
        </w:rPr>
        <w:t xml:space="preserve"> 包    装</w:t>
      </w:r>
    </w:p>
    <w:p w14:paraId="5CB16ECC" w14:textId="77777777" w:rsidR="00885391" w:rsidRPr="00387F2D" w:rsidRDefault="00885391">
      <w:pPr>
        <w:spacing w:line="269" w:lineRule="auto"/>
        <w:rPr>
          <w:b/>
        </w:rPr>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7.2.1</w:t>
        </w:r>
      </w:smartTag>
      <w:r w:rsidRPr="00387F2D">
        <w:rPr>
          <w:rFonts w:ascii="黑体" w:eastAsia="黑体" w:hAnsi="宋体" w:hint="eastAsia"/>
          <w:b/>
        </w:rPr>
        <w:t xml:space="preserve"> </w:t>
      </w:r>
      <w:r w:rsidRPr="00387F2D">
        <w:rPr>
          <w:rFonts w:hint="eastAsia"/>
          <w:b/>
        </w:rPr>
        <w:t xml:space="preserve"> </w:t>
      </w:r>
      <w:r w:rsidRPr="00387F2D">
        <w:rPr>
          <w:rFonts w:hint="eastAsia"/>
        </w:rPr>
        <w:t>应在熔盐炉、熔盐储槽及其附属钢结构进行涂敷施工并经检查合格后，方可进行它们的包装作业。</w:t>
      </w:r>
      <w:r w:rsidR="00B04EE0" w:rsidRPr="00387F2D">
        <w:rPr>
          <w:rFonts w:hint="eastAsia"/>
        </w:rPr>
        <w:t>其它部件、装置的包装应符合各自技术文件的要求。</w:t>
      </w:r>
    </w:p>
    <w:p w14:paraId="1DF47309"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7.2.2</w:t>
        </w:r>
      </w:smartTag>
      <w:r w:rsidRPr="00387F2D">
        <w:rPr>
          <w:rFonts w:hint="eastAsia"/>
          <w:b/>
        </w:rPr>
        <w:t xml:space="preserve">  </w:t>
      </w:r>
      <w:r w:rsidRPr="00387F2D">
        <w:rPr>
          <w:rFonts w:hint="eastAsia"/>
        </w:rPr>
        <w:t>熔盐炉、熔盐储槽产品宜采用裸装的包装形式。其所用的支承构件必须具有足够的强度和刚性，炉体或储槽与支承件的适当部位应设置拉紧元件，以防止翻滚和窜动。</w:t>
      </w:r>
    </w:p>
    <w:p w14:paraId="45EDDB76"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7.2.3</w:t>
        </w:r>
      </w:smartTag>
      <w:r w:rsidRPr="00387F2D">
        <w:rPr>
          <w:rFonts w:hint="eastAsia"/>
          <w:b/>
        </w:rPr>
        <w:t xml:space="preserve">  </w:t>
      </w:r>
      <w:r w:rsidRPr="00387F2D">
        <w:rPr>
          <w:rFonts w:hint="eastAsia"/>
        </w:rPr>
        <w:t>对于公称直径小于或等于</w:t>
      </w:r>
      <w:smartTag w:uri="urn:schemas-microsoft-com:office:smarttags" w:element="chmetcnv">
        <w:smartTagPr>
          <w:attr w:name="TCSC" w:val="0"/>
          <w:attr w:name="NumberType" w:val="1"/>
          <w:attr w:name="Negative" w:val="False"/>
          <w:attr w:name="HasSpace" w:val="False"/>
          <w:attr w:name="SourceValue" w:val="200"/>
          <w:attr w:name="UnitName" w:val="mm"/>
        </w:smartTagPr>
        <w:r w:rsidRPr="00387F2D">
          <w:rPr>
            <w:rFonts w:hint="eastAsia"/>
          </w:rPr>
          <w:t>200mm</w:t>
        </w:r>
      </w:smartTag>
      <w:r w:rsidRPr="00387F2D">
        <w:rPr>
          <w:rFonts w:hint="eastAsia"/>
        </w:rPr>
        <w:t>的管口及法兰密封面，应采用塑料盖密封，其余则应采用纤维板和塑料薄膜密闭包扎。</w:t>
      </w:r>
    </w:p>
    <w:p w14:paraId="51092ABD"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7.2.4</w:t>
        </w:r>
      </w:smartTag>
      <w:r w:rsidRPr="00387F2D">
        <w:rPr>
          <w:rFonts w:hint="eastAsia"/>
          <w:b/>
        </w:rPr>
        <w:t xml:space="preserve">  </w:t>
      </w:r>
      <w:r w:rsidRPr="00387F2D">
        <w:rPr>
          <w:rFonts w:hint="eastAsia"/>
        </w:rPr>
        <w:t>安全附件宜采用暗箱或空格箱的包装形式；易损件类的小型零部件应采用暗箱包装形式。暗箱应具有防潮、防雨功能。</w:t>
      </w:r>
    </w:p>
    <w:p w14:paraId="67B96B93"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7.2.6</w:t>
        </w:r>
      </w:smartTag>
      <w:r w:rsidRPr="00387F2D">
        <w:rPr>
          <w:rFonts w:hint="eastAsia"/>
          <w:b/>
        </w:rPr>
        <w:t xml:space="preserve">  </w:t>
      </w:r>
      <w:r w:rsidRPr="00387F2D">
        <w:rPr>
          <w:rFonts w:hint="eastAsia"/>
        </w:rPr>
        <w:t>包装箱应设有防水、防潮、防倾倒标志。包装储运图示标志的设置应符合</w:t>
      </w:r>
      <w:r w:rsidR="006279A9" w:rsidRPr="00387F2D">
        <w:rPr>
          <w:rFonts w:hint="eastAsia"/>
        </w:rPr>
        <w:t>现行国家标准《</w:t>
      </w:r>
      <w:r w:rsidR="00441973" w:rsidRPr="00387F2D">
        <w:rPr>
          <w:rFonts w:hint="eastAsia"/>
        </w:rPr>
        <w:t>包装储运图示标志</w:t>
      </w:r>
      <w:r w:rsidR="006279A9" w:rsidRPr="00387F2D">
        <w:rPr>
          <w:rFonts w:hint="eastAsia"/>
        </w:rPr>
        <w:t>》</w:t>
      </w:r>
      <w:r w:rsidRPr="00387F2D">
        <w:rPr>
          <w:rFonts w:hint="eastAsia"/>
        </w:rPr>
        <w:t>GB/T 191</w:t>
      </w:r>
      <w:r w:rsidRPr="00387F2D">
        <w:rPr>
          <w:rFonts w:hint="eastAsia"/>
        </w:rPr>
        <w:t>的规定。</w:t>
      </w:r>
    </w:p>
    <w:p w14:paraId="4F60DB37" w14:textId="77777777" w:rsidR="00885391" w:rsidRPr="00387F2D" w:rsidRDefault="00885391">
      <w:pPr>
        <w:spacing w:line="269"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7.2.7</w:t>
        </w:r>
      </w:smartTag>
      <w:r w:rsidRPr="00387F2D">
        <w:rPr>
          <w:rFonts w:hint="eastAsia"/>
          <w:b/>
        </w:rPr>
        <w:t xml:space="preserve">  </w:t>
      </w:r>
      <w:r w:rsidRPr="00387F2D">
        <w:rPr>
          <w:rFonts w:hint="eastAsia"/>
        </w:rPr>
        <w:t>运输包装件的外廓尺寸和质量界限应符合</w:t>
      </w:r>
      <w:r w:rsidR="006279A9" w:rsidRPr="00387F2D">
        <w:rPr>
          <w:rFonts w:hint="eastAsia"/>
        </w:rPr>
        <w:t>现行国家标准《</w:t>
      </w:r>
      <w:r w:rsidR="00441973" w:rsidRPr="00387F2D">
        <w:rPr>
          <w:rFonts w:hint="eastAsia"/>
        </w:rPr>
        <w:t>运输包装件尺寸与质量界限</w:t>
      </w:r>
      <w:r w:rsidR="006279A9" w:rsidRPr="00387F2D">
        <w:rPr>
          <w:rFonts w:hint="eastAsia"/>
        </w:rPr>
        <w:t>》</w:t>
      </w:r>
      <w:r w:rsidRPr="00387F2D">
        <w:rPr>
          <w:rFonts w:hint="eastAsia"/>
        </w:rPr>
        <w:t xml:space="preserve">GB/T </w:t>
      </w:r>
      <w:smartTag w:uri="Tencent" w:element="RTX">
        <w:r w:rsidRPr="00387F2D">
          <w:rPr>
            <w:rFonts w:hint="eastAsia"/>
          </w:rPr>
          <w:t>1647</w:t>
        </w:r>
      </w:smartTag>
      <w:r w:rsidRPr="00387F2D">
        <w:rPr>
          <w:rFonts w:hint="eastAsia"/>
        </w:rPr>
        <w:t>1</w:t>
      </w:r>
      <w:r w:rsidRPr="00387F2D">
        <w:rPr>
          <w:rFonts w:hint="eastAsia"/>
        </w:rPr>
        <w:t>的规定。</w:t>
      </w:r>
    </w:p>
    <w:p w14:paraId="51C6ADA3" w14:textId="6911E1FD"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7.2.8</w:t>
        </w:r>
      </w:smartTag>
      <w:r w:rsidRPr="00387F2D">
        <w:rPr>
          <w:rFonts w:ascii="黑体" w:eastAsia="黑体" w:hAnsi="宋体" w:hint="eastAsia"/>
          <w:b/>
        </w:rPr>
        <w:t xml:space="preserve">  </w:t>
      </w:r>
      <w:r w:rsidRPr="00387F2D">
        <w:rPr>
          <w:rFonts w:hint="eastAsia"/>
        </w:rPr>
        <w:t>熔盐炉的其它包装要求应符合</w:t>
      </w:r>
      <w:r w:rsidR="006279A9" w:rsidRPr="00387F2D">
        <w:rPr>
          <w:rFonts w:hint="eastAsia"/>
        </w:rPr>
        <w:t>现行行业标</w:t>
      </w:r>
      <w:r w:rsidR="006279A9" w:rsidRPr="0054661D">
        <w:rPr>
          <w:rFonts w:hint="eastAsia"/>
        </w:rPr>
        <w:t>准</w:t>
      </w:r>
      <w:r w:rsidR="006279A9" w:rsidRPr="00C454EB">
        <w:rPr>
          <w:rFonts w:hint="eastAsia"/>
        </w:rPr>
        <w:t>《</w:t>
      </w:r>
      <w:r w:rsidR="0054661D" w:rsidRPr="0054661D">
        <w:rPr>
          <w:rFonts w:hint="eastAsia"/>
        </w:rPr>
        <w:t>锅炉涂装和包装通用技术条件</w:t>
      </w:r>
      <w:r w:rsidR="006279A9" w:rsidRPr="002D4DEC">
        <w:rPr>
          <w:rFonts w:hint="eastAsia"/>
        </w:rPr>
        <w:t>》</w:t>
      </w:r>
      <w:bookmarkStart w:id="47" w:name="OLE_LINK43"/>
      <w:r w:rsidR="0054661D" w:rsidRPr="0054661D">
        <w:t>NB/T 47055</w:t>
      </w:r>
      <w:bookmarkEnd w:id="47"/>
      <w:r w:rsidRPr="00387F2D">
        <w:rPr>
          <w:rFonts w:hint="eastAsia"/>
        </w:rPr>
        <w:t>的规定；熔盐储槽的其它包装要求应符合</w:t>
      </w:r>
      <w:r w:rsidR="006279A9" w:rsidRPr="00387F2D">
        <w:rPr>
          <w:rFonts w:hint="eastAsia"/>
        </w:rPr>
        <w:t>现行行业标准</w:t>
      </w:r>
      <w:r w:rsidR="006279A9" w:rsidRPr="00C454EB">
        <w:rPr>
          <w:rFonts w:hint="eastAsia"/>
        </w:rPr>
        <w:t>《</w:t>
      </w:r>
      <w:r w:rsidR="00441973" w:rsidRPr="00C454EB">
        <w:rPr>
          <w:rFonts w:hint="eastAsia"/>
        </w:rPr>
        <w:t>压力容器涂敷与运输包装</w:t>
      </w:r>
      <w:r w:rsidR="006279A9" w:rsidRPr="00C454EB">
        <w:rPr>
          <w:rFonts w:hint="eastAsia"/>
        </w:rPr>
        <w:t>》</w:t>
      </w:r>
      <w:r w:rsidR="0054661D">
        <w:rPr>
          <w:rFonts w:hint="eastAsia"/>
        </w:rPr>
        <w:t>NB/T 10558</w:t>
      </w:r>
      <w:r w:rsidRPr="00387F2D">
        <w:rPr>
          <w:rFonts w:hint="eastAsia"/>
        </w:rPr>
        <w:t>的规定。</w:t>
      </w:r>
    </w:p>
    <w:p w14:paraId="4E002C31" w14:textId="77777777" w:rsidR="00885391" w:rsidRPr="00387F2D" w:rsidRDefault="00885391">
      <w:pPr>
        <w:spacing w:beforeLines="50" w:before="156" w:line="480" w:lineRule="auto"/>
        <w:jc w:val="center"/>
        <w:rPr>
          <w:rFonts w:ascii="黑体" w:eastAsia="黑体" w:hAnsi="黑体" w:hint="eastAsia"/>
          <w:b/>
        </w:rPr>
      </w:pPr>
      <w:r w:rsidRPr="00387F2D">
        <w:rPr>
          <w:rFonts w:ascii="黑体" w:eastAsia="黑体" w:hAnsi="黑体" w:hint="eastAsia"/>
          <w:b/>
        </w:rPr>
        <w:t>7.3 运输和储存</w:t>
      </w:r>
    </w:p>
    <w:p w14:paraId="77AC35CE"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7.3.1</w:t>
        </w:r>
      </w:smartTag>
      <w:r w:rsidRPr="00387F2D">
        <w:rPr>
          <w:rFonts w:ascii="黑体" w:eastAsia="黑体" w:hAnsi="宋体" w:hint="eastAsia"/>
          <w:b/>
        </w:rPr>
        <w:t xml:space="preserve"> </w:t>
      </w:r>
      <w:r w:rsidRPr="00387F2D">
        <w:rPr>
          <w:rFonts w:hint="eastAsia"/>
          <w:b/>
        </w:rPr>
        <w:t xml:space="preserve"> </w:t>
      </w:r>
      <w:r w:rsidRPr="00387F2D">
        <w:rPr>
          <w:rFonts w:hint="eastAsia"/>
        </w:rPr>
        <w:t>运输</w:t>
      </w:r>
      <w:r w:rsidR="00532E96" w:rsidRPr="00387F2D">
        <w:rPr>
          <w:rFonts w:hint="eastAsia"/>
        </w:rPr>
        <w:t>应符合下列要求：</w:t>
      </w:r>
    </w:p>
    <w:p w14:paraId="24991028" w14:textId="77777777" w:rsidR="00885391" w:rsidRPr="00387F2D" w:rsidRDefault="00885391">
      <w:pPr>
        <w:spacing w:line="269" w:lineRule="auto"/>
        <w:ind w:firstLine="435"/>
      </w:pPr>
      <w:r w:rsidRPr="00387F2D">
        <w:rPr>
          <w:rFonts w:hint="eastAsia"/>
          <w:b/>
        </w:rPr>
        <w:t>1</w:t>
      </w:r>
      <w:r w:rsidRPr="00387F2D">
        <w:rPr>
          <w:rFonts w:hint="eastAsia"/>
        </w:rPr>
        <w:t xml:space="preserve"> </w:t>
      </w:r>
      <w:r w:rsidRPr="00387F2D">
        <w:rPr>
          <w:rFonts w:hint="eastAsia"/>
        </w:rPr>
        <w:t>熔盐炉、熔盐储槽必须用钢丝绳牢固地固定在运输工具上，严禁窜动现象的发生。</w:t>
      </w:r>
    </w:p>
    <w:p w14:paraId="1F0D8CCD" w14:textId="77777777" w:rsidR="00885391" w:rsidRPr="00387F2D" w:rsidRDefault="00885391">
      <w:pPr>
        <w:spacing w:line="269" w:lineRule="auto"/>
        <w:ind w:firstLine="435"/>
      </w:pPr>
      <w:r w:rsidRPr="00387F2D">
        <w:rPr>
          <w:rFonts w:hint="eastAsia"/>
          <w:b/>
        </w:rPr>
        <w:t>2</w:t>
      </w:r>
      <w:r w:rsidRPr="00387F2D">
        <w:rPr>
          <w:rFonts w:hint="eastAsia"/>
        </w:rPr>
        <w:t xml:space="preserve"> </w:t>
      </w:r>
      <w:r w:rsidRPr="00387F2D">
        <w:rPr>
          <w:rFonts w:hint="eastAsia"/>
        </w:rPr>
        <w:t>当熔盐炉、熔盐储槽的公称直径大于</w:t>
      </w:r>
      <w:smartTag w:uri="urn:schemas-microsoft-com:office:smarttags" w:element="chmetcnv">
        <w:smartTagPr>
          <w:attr w:name="TCSC" w:val="0"/>
          <w:attr w:name="NumberType" w:val="1"/>
          <w:attr w:name="Negative" w:val="False"/>
          <w:attr w:name="HasSpace" w:val="False"/>
          <w:attr w:name="SourceValue" w:val="2600"/>
          <w:attr w:name="UnitName" w:val="mm"/>
        </w:smartTagPr>
        <w:smartTag w:uri="Tencent" w:element="RTX">
          <w:r w:rsidRPr="00387F2D">
            <w:rPr>
              <w:rFonts w:hint="eastAsia"/>
            </w:rPr>
            <w:t>2600</w:t>
          </w:r>
        </w:smartTag>
        <w:r w:rsidRPr="00387F2D">
          <w:rPr>
            <w:rFonts w:hint="eastAsia"/>
          </w:rPr>
          <w:t>mm</w:t>
        </w:r>
      </w:smartTag>
      <w:r w:rsidRPr="00387F2D">
        <w:rPr>
          <w:rFonts w:hint="eastAsia"/>
        </w:rPr>
        <w:t>或长度大于</w:t>
      </w:r>
      <w:smartTag w:uri="urn:schemas-microsoft-com:office:smarttags" w:element="chmetcnv">
        <w:smartTagPr>
          <w:attr w:name="TCSC" w:val="0"/>
          <w:attr w:name="NumberType" w:val="1"/>
          <w:attr w:name="Negative" w:val="False"/>
          <w:attr w:name="HasSpace" w:val="False"/>
          <w:attr w:name="SourceValue" w:val="12000"/>
          <w:attr w:name="UnitName" w:val="mm"/>
        </w:smartTagPr>
        <w:smartTag w:uri="Tencent" w:element="RTX">
          <w:r w:rsidRPr="00387F2D">
            <w:rPr>
              <w:rFonts w:hint="eastAsia"/>
            </w:rPr>
            <w:t>1</w:t>
          </w:r>
          <w:smartTag w:uri="Tencent" w:element="RTX">
            <w:r w:rsidRPr="00387F2D">
              <w:rPr>
                <w:rFonts w:hint="eastAsia"/>
              </w:rPr>
              <w:t>200</w:t>
            </w:r>
          </w:smartTag>
        </w:smartTag>
        <w:r w:rsidRPr="00387F2D">
          <w:rPr>
            <w:rFonts w:hint="eastAsia"/>
          </w:rPr>
          <w:t>0mm</w:t>
        </w:r>
      </w:smartTag>
      <w:r w:rsidRPr="00387F2D">
        <w:rPr>
          <w:rFonts w:hint="eastAsia"/>
        </w:rPr>
        <w:t>时，应在包装件下方两侧设置固定的扳钩；质量大于或等于</w:t>
      </w:r>
      <w:r w:rsidRPr="00387F2D">
        <w:rPr>
          <w:rFonts w:hint="eastAsia"/>
        </w:rPr>
        <w:t>30t</w:t>
      </w:r>
      <w:r w:rsidRPr="00387F2D">
        <w:rPr>
          <w:rFonts w:hint="eastAsia"/>
        </w:rPr>
        <w:t>者，运输托架两侧应设置起</w:t>
      </w:r>
      <w:r w:rsidR="004477FE" w:rsidRPr="00387F2D">
        <w:rPr>
          <w:rFonts w:hint="eastAsia"/>
        </w:rPr>
        <w:t>吊</w:t>
      </w:r>
      <w:r w:rsidRPr="00387F2D">
        <w:rPr>
          <w:rFonts w:hint="eastAsia"/>
        </w:rPr>
        <w:t>用的支耳。</w:t>
      </w:r>
    </w:p>
    <w:p w14:paraId="65DF45C6" w14:textId="77777777" w:rsidR="00885391" w:rsidRPr="00387F2D" w:rsidRDefault="00885391">
      <w:pPr>
        <w:spacing w:line="269" w:lineRule="auto"/>
        <w:ind w:firstLine="435"/>
      </w:pPr>
      <w:r w:rsidRPr="00387F2D">
        <w:rPr>
          <w:rFonts w:hint="eastAsia"/>
          <w:b/>
        </w:rPr>
        <w:t>3</w:t>
      </w:r>
      <w:r w:rsidRPr="00387F2D">
        <w:rPr>
          <w:rFonts w:hint="eastAsia"/>
        </w:rPr>
        <w:t xml:space="preserve"> </w:t>
      </w:r>
      <w:r w:rsidRPr="00387F2D">
        <w:rPr>
          <w:rFonts w:hint="eastAsia"/>
        </w:rPr>
        <w:t>托架的设置应严防炉体或储槽的变形，且不得损伤炉体外设置的隔热层。</w:t>
      </w:r>
    </w:p>
    <w:p w14:paraId="4184AAB3" w14:textId="77777777" w:rsidR="00885391" w:rsidRPr="00387F2D" w:rsidRDefault="00885391">
      <w:pPr>
        <w:spacing w:line="269" w:lineRule="auto"/>
        <w:ind w:firstLine="435"/>
      </w:pPr>
      <w:r w:rsidRPr="00387F2D">
        <w:rPr>
          <w:rFonts w:hint="eastAsia"/>
          <w:b/>
        </w:rPr>
        <w:t>4</w:t>
      </w:r>
      <w:r w:rsidRPr="00387F2D">
        <w:rPr>
          <w:rFonts w:hint="eastAsia"/>
        </w:rPr>
        <w:t xml:space="preserve"> </w:t>
      </w:r>
      <w:r w:rsidRPr="00387F2D">
        <w:rPr>
          <w:rFonts w:hint="eastAsia"/>
        </w:rPr>
        <w:t>熔盐炉、熔盐储槽的公称直径大于或等于</w:t>
      </w:r>
      <w:smartTag w:uri="urn:schemas-microsoft-com:office:smarttags" w:element="chmetcnv">
        <w:smartTagPr>
          <w:attr w:name="TCSC" w:val="0"/>
          <w:attr w:name="NumberType" w:val="1"/>
          <w:attr w:name="Negative" w:val="False"/>
          <w:attr w:name="HasSpace" w:val="False"/>
          <w:attr w:name="SourceValue" w:val="3000"/>
          <w:attr w:name="UnitName" w:val="mm"/>
        </w:smartTagPr>
        <w:smartTag w:uri="Tencent" w:element="RTX">
          <w:r w:rsidRPr="00387F2D">
            <w:rPr>
              <w:rFonts w:hint="eastAsia"/>
            </w:rPr>
            <w:t>3000</w:t>
          </w:r>
        </w:smartTag>
        <w:r w:rsidRPr="00387F2D">
          <w:rPr>
            <w:rFonts w:hint="eastAsia"/>
          </w:rPr>
          <w:t>mm</w:t>
        </w:r>
      </w:smartTag>
      <w:r w:rsidRPr="00387F2D">
        <w:rPr>
          <w:rFonts w:hint="eastAsia"/>
        </w:rPr>
        <w:t>时的运输位置，应将接管调转在视图下方</w:t>
      </w:r>
      <w:r w:rsidRPr="00387F2D">
        <w:rPr>
          <w:rFonts w:hint="eastAsia"/>
        </w:rPr>
        <w:t>140</w:t>
      </w:r>
      <w:r w:rsidRPr="00387F2D">
        <w:rPr>
          <w:rFonts w:hint="eastAsia"/>
        </w:rPr>
        <w:t>°范围内，若不可能，也可放在顶点径线上（见图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7.3.1</w:t>
        </w:r>
      </w:smartTag>
      <w:r w:rsidRPr="00387F2D">
        <w:rPr>
          <w:rFonts w:hint="eastAsia"/>
        </w:rPr>
        <w:t>），以免造成不合理的超限运输。</w:t>
      </w:r>
    </w:p>
    <w:p w14:paraId="199572D7" w14:textId="77777777" w:rsidR="00885391" w:rsidRPr="00387F2D" w:rsidRDefault="00296527" w:rsidP="00C454EB">
      <w:pPr>
        <w:tabs>
          <w:tab w:val="left" w:pos="8364"/>
        </w:tabs>
        <w:spacing w:line="269" w:lineRule="auto"/>
        <w:ind w:firstLine="435"/>
        <w:jc w:val="center"/>
      </w:pPr>
      <w:r w:rsidRPr="00387F2D">
        <w:rPr>
          <w:rFonts w:hint="eastAsia"/>
          <w:noProof/>
        </w:rPr>
        <w:drawing>
          <wp:inline distT="0" distB="0" distL="0" distR="0" wp14:anchorId="20A1DA49" wp14:editId="7C3FEA86">
            <wp:extent cx="1637665" cy="1754505"/>
            <wp:effectExtent l="0" t="0" r="0" b="0"/>
            <wp:docPr id="3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637665" cy="1754505"/>
                    </a:xfrm>
                    <a:prstGeom prst="rect">
                      <a:avLst/>
                    </a:prstGeom>
                    <a:noFill/>
                    <a:ln>
                      <a:noFill/>
                    </a:ln>
                  </pic:spPr>
                </pic:pic>
              </a:graphicData>
            </a:graphic>
          </wp:inline>
        </w:drawing>
      </w:r>
    </w:p>
    <w:p w14:paraId="15636578" w14:textId="77777777" w:rsidR="00885391" w:rsidRPr="00387F2D" w:rsidRDefault="00885391">
      <w:pPr>
        <w:spacing w:line="269" w:lineRule="auto"/>
        <w:ind w:firstLine="435"/>
        <w:jc w:val="center"/>
      </w:pPr>
      <w:r w:rsidRPr="00387F2D">
        <w:rPr>
          <w:rFonts w:hint="eastAsia"/>
        </w:rPr>
        <w:t>图</w:t>
      </w:r>
      <w:smartTag w:uri="urn:schemas-microsoft-com:office:smarttags" w:element="chsdate">
        <w:smartTagPr>
          <w:attr w:name="IsROCDate" w:val="False"/>
          <w:attr w:name="IsLunarDate" w:val="False"/>
          <w:attr w:name="Day" w:val="30"/>
          <w:attr w:name="Month" w:val="12"/>
          <w:attr w:name="Year" w:val="1899"/>
        </w:smartTagPr>
        <w:r w:rsidRPr="00387F2D">
          <w:rPr>
            <w:rFonts w:hint="eastAsia"/>
          </w:rPr>
          <w:t>7.3.1</w:t>
        </w:r>
      </w:smartTag>
      <w:r w:rsidRPr="00387F2D">
        <w:rPr>
          <w:rFonts w:hint="eastAsia"/>
        </w:rPr>
        <w:t xml:space="preserve">  </w:t>
      </w:r>
      <w:r w:rsidRPr="00387F2D">
        <w:rPr>
          <w:rFonts w:hint="eastAsia"/>
        </w:rPr>
        <w:t>熔盐炉或熔盐储槽运输位置</w:t>
      </w:r>
    </w:p>
    <w:p w14:paraId="21386B63" w14:textId="77777777" w:rsidR="00885391" w:rsidRPr="00387F2D" w:rsidRDefault="00885391">
      <w:pPr>
        <w:spacing w:line="269" w:lineRule="auto"/>
        <w:ind w:firstLine="435"/>
      </w:pPr>
      <w:r w:rsidRPr="00387F2D">
        <w:rPr>
          <w:rFonts w:hint="eastAsia"/>
          <w:b/>
        </w:rPr>
        <w:t>5</w:t>
      </w:r>
      <w:r w:rsidRPr="00387F2D">
        <w:rPr>
          <w:rFonts w:hint="eastAsia"/>
        </w:rPr>
        <w:t xml:space="preserve"> </w:t>
      </w:r>
      <w:r w:rsidRPr="00387F2D">
        <w:rPr>
          <w:rFonts w:hint="eastAsia"/>
        </w:rPr>
        <w:t>安排熔盐炉、熔盐储槽运输时，应事先了解运输线路的路况，运输界限尺寸应符合</w:t>
      </w:r>
      <w:r w:rsidR="006279A9" w:rsidRPr="00387F2D">
        <w:rPr>
          <w:rFonts w:hint="eastAsia"/>
        </w:rPr>
        <w:t>现行国家标准《</w:t>
      </w:r>
      <w:r w:rsidR="00441973" w:rsidRPr="00387F2D">
        <w:rPr>
          <w:rFonts w:hint="eastAsia"/>
        </w:rPr>
        <w:t>运输包装件尺寸与质量界限</w:t>
      </w:r>
      <w:r w:rsidR="006279A9" w:rsidRPr="00387F2D">
        <w:rPr>
          <w:rFonts w:hint="eastAsia"/>
        </w:rPr>
        <w:t>》</w:t>
      </w:r>
      <w:r w:rsidRPr="00387F2D">
        <w:rPr>
          <w:rFonts w:hint="eastAsia"/>
        </w:rPr>
        <w:t>GB/T</w:t>
      </w:r>
      <w:smartTag w:uri="Tencent" w:element="RTX">
        <w:r w:rsidRPr="00387F2D">
          <w:rPr>
            <w:rFonts w:hint="eastAsia"/>
          </w:rPr>
          <w:t>1647</w:t>
        </w:r>
      </w:smartTag>
      <w:r w:rsidRPr="00387F2D">
        <w:rPr>
          <w:rFonts w:hint="eastAsia"/>
        </w:rPr>
        <w:t>1</w:t>
      </w:r>
      <w:r w:rsidRPr="00387F2D">
        <w:rPr>
          <w:rFonts w:hint="eastAsia"/>
        </w:rPr>
        <w:t>的有关规定。</w:t>
      </w:r>
    </w:p>
    <w:p w14:paraId="0C7C70B0" w14:textId="6E1792A8" w:rsidR="00885391" w:rsidRPr="00387F2D" w:rsidRDefault="00885391">
      <w:pPr>
        <w:spacing w:line="269" w:lineRule="auto"/>
        <w:ind w:firstLine="435"/>
      </w:pPr>
      <w:r w:rsidRPr="00387F2D">
        <w:rPr>
          <w:rFonts w:hint="eastAsia"/>
          <w:b/>
        </w:rPr>
        <w:t>6</w:t>
      </w:r>
      <w:r w:rsidRPr="00387F2D">
        <w:rPr>
          <w:rFonts w:hint="eastAsia"/>
        </w:rPr>
        <w:t xml:space="preserve"> </w:t>
      </w:r>
      <w:r w:rsidRPr="00387F2D">
        <w:rPr>
          <w:rFonts w:hint="eastAsia"/>
        </w:rPr>
        <w:t>其余的运输要求应符合</w:t>
      </w:r>
      <w:r w:rsidR="006279A9" w:rsidRPr="00387F2D">
        <w:rPr>
          <w:rFonts w:hint="eastAsia"/>
        </w:rPr>
        <w:t>现行国家标准</w:t>
      </w:r>
      <w:r w:rsidR="006279A9" w:rsidRPr="00C454EB">
        <w:rPr>
          <w:rFonts w:hint="eastAsia"/>
        </w:rPr>
        <w:t>《</w:t>
      </w:r>
      <w:r w:rsidR="00441973" w:rsidRPr="00C454EB">
        <w:rPr>
          <w:rFonts w:hint="eastAsia"/>
        </w:rPr>
        <w:t>压力容器涂敷与运输包装</w:t>
      </w:r>
      <w:r w:rsidR="006279A9" w:rsidRPr="00C454EB">
        <w:rPr>
          <w:rFonts w:hint="eastAsia"/>
        </w:rPr>
        <w:t>》</w:t>
      </w:r>
      <w:r w:rsidR="0054661D" w:rsidRPr="00C454EB">
        <w:rPr>
          <w:rFonts w:hint="eastAsia"/>
        </w:rPr>
        <w:t>NB/T 10558</w:t>
      </w:r>
      <w:r w:rsidRPr="00387F2D">
        <w:rPr>
          <w:rFonts w:hint="eastAsia"/>
        </w:rPr>
        <w:t>的规定。</w:t>
      </w:r>
    </w:p>
    <w:p w14:paraId="1CFBBA80" w14:textId="77777777"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lastRenderedPageBreak/>
          <w:t>7.3.2</w:t>
        </w:r>
      </w:smartTag>
      <w:r w:rsidRPr="00387F2D">
        <w:rPr>
          <w:rFonts w:hint="eastAsia"/>
          <w:b/>
        </w:rPr>
        <w:t xml:space="preserve">  </w:t>
      </w:r>
      <w:r w:rsidRPr="00387F2D">
        <w:rPr>
          <w:rFonts w:hint="eastAsia"/>
        </w:rPr>
        <w:t>储存</w:t>
      </w:r>
      <w:r w:rsidR="00532E96" w:rsidRPr="00387F2D">
        <w:rPr>
          <w:rFonts w:hint="eastAsia"/>
        </w:rPr>
        <w:t>应符合下列要求：</w:t>
      </w:r>
    </w:p>
    <w:p w14:paraId="002E7A93" w14:textId="77777777" w:rsidR="00885391" w:rsidRPr="00387F2D" w:rsidRDefault="00885391">
      <w:pPr>
        <w:spacing w:line="269" w:lineRule="auto"/>
        <w:ind w:firstLine="435"/>
      </w:pPr>
      <w:r w:rsidRPr="00387F2D">
        <w:rPr>
          <w:rFonts w:hint="eastAsia"/>
          <w:b/>
        </w:rPr>
        <w:t>1</w:t>
      </w:r>
      <w:r w:rsidRPr="00387F2D">
        <w:rPr>
          <w:rFonts w:hint="eastAsia"/>
        </w:rPr>
        <w:t xml:space="preserve"> </w:t>
      </w:r>
      <w:r w:rsidRPr="00387F2D">
        <w:rPr>
          <w:rFonts w:hint="eastAsia"/>
        </w:rPr>
        <w:t>熔盐炉、熔盐储槽产品储存在室内时，不得与有毒、有腐蚀性的气体混存同一仓库。</w:t>
      </w:r>
    </w:p>
    <w:p w14:paraId="1221041D" w14:textId="77777777" w:rsidR="00885391" w:rsidRPr="00387F2D" w:rsidRDefault="00885391">
      <w:pPr>
        <w:spacing w:line="269" w:lineRule="auto"/>
        <w:ind w:firstLine="435"/>
      </w:pPr>
      <w:r w:rsidRPr="00387F2D">
        <w:rPr>
          <w:rFonts w:hint="eastAsia"/>
          <w:b/>
        </w:rPr>
        <w:t>2</w:t>
      </w:r>
      <w:r w:rsidRPr="00387F2D">
        <w:rPr>
          <w:rFonts w:hint="eastAsia"/>
        </w:rPr>
        <w:t xml:space="preserve"> </w:t>
      </w:r>
      <w:r w:rsidRPr="00387F2D">
        <w:rPr>
          <w:rFonts w:hint="eastAsia"/>
        </w:rPr>
        <w:t>熔盐炉、熔盐储槽储存在室外时，应采取防雨、防潮、防晒及防冻等措施。</w:t>
      </w:r>
    </w:p>
    <w:p w14:paraId="17A7948C" w14:textId="77777777" w:rsidR="00885391" w:rsidRPr="00387F2D" w:rsidRDefault="00885391">
      <w:pPr>
        <w:spacing w:line="269" w:lineRule="auto"/>
        <w:ind w:firstLine="435"/>
      </w:pPr>
      <w:r w:rsidRPr="00387F2D">
        <w:rPr>
          <w:rFonts w:hint="eastAsia"/>
          <w:b/>
        </w:rPr>
        <w:t>3</w:t>
      </w:r>
      <w:r w:rsidRPr="00387F2D">
        <w:rPr>
          <w:rFonts w:hint="eastAsia"/>
        </w:rPr>
        <w:t xml:space="preserve"> </w:t>
      </w:r>
      <w:r w:rsidRPr="00387F2D">
        <w:rPr>
          <w:rFonts w:hint="eastAsia"/>
        </w:rPr>
        <w:t>当储存的环境温度低于</w:t>
      </w:r>
      <w:smartTag w:uri="urn:schemas-microsoft-com:office:smarttags" w:element="chmetcnv">
        <w:smartTagPr>
          <w:attr w:name="TCSC" w:val="0"/>
          <w:attr w:name="NumberType" w:val="1"/>
          <w:attr w:name="Negative" w:val="False"/>
          <w:attr w:name="HasSpace" w:val="False"/>
          <w:attr w:name="SourceValue" w:val="0"/>
          <w:attr w:name="UnitName" w:val="℃"/>
        </w:smartTagPr>
        <w:r w:rsidRPr="00387F2D">
          <w:rPr>
            <w:rFonts w:hint="eastAsia"/>
          </w:rPr>
          <w:t>0</w:t>
        </w:r>
        <w:r w:rsidRPr="00387F2D">
          <w:rPr>
            <w:rFonts w:hint="eastAsia"/>
          </w:rPr>
          <w:t>℃</w:t>
        </w:r>
      </w:smartTag>
      <w:r w:rsidRPr="00387F2D">
        <w:rPr>
          <w:rFonts w:hint="eastAsia"/>
        </w:rPr>
        <w:t>时，炉管内不得存留水等易冻介质，以免冻裂炉管。</w:t>
      </w:r>
    </w:p>
    <w:p w14:paraId="12FA6FB2" w14:textId="77777777" w:rsidR="00885391" w:rsidRPr="00387F2D" w:rsidRDefault="00885391">
      <w:pPr>
        <w:spacing w:beforeLines="50" w:before="156" w:line="480" w:lineRule="auto"/>
        <w:jc w:val="center"/>
        <w:rPr>
          <w:rFonts w:ascii="黑体" w:eastAsia="黑体" w:hAnsi="黑体" w:hint="eastAsia"/>
          <w:b/>
        </w:rPr>
      </w:pPr>
      <w:r w:rsidRPr="00387F2D">
        <w:rPr>
          <w:rFonts w:ascii="黑体" w:eastAsia="黑体" w:hAnsi="黑体" w:hint="eastAsia"/>
          <w:b/>
        </w:rPr>
        <w:t>7.4  出  厂  资  料</w:t>
      </w:r>
    </w:p>
    <w:p w14:paraId="2C9BCB79" w14:textId="77777777" w:rsidR="00885391" w:rsidRPr="00387F2D" w:rsidRDefault="00885391" w:rsidP="00532E96">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7.4.1</w:t>
        </w:r>
      </w:smartTag>
      <w:r w:rsidRPr="00387F2D">
        <w:rPr>
          <w:rFonts w:ascii="黑体" w:eastAsia="黑体" w:hAnsi="宋体" w:hint="eastAsia"/>
          <w:b/>
        </w:rPr>
        <w:t xml:space="preserve"> </w:t>
      </w:r>
      <w:r w:rsidR="00532E96" w:rsidRPr="00387F2D">
        <w:rPr>
          <w:rFonts w:ascii="黑体" w:eastAsia="黑体" w:hAnsi="宋体" w:hint="eastAsia"/>
          <w:b/>
        </w:rPr>
        <w:t xml:space="preserve"> </w:t>
      </w:r>
      <w:r w:rsidRPr="00387F2D">
        <w:rPr>
          <w:rFonts w:hint="eastAsia"/>
        </w:rPr>
        <w:t>熔盐炉产品出厂时，制造单位必须向使用单位提供的技术资料，</w:t>
      </w:r>
      <w:r w:rsidRPr="00387F2D">
        <w:rPr>
          <w:rFonts w:hint="eastAsia"/>
          <w:shd w:val="pct15" w:color="auto" w:fill="FFFFFF"/>
        </w:rPr>
        <w:t>至少</w:t>
      </w:r>
      <w:r w:rsidRPr="00387F2D">
        <w:rPr>
          <w:rFonts w:hint="eastAsia"/>
        </w:rPr>
        <w:t>应包括下列内容：</w:t>
      </w:r>
    </w:p>
    <w:p w14:paraId="6FD9BBC0" w14:textId="77777777" w:rsidR="00885391" w:rsidRPr="00387F2D" w:rsidRDefault="00885391">
      <w:pPr>
        <w:spacing w:line="269" w:lineRule="auto"/>
        <w:ind w:leftChars="200" w:left="842" w:hangingChars="200" w:hanging="422"/>
      </w:pPr>
      <w:r w:rsidRPr="00387F2D">
        <w:rPr>
          <w:rFonts w:hint="eastAsia"/>
          <w:b/>
        </w:rPr>
        <w:t>1</w:t>
      </w:r>
      <w:r w:rsidRPr="00387F2D">
        <w:rPr>
          <w:rFonts w:hint="eastAsia"/>
        </w:rPr>
        <w:t xml:space="preserve"> </w:t>
      </w:r>
      <w:r w:rsidRPr="00387F2D">
        <w:rPr>
          <w:rFonts w:hint="eastAsia"/>
        </w:rPr>
        <w:t>炉子图样（包括安装总图、基础条件图和主要受压部件图）。</w:t>
      </w:r>
    </w:p>
    <w:p w14:paraId="0F049C28" w14:textId="77777777" w:rsidR="00885391" w:rsidRPr="00387F2D" w:rsidRDefault="00885391">
      <w:pPr>
        <w:spacing w:line="269" w:lineRule="auto"/>
        <w:ind w:leftChars="200" w:left="947" w:hangingChars="250" w:hanging="527"/>
      </w:pPr>
      <w:r w:rsidRPr="00387F2D">
        <w:rPr>
          <w:rFonts w:hint="eastAsia"/>
          <w:b/>
        </w:rPr>
        <w:t xml:space="preserve">2 </w:t>
      </w:r>
      <w:r w:rsidRPr="00387F2D">
        <w:rPr>
          <w:rFonts w:hint="eastAsia"/>
        </w:rPr>
        <w:t>质量证明书（包括产品合格证、金属材料证明、焊接质量证明、无损检测报告和耐压试验证明）。</w:t>
      </w:r>
    </w:p>
    <w:p w14:paraId="3EE7511F" w14:textId="77777777" w:rsidR="00885391" w:rsidRPr="00387F2D" w:rsidRDefault="00885391">
      <w:pPr>
        <w:spacing w:line="269" w:lineRule="auto"/>
        <w:ind w:leftChars="200" w:left="842" w:hangingChars="200" w:hanging="422"/>
      </w:pPr>
      <w:r w:rsidRPr="00387F2D">
        <w:rPr>
          <w:rFonts w:hint="eastAsia"/>
          <w:b/>
        </w:rPr>
        <w:t xml:space="preserve">3 </w:t>
      </w:r>
      <w:r w:rsidRPr="00387F2D">
        <w:rPr>
          <w:rFonts w:hint="eastAsia"/>
        </w:rPr>
        <w:t>监督检验证明文件。</w:t>
      </w:r>
    </w:p>
    <w:p w14:paraId="4B1FDAA4" w14:textId="77777777" w:rsidR="00885391" w:rsidRPr="00387F2D" w:rsidRDefault="00885391">
      <w:pPr>
        <w:spacing w:line="269" w:lineRule="auto"/>
        <w:ind w:leftChars="200" w:left="842" w:hangingChars="200" w:hanging="422"/>
      </w:pPr>
      <w:r w:rsidRPr="00387F2D">
        <w:rPr>
          <w:rFonts w:hint="eastAsia"/>
          <w:b/>
        </w:rPr>
        <w:t xml:space="preserve">4 </w:t>
      </w:r>
      <w:r w:rsidRPr="00387F2D">
        <w:rPr>
          <w:rFonts w:hint="eastAsia"/>
        </w:rPr>
        <w:t>使用说明书。</w:t>
      </w:r>
    </w:p>
    <w:p w14:paraId="2013B141" w14:textId="77777777" w:rsidR="00885391" w:rsidRPr="00387F2D" w:rsidRDefault="00885391">
      <w:pPr>
        <w:spacing w:line="269" w:lineRule="auto"/>
        <w:ind w:leftChars="200" w:left="842" w:hangingChars="200" w:hanging="422"/>
      </w:pPr>
      <w:r w:rsidRPr="00387F2D">
        <w:rPr>
          <w:rFonts w:hint="eastAsia"/>
          <w:b/>
        </w:rPr>
        <w:t xml:space="preserve">5 </w:t>
      </w:r>
      <w:r w:rsidRPr="00387F2D">
        <w:rPr>
          <w:rFonts w:hint="eastAsia"/>
        </w:rPr>
        <w:t>交货清单。</w:t>
      </w:r>
    </w:p>
    <w:p w14:paraId="2E83BEC4" w14:textId="77777777" w:rsidR="00885391" w:rsidRPr="00387F2D" w:rsidRDefault="00885391">
      <w:pPr>
        <w:spacing w:line="269" w:lineRule="auto"/>
        <w:ind w:leftChars="200" w:left="842" w:hangingChars="200" w:hanging="422"/>
      </w:pPr>
      <w:r w:rsidRPr="00387F2D">
        <w:rPr>
          <w:rFonts w:hint="eastAsia"/>
          <w:b/>
        </w:rPr>
        <w:t xml:space="preserve">6 </w:t>
      </w:r>
      <w:r w:rsidRPr="00387F2D">
        <w:rPr>
          <w:rFonts w:hint="eastAsia"/>
        </w:rPr>
        <w:t>箱件清单。</w:t>
      </w:r>
    </w:p>
    <w:p w14:paraId="0F3A28DE" w14:textId="77777777" w:rsidR="00885391" w:rsidRPr="00387F2D" w:rsidRDefault="00885391" w:rsidP="00532E96">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7.4.2</w:t>
        </w:r>
      </w:smartTag>
      <w:r w:rsidRPr="00387F2D">
        <w:rPr>
          <w:rFonts w:ascii="黑体" w:eastAsia="黑体" w:hAnsi="宋体" w:hint="eastAsia"/>
          <w:b/>
        </w:rPr>
        <w:t xml:space="preserve"> </w:t>
      </w:r>
      <w:r w:rsidRPr="00387F2D">
        <w:rPr>
          <w:rFonts w:hint="eastAsia"/>
          <w:b/>
        </w:rPr>
        <w:t xml:space="preserve"> </w:t>
      </w:r>
      <w:r w:rsidRPr="00387F2D">
        <w:rPr>
          <w:rFonts w:hint="eastAsia"/>
        </w:rPr>
        <w:t>熔盐储槽产品出厂时，制造单位必须向使用单位提供的技术资料，</w:t>
      </w:r>
      <w:r w:rsidRPr="00387F2D">
        <w:rPr>
          <w:rFonts w:hint="eastAsia"/>
          <w:shd w:val="pct15" w:color="auto" w:fill="FFFFFF"/>
        </w:rPr>
        <w:t>至少</w:t>
      </w:r>
      <w:r w:rsidRPr="00387F2D">
        <w:rPr>
          <w:rFonts w:hint="eastAsia"/>
        </w:rPr>
        <w:t>应包括下列内容：</w:t>
      </w:r>
    </w:p>
    <w:p w14:paraId="453E80F3" w14:textId="77777777" w:rsidR="00885391" w:rsidRPr="00387F2D" w:rsidRDefault="00885391">
      <w:pPr>
        <w:spacing w:line="269" w:lineRule="auto"/>
        <w:ind w:leftChars="200" w:left="842" w:hangingChars="200" w:hanging="422"/>
      </w:pPr>
      <w:r w:rsidRPr="00387F2D">
        <w:rPr>
          <w:rFonts w:hint="eastAsia"/>
          <w:b/>
        </w:rPr>
        <w:t xml:space="preserve">1 </w:t>
      </w:r>
      <w:r w:rsidRPr="00387F2D">
        <w:rPr>
          <w:rFonts w:hint="eastAsia"/>
        </w:rPr>
        <w:t>产品合格证。</w:t>
      </w:r>
    </w:p>
    <w:p w14:paraId="09E5BBE1" w14:textId="77777777" w:rsidR="00885391" w:rsidRPr="00387F2D" w:rsidRDefault="00885391">
      <w:pPr>
        <w:spacing w:line="269" w:lineRule="auto"/>
        <w:ind w:leftChars="200" w:left="842" w:hangingChars="200" w:hanging="422"/>
      </w:pPr>
      <w:r w:rsidRPr="00387F2D">
        <w:rPr>
          <w:rFonts w:hint="eastAsia"/>
          <w:b/>
        </w:rPr>
        <w:t xml:space="preserve">2 </w:t>
      </w:r>
      <w:r w:rsidRPr="00387F2D">
        <w:rPr>
          <w:rFonts w:hint="eastAsia"/>
        </w:rPr>
        <w:t>产品质量证明书，应包括下列内容：</w:t>
      </w:r>
    </w:p>
    <w:p w14:paraId="4D6552CC" w14:textId="77777777" w:rsidR="00885391" w:rsidRPr="00387F2D" w:rsidRDefault="00885391">
      <w:pPr>
        <w:spacing w:line="269" w:lineRule="auto"/>
        <w:ind w:leftChars="300" w:left="840" w:hangingChars="100" w:hanging="210"/>
      </w:pPr>
      <w:r w:rsidRPr="00387F2D">
        <w:rPr>
          <w:rFonts w:hint="eastAsia"/>
        </w:rPr>
        <w:t>1</w:t>
      </w:r>
      <w:r w:rsidRPr="00387F2D">
        <w:rPr>
          <w:rFonts w:hint="eastAsia"/>
        </w:rPr>
        <w:t>）主要零部件材料的化学成分和力学性能。</w:t>
      </w:r>
    </w:p>
    <w:p w14:paraId="43262E75" w14:textId="77777777" w:rsidR="00885391" w:rsidRPr="00387F2D" w:rsidRDefault="00885391">
      <w:pPr>
        <w:spacing w:line="269" w:lineRule="auto"/>
        <w:ind w:leftChars="300" w:left="840" w:hangingChars="100" w:hanging="210"/>
      </w:pPr>
      <w:r w:rsidRPr="00387F2D">
        <w:rPr>
          <w:rFonts w:hint="eastAsia"/>
        </w:rPr>
        <w:t>2</w:t>
      </w:r>
      <w:r w:rsidRPr="00387F2D">
        <w:rPr>
          <w:rFonts w:hint="eastAsia"/>
        </w:rPr>
        <w:t>）熔盐储槽热处理状态与禁焊等特殊说明。</w:t>
      </w:r>
    </w:p>
    <w:p w14:paraId="2AD109E2" w14:textId="77777777" w:rsidR="00885391" w:rsidRPr="00387F2D" w:rsidRDefault="00885391">
      <w:pPr>
        <w:spacing w:line="269" w:lineRule="auto"/>
        <w:ind w:leftChars="300" w:left="840" w:hangingChars="100" w:hanging="210"/>
      </w:pPr>
      <w:r w:rsidRPr="00387F2D">
        <w:rPr>
          <w:rFonts w:hint="eastAsia"/>
        </w:rPr>
        <w:t>3</w:t>
      </w:r>
      <w:r w:rsidRPr="00387F2D">
        <w:rPr>
          <w:rFonts w:hint="eastAsia"/>
        </w:rPr>
        <w:t>）无损检测报告。</w:t>
      </w:r>
    </w:p>
    <w:p w14:paraId="3074F29A" w14:textId="77777777" w:rsidR="00885391" w:rsidRPr="00387F2D" w:rsidRDefault="00885391">
      <w:pPr>
        <w:spacing w:line="269" w:lineRule="auto"/>
        <w:ind w:leftChars="300" w:left="840" w:hangingChars="100" w:hanging="210"/>
      </w:pPr>
      <w:r w:rsidRPr="00387F2D">
        <w:rPr>
          <w:rFonts w:hint="eastAsia"/>
        </w:rPr>
        <w:t>4</w:t>
      </w:r>
      <w:r w:rsidRPr="00387F2D">
        <w:rPr>
          <w:rFonts w:hint="eastAsia"/>
        </w:rPr>
        <w:t>）耐压试验报告。</w:t>
      </w:r>
    </w:p>
    <w:p w14:paraId="118BCD13" w14:textId="77777777" w:rsidR="00885391" w:rsidRPr="00387F2D" w:rsidRDefault="00885391">
      <w:pPr>
        <w:spacing w:line="269" w:lineRule="auto"/>
        <w:ind w:leftChars="300" w:left="840" w:hangingChars="100" w:hanging="210"/>
      </w:pPr>
      <w:r w:rsidRPr="00387F2D">
        <w:rPr>
          <w:rFonts w:hint="eastAsia"/>
        </w:rPr>
        <w:t>5</w:t>
      </w:r>
      <w:r w:rsidRPr="00387F2D">
        <w:rPr>
          <w:rFonts w:hint="eastAsia"/>
        </w:rPr>
        <w:t>）熔盐储槽装配图。</w:t>
      </w:r>
    </w:p>
    <w:p w14:paraId="3B46FE30" w14:textId="77777777" w:rsidR="00885391" w:rsidRPr="00387F2D" w:rsidRDefault="00885391">
      <w:pPr>
        <w:spacing w:line="269" w:lineRule="auto"/>
        <w:ind w:leftChars="300" w:left="840" w:hangingChars="100" w:hanging="210"/>
      </w:pPr>
      <w:r w:rsidRPr="00387F2D">
        <w:rPr>
          <w:rFonts w:hint="eastAsia"/>
        </w:rPr>
        <w:t>6</w:t>
      </w:r>
      <w:r w:rsidRPr="00387F2D">
        <w:rPr>
          <w:rFonts w:hint="eastAsia"/>
        </w:rPr>
        <w:t>）熔盐储槽主要零部件表。</w:t>
      </w:r>
    </w:p>
    <w:p w14:paraId="2D923854" w14:textId="77777777" w:rsidR="00885391" w:rsidRPr="00387F2D" w:rsidRDefault="00885391">
      <w:pPr>
        <w:spacing w:line="269" w:lineRule="auto"/>
        <w:ind w:leftChars="300" w:left="840" w:hangingChars="100" w:hanging="210"/>
      </w:pPr>
      <w:r w:rsidRPr="00387F2D">
        <w:rPr>
          <w:rFonts w:hint="eastAsia"/>
        </w:rPr>
        <w:t>7</w:t>
      </w:r>
      <w:r w:rsidRPr="00387F2D">
        <w:rPr>
          <w:rFonts w:hint="eastAsia"/>
        </w:rPr>
        <w:t>）伴热装置安装说明书。</w:t>
      </w:r>
    </w:p>
    <w:p w14:paraId="5D87AD87" w14:textId="77777777" w:rsidR="00885391" w:rsidRPr="00387F2D" w:rsidRDefault="00885391">
      <w:pPr>
        <w:spacing w:line="269" w:lineRule="auto"/>
        <w:ind w:firstLineChars="196" w:firstLine="413"/>
      </w:pPr>
      <w:r w:rsidRPr="00387F2D">
        <w:rPr>
          <w:rFonts w:hint="eastAsia"/>
          <w:b/>
        </w:rPr>
        <w:t>3</w:t>
      </w:r>
      <w:r w:rsidRPr="00387F2D">
        <w:rPr>
          <w:rFonts w:hint="eastAsia"/>
        </w:rPr>
        <w:t xml:space="preserve"> </w:t>
      </w:r>
      <w:r w:rsidRPr="00387F2D">
        <w:rPr>
          <w:rFonts w:hint="eastAsia"/>
        </w:rPr>
        <w:t>交货清单。</w:t>
      </w:r>
    </w:p>
    <w:p w14:paraId="39190B08" w14:textId="77777777" w:rsidR="00885391" w:rsidRPr="00387F2D" w:rsidRDefault="00885391">
      <w:pPr>
        <w:spacing w:line="269" w:lineRule="auto"/>
        <w:ind w:firstLineChars="196" w:firstLine="413"/>
      </w:pPr>
      <w:r w:rsidRPr="00387F2D">
        <w:rPr>
          <w:rFonts w:hint="eastAsia"/>
          <w:b/>
        </w:rPr>
        <w:t>4</w:t>
      </w:r>
      <w:r w:rsidRPr="00387F2D">
        <w:rPr>
          <w:rFonts w:hint="eastAsia"/>
        </w:rPr>
        <w:t xml:space="preserve"> </w:t>
      </w:r>
      <w:r w:rsidRPr="00387F2D">
        <w:rPr>
          <w:rFonts w:hint="eastAsia"/>
        </w:rPr>
        <w:t>箱件清单。</w:t>
      </w:r>
    </w:p>
    <w:p w14:paraId="10C8F678" w14:textId="19621884" w:rsidR="00885391" w:rsidRPr="00387F2D" w:rsidRDefault="00885391">
      <w:pPr>
        <w:spacing w:line="269" w:lineRule="auto"/>
      </w:pP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宋体" w:hint="eastAsia"/>
            <w:b/>
          </w:rPr>
          <w:t>7.4.3</w:t>
        </w:r>
      </w:smartTag>
      <w:r w:rsidRPr="00387F2D">
        <w:rPr>
          <w:rFonts w:hint="eastAsia"/>
          <w:b/>
        </w:rPr>
        <w:t xml:space="preserve">  </w:t>
      </w:r>
      <w:r w:rsidRPr="00387F2D">
        <w:rPr>
          <w:rFonts w:hint="eastAsia"/>
        </w:rPr>
        <w:t>所有文件资料的运输包装应按</w:t>
      </w:r>
      <w:r w:rsidR="00FC3CDE" w:rsidRPr="00387F2D">
        <w:rPr>
          <w:rFonts w:hint="eastAsia"/>
        </w:rPr>
        <w:t>现行行业标准《</w:t>
      </w:r>
      <w:r w:rsidR="00441973" w:rsidRPr="00387F2D">
        <w:rPr>
          <w:rFonts w:hint="eastAsia"/>
        </w:rPr>
        <w:t>压力容器涂敷与运输包装</w:t>
      </w:r>
      <w:r w:rsidR="00FC3CDE" w:rsidRPr="00387F2D">
        <w:rPr>
          <w:rFonts w:hint="eastAsia"/>
        </w:rPr>
        <w:t>》</w:t>
      </w:r>
      <w:r w:rsidR="0054661D">
        <w:rPr>
          <w:rFonts w:hint="eastAsia"/>
        </w:rPr>
        <w:t>NB/T 10558</w:t>
      </w:r>
      <w:r w:rsidRPr="00387F2D">
        <w:rPr>
          <w:rFonts w:hint="eastAsia"/>
        </w:rPr>
        <w:t>的规定执行。</w:t>
      </w:r>
    </w:p>
    <w:p w14:paraId="08A414CA" w14:textId="77777777" w:rsidR="00885391" w:rsidRPr="00387F2D" w:rsidRDefault="00885391">
      <w:pPr>
        <w:spacing w:beforeLines="100" w:before="312" w:afterLines="80" w:after="249" w:line="269" w:lineRule="auto"/>
        <w:jc w:val="center"/>
        <w:rPr>
          <w:b/>
          <w:sz w:val="30"/>
        </w:rPr>
      </w:pPr>
    </w:p>
    <w:p w14:paraId="19BE4FE5" w14:textId="77777777" w:rsidR="00885391" w:rsidRPr="00387F2D" w:rsidRDefault="00885391">
      <w:pPr>
        <w:spacing w:beforeLines="100" w:before="312" w:afterLines="80" w:after="249" w:line="269" w:lineRule="auto"/>
        <w:jc w:val="center"/>
        <w:rPr>
          <w:b/>
          <w:sz w:val="30"/>
        </w:rPr>
      </w:pPr>
    </w:p>
    <w:p w14:paraId="350BB4BF" w14:textId="77777777" w:rsidR="00885391" w:rsidRPr="00387F2D" w:rsidRDefault="00885391">
      <w:pPr>
        <w:spacing w:beforeLines="100" w:before="312" w:afterLines="80" w:after="249" w:line="269" w:lineRule="auto"/>
        <w:jc w:val="center"/>
        <w:rPr>
          <w:b/>
          <w:sz w:val="30"/>
        </w:rPr>
      </w:pPr>
    </w:p>
    <w:p w14:paraId="1D21D1D7" w14:textId="77777777" w:rsidR="00532E96" w:rsidRPr="00387F2D" w:rsidRDefault="00532E96" w:rsidP="005F07CD">
      <w:pPr>
        <w:spacing w:beforeLines="100" w:before="312" w:afterLines="80" w:after="249" w:line="269" w:lineRule="auto"/>
        <w:rPr>
          <w:b/>
          <w:sz w:val="30"/>
        </w:rPr>
      </w:pPr>
    </w:p>
    <w:p w14:paraId="357BDF67" w14:textId="77777777" w:rsidR="00885391" w:rsidRPr="005F07CD" w:rsidRDefault="00885391" w:rsidP="00667ED1">
      <w:pPr>
        <w:pageBreakBefore/>
        <w:spacing w:beforeLines="100" w:before="312" w:afterLines="100" w:after="312" w:line="600" w:lineRule="auto"/>
        <w:jc w:val="center"/>
        <w:rPr>
          <w:b/>
          <w:bCs/>
          <w:sz w:val="30"/>
        </w:rPr>
      </w:pPr>
      <w:r w:rsidRPr="005F07CD">
        <w:rPr>
          <w:rFonts w:hint="eastAsia"/>
          <w:b/>
          <w:bCs/>
          <w:sz w:val="30"/>
        </w:rPr>
        <w:lastRenderedPageBreak/>
        <w:t>附录</w:t>
      </w:r>
      <w:r w:rsidRPr="005F07CD">
        <w:rPr>
          <w:rFonts w:hint="eastAsia"/>
          <w:b/>
          <w:bCs/>
          <w:sz w:val="30"/>
        </w:rPr>
        <w:t xml:space="preserve">A  </w:t>
      </w:r>
      <w:r w:rsidRPr="005F07CD">
        <w:rPr>
          <w:rFonts w:hint="eastAsia"/>
          <w:b/>
          <w:bCs/>
          <w:sz w:val="30"/>
        </w:rPr>
        <w:t>常用熔盐组分的技术要求及物理性能</w:t>
      </w:r>
    </w:p>
    <w:p w14:paraId="6C363208" w14:textId="77777777" w:rsidR="00885391" w:rsidRPr="00667ED1" w:rsidRDefault="00885391" w:rsidP="00B53F59">
      <w:pPr>
        <w:spacing w:beforeLines="30" w:before="93" w:afterLines="30" w:after="93" w:line="300" w:lineRule="auto"/>
        <w:rPr>
          <w:rFonts w:ascii="宋体" w:hAnsi="宋体" w:hint="eastAsia"/>
        </w:rPr>
      </w:pPr>
      <w:smartTag w:uri="urn:schemas-microsoft-com:office:smarttags" w:element="chsdate">
        <w:smartTagPr>
          <w:attr w:name="IsROCDate" w:val="False"/>
          <w:attr w:name="IsLunarDate" w:val="False"/>
          <w:attr w:name="Day" w:val="30"/>
          <w:attr w:name="Month" w:val="12"/>
          <w:attr w:name="Year" w:val="1899"/>
        </w:smartTagPr>
        <w:r w:rsidRPr="00667ED1">
          <w:rPr>
            <w:rFonts w:ascii="黑体" w:eastAsia="黑体" w:hint="eastAsia"/>
            <w:b/>
          </w:rPr>
          <w:t>A.0.1</w:t>
        </w:r>
      </w:smartTag>
      <w:r w:rsidRPr="00667ED1">
        <w:rPr>
          <w:b/>
        </w:rPr>
        <w:t xml:space="preserve">  </w:t>
      </w:r>
      <w:r w:rsidRPr="00667ED1">
        <w:rPr>
          <w:rFonts w:ascii="宋体" w:hAnsi="宋体" w:hint="eastAsia"/>
        </w:rPr>
        <w:t>常用熔盐组分的技术要求分别见表A.0.1</w:t>
      </w:r>
      <w:r w:rsidR="00917FC6" w:rsidRPr="00667ED1">
        <w:rPr>
          <w:rFonts w:hint="eastAsia"/>
        </w:rPr>
        <w:t>-</w:t>
      </w:r>
      <w:r w:rsidRPr="00667ED1">
        <w:rPr>
          <w:rFonts w:ascii="宋体" w:hAnsi="宋体" w:hint="eastAsia"/>
        </w:rPr>
        <w:t>1～</w:t>
      </w:r>
      <w:r w:rsidR="00917FC6" w:rsidRPr="00667ED1">
        <w:rPr>
          <w:rFonts w:ascii="宋体" w:hAnsi="宋体" w:hint="eastAsia"/>
        </w:rPr>
        <w:t>A.0.1-</w:t>
      </w:r>
      <w:r w:rsidRPr="00667ED1">
        <w:rPr>
          <w:rFonts w:ascii="宋体" w:hAnsi="宋体" w:hint="eastAsia"/>
        </w:rPr>
        <w:t>3。</w:t>
      </w:r>
    </w:p>
    <w:p w14:paraId="762A3EE9" w14:textId="77777777" w:rsidR="00885391" w:rsidRPr="00387F2D" w:rsidRDefault="00885391" w:rsidP="00B53F59">
      <w:pPr>
        <w:spacing w:beforeLines="30" w:before="93" w:afterLines="30" w:after="93" w:line="276" w:lineRule="auto"/>
        <w:jc w:val="center"/>
        <w:outlineLvl w:val="0"/>
        <w:rPr>
          <w:rFonts w:ascii="黑体" w:eastAsia="黑体" w:hAnsi="黑体" w:hint="eastAsia"/>
          <w:b/>
        </w:rPr>
      </w:pPr>
      <w:r w:rsidRPr="00387F2D">
        <w:rPr>
          <w:rFonts w:ascii="黑体" w:eastAsia="黑体" w:hAnsi="黑体" w:hint="eastAsia"/>
          <w:b/>
        </w:rPr>
        <w:t>表A.0.1</w:t>
      </w:r>
      <w:r w:rsidR="00066220">
        <w:rPr>
          <w:rFonts w:ascii="黑体" w:eastAsia="黑体" w:hAnsi="黑体" w:hint="eastAsia"/>
          <w:b/>
        </w:rPr>
        <w:t>-</w:t>
      </w:r>
      <w:r w:rsidRPr="00387F2D">
        <w:rPr>
          <w:rFonts w:ascii="黑体" w:eastAsia="黑体" w:hAnsi="黑体" w:hint="eastAsia"/>
          <w:b/>
        </w:rPr>
        <w:t>1 工业硝酸钾</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1740"/>
        <w:gridCol w:w="3074"/>
        <w:gridCol w:w="2407"/>
      </w:tblGrid>
      <w:tr w:rsidR="00066220" w:rsidRPr="00387F2D" w14:paraId="1AB38B4E" w14:textId="77777777" w:rsidTr="00066220">
        <w:trPr>
          <w:trHeight w:val="351"/>
          <w:jc w:val="center"/>
        </w:trPr>
        <w:tc>
          <w:tcPr>
            <w:tcW w:w="4814" w:type="dxa"/>
            <w:gridSpan w:val="2"/>
            <w:vMerge w:val="restart"/>
            <w:tcBorders>
              <w:top w:val="single" w:sz="4" w:space="0" w:color="auto"/>
            </w:tcBorders>
            <w:vAlign w:val="center"/>
          </w:tcPr>
          <w:p w14:paraId="4DBC60F6" w14:textId="77777777" w:rsidR="00066220" w:rsidRPr="00387F2D" w:rsidRDefault="00066220" w:rsidP="00066220">
            <w:pPr>
              <w:spacing w:afterLines="60" w:after="187" w:line="240" w:lineRule="atLeast"/>
              <w:jc w:val="center"/>
              <w:rPr>
                <w:sz w:val="18"/>
                <w:szCs w:val="18"/>
              </w:rPr>
            </w:pPr>
            <w:r w:rsidRPr="00387F2D">
              <w:rPr>
                <w:rFonts w:hint="eastAsia"/>
                <w:sz w:val="18"/>
                <w:szCs w:val="18"/>
              </w:rPr>
              <w:t xml:space="preserve"> </w:t>
            </w:r>
            <w:r w:rsidRPr="00387F2D">
              <w:rPr>
                <w:rFonts w:hint="eastAsia"/>
                <w:sz w:val="18"/>
                <w:szCs w:val="18"/>
              </w:rPr>
              <w:t>项</w:t>
            </w:r>
            <w:r w:rsidRPr="00387F2D">
              <w:rPr>
                <w:rFonts w:hint="eastAsia"/>
                <w:sz w:val="18"/>
                <w:szCs w:val="18"/>
              </w:rPr>
              <w:t xml:space="preserve"> </w:t>
            </w:r>
            <w:r w:rsidRPr="00387F2D">
              <w:rPr>
                <w:rFonts w:hint="eastAsia"/>
                <w:sz w:val="18"/>
                <w:szCs w:val="18"/>
              </w:rPr>
              <w:t>目</w:t>
            </w:r>
          </w:p>
        </w:tc>
        <w:tc>
          <w:tcPr>
            <w:tcW w:w="2407" w:type="dxa"/>
            <w:tcBorders>
              <w:top w:val="single" w:sz="4" w:space="0" w:color="auto"/>
              <w:bottom w:val="single" w:sz="8" w:space="0" w:color="auto"/>
            </w:tcBorders>
            <w:vAlign w:val="center"/>
          </w:tcPr>
          <w:p w14:paraId="4EE0A1FF" w14:textId="77777777" w:rsidR="00066220" w:rsidRPr="00387F2D" w:rsidRDefault="00066220" w:rsidP="00066220">
            <w:pPr>
              <w:spacing w:afterLines="60" w:after="187" w:line="240" w:lineRule="atLeast"/>
              <w:jc w:val="center"/>
              <w:rPr>
                <w:sz w:val="18"/>
                <w:szCs w:val="18"/>
              </w:rPr>
            </w:pPr>
            <w:r>
              <w:rPr>
                <w:rFonts w:hint="eastAsia"/>
                <w:sz w:val="18"/>
                <w:szCs w:val="18"/>
              </w:rPr>
              <w:t>指</w:t>
            </w:r>
            <w:r>
              <w:rPr>
                <w:rFonts w:hint="eastAsia"/>
                <w:sz w:val="18"/>
                <w:szCs w:val="18"/>
              </w:rPr>
              <w:t xml:space="preserve"> </w:t>
            </w:r>
            <w:r>
              <w:rPr>
                <w:rFonts w:hint="eastAsia"/>
                <w:sz w:val="18"/>
                <w:szCs w:val="18"/>
              </w:rPr>
              <w:t>标</w:t>
            </w:r>
          </w:p>
        </w:tc>
      </w:tr>
      <w:tr w:rsidR="00066220" w:rsidRPr="00387F2D" w14:paraId="161F391B" w14:textId="77777777" w:rsidTr="00667ED1">
        <w:trPr>
          <w:trHeight w:val="398"/>
          <w:jc w:val="center"/>
        </w:trPr>
        <w:tc>
          <w:tcPr>
            <w:tcW w:w="4814" w:type="dxa"/>
            <w:gridSpan w:val="2"/>
            <w:vMerge/>
            <w:tcBorders>
              <w:bottom w:val="single" w:sz="8" w:space="0" w:color="auto"/>
            </w:tcBorders>
            <w:vAlign w:val="center"/>
          </w:tcPr>
          <w:p w14:paraId="74F3F6BD" w14:textId="77777777" w:rsidR="00066220" w:rsidRPr="00387F2D" w:rsidRDefault="00066220" w:rsidP="00066220">
            <w:pPr>
              <w:spacing w:afterLines="60" w:after="187" w:line="240" w:lineRule="atLeast"/>
              <w:jc w:val="center"/>
              <w:rPr>
                <w:sz w:val="18"/>
                <w:szCs w:val="18"/>
              </w:rPr>
            </w:pPr>
          </w:p>
        </w:tc>
        <w:tc>
          <w:tcPr>
            <w:tcW w:w="2407" w:type="dxa"/>
            <w:tcBorders>
              <w:top w:val="single" w:sz="4" w:space="0" w:color="auto"/>
              <w:bottom w:val="single" w:sz="8" w:space="0" w:color="auto"/>
            </w:tcBorders>
            <w:vAlign w:val="center"/>
          </w:tcPr>
          <w:p w14:paraId="4E4DB4D5" w14:textId="77777777" w:rsidR="00066220" w:rsidRPr="00387F2D" w:rsidRDefault="00066220">
            <w:pPr>
              <w:spacing w:afterLines="60" w:after="187" w:line="240" w:lineRule="atLeast"/>
              <w:jc w:val="center"/>
              <w:rPr>
                <w:sz w:val="18"/>
                <w:szCs w:val="18"/>
              </w:rPr>
            </w:pPr>
            <w:r>
              <w:rPr>
                <w:rFonts w:hint="eastAsia"/>
                <w:sz w:val="18"/>
                <w:szCs w:val="18"/>
              </w:rPr>
              <w:t>I</w:t>
            </w:r>
            <w:r>
              <w:rPr>
                <w:rFonts w:hint="eastAsia"/>
                <w:sz w:val="18"/>
                <w:szCs w:val="18"/>
              </w:rPr>
              <w:t>类</w:t>
            </w:r>
          </w:p>
        </w:tc>
      </w:tr>
      <w:tr w:rsidR="00066220" w:rsidRPr="00387F2D" w14:paraId="715734AD" w14:textId="77777777" w:rsidTr="00066220">
        <w:trPr>
          <w:jc w:val="center"/>
        </w:trPr>
        <w:tc>
          <w:tcPr>
            <w:tcW w:w="4814" w:type="dxa"/>
            <w:gridSpan w:val="2"/>
            <w:tcBorders>
              <w:top w:val="single" w:sz="8" w:space="0" w:color="auto"/>
            </w:tcBorders>
            <w:vAlign w:val="center"/>
          </w:tcPr>
          <w:p w14:paraId="46DE7F99" w14:textId="77777777" w:rsidR="00066220" w:rsidRPr="00387F2D" w:rsidRDefault="00066220" w:rsidP="00A0097F">
            <w:pPr>
              <w:spacing w:afterLines="60" w:after="187" w:line="240" w:lineRule="atLeast"/>
              <w:jc w:val="left"/>
              <w:rPr>
                <w:sz w:val="18"/>
                <w:szCs w:val="18"/>
              </w:rPr>
            </w:pPr>
            <w:bookmarkStart w:id="48" w:name="OLE_LINK66"/>
            <w:r w:rsidRPr="00387F2D">
              <w:rPr>
                <w:rFonts w:hint="eastAsia"/>
                <w:sz w:val="18"/>
                <w:szCs w:val="18"/>
              </w:rPr>
              <w:t>硝酸钾（</w:t>
            </w:r>
            <w:r w:rsidRPr="00387F2D">
              <w:rPr>
                <w:rFonts w:hint="eastAsia"/>
                <w:sz w:val="18"/>
                <w:szCs w:val="18"/>
              </w:rPr>
              <w:t>KNO</w:t>
            </w:r>
            <w:r w:rsidRPr="00387F2D">
              <w:rPr>
                <w:rFonts w:hint="eastAsia"/>
                <w:sz w:val="18"/>
                <w:szCs w:val="18"/>
                <w:vertAlign w:val="subscript"/>
              </w:rPr>
              <w:t>3</w:t>
            </w:r>
            <w:r w:rsidRPr="00387F2D">
              <w:rPr>
                <w:rFonts w:hint="eastAsia"/>
                <w:sz w:val="18"/>
                <w:szCs w:val="18"/>
              </w:rPr>
              <w:t>）</w:t>
            </w:r>
            <w:r w:rsidR="00A0097F">
              <w:rPr>
                <w:rFonts w:hint="eastAsia"/>
                <w:sz w:val="18"/>
                <w:szCs w:val="18"/>
              </w:rPr>
              <w:t>（以干基计）</w:t>
            </w:r>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00A0097F">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2407" w:type="dxa"/>
            <w:tcBorders>
              <w:top w:val="single" w:sz="8" w:space="0" w:color="auto"/>
            </w:tcBorders>
            <w:vAlign w:val="center"/>
          </w:tcPr>
          <w:p w14:paraId="60D1F2A9" w14:textId="77777777" w:rsidR="00066220" w:rsidRPr="00387F2D" w:rsidRDefault="00066220">
            <w:pPr>
              <w:spacing w:afterLines="60" w:after="187" w:line="240" w:lineRule="atLeast"/>
              <w:jc w:val="center"/>
              <w:rPr>
                <w:sz w:val="18"/>
                <w:szCs w:val="18"/>
              </w:rPr>
            </w:pPr>
            <w:r w:rsidRPr="00387F2D">
              <w:rPr>
                <w:rFonts w:hint="eastAsia"/>
                <w:sz w:val="18"/>
                <w:szCs w:val="18"/>
              </w:rPr>
              <w:t>99.</w:t>
            </w:r>
            <w:r>
              <w:rPr>
                <w:rFonts w:hint="eastAsia"/>
                <w:sz w:val="18"/>
                <w:szCs w:val="18"/>
              </w:rPr>
              <w:t>8</w:t>
            </w:r>
          </w:p>
        </w:tc>
      </w:tr>
      <w:tr w:rsidR="00066220" w:rsidRPr="00387F2D" w14:paraId="1DA58F55" w14:textId="77777777" w:rsidTr="00066220">
        <w:trPr>
          <w:jc w:val="center"/>
        </w:trPr>
        <w:tc>
          <w:tcPr>
            <w:tcW w:w="4814" w:type="dxa"/>
            <w:gridSpan w:val="2"/>
            <w:vAlign w:val="center"/>
          </w:tcPr>
          <w:p w14:paraId="398CD7A5" w14:textId="77777777" w:rsidR="00066220" w:rsidRPr="00387F2D" w:rsidRDefault="00066220">
            <w:pPr>
              <w:spacing w:afterLines="60" w:after="187" w:line="240" w:lineRule="atLeast"/>
              <w:rPr>
                <w:sz w:val="18"/>
                <w:szCs w:val="18"/>
              </w:rPr>
            </w:pPr>
            <w:r w:rsidRPr="00387F2D">
              <w:rPr>
                <w:rFonts w:hint="eastAsia"/>
                <w:sz w:val="18"/>
                <w:szCs w:val="18"/>
              </w:rPr>
              <w:t>水分（</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Pr="00387F2D">
              <w:rPr>
                <w:rFonts w:hint="eastAsia"/>
                <w:sz w:val="18"/>
                <w:szCs w:val="18"/>
              </w:rPr>
              <w:t>≤</w:t>
            </w:r>
          </w:p>
        </w:tc>
        <w:tc>
          <w:tcPr>
            <w:tcW w:w="2407" w:type="dxa"/>
            <w:vAlign w:val="center"/>
          </w:tcPr>
          <w:p w14:paraId="6B39A616" w14:textId="77777777" w:rsidR="00066220" w:rsidRPr="00387F2D" w:rsidRDefault="00066220">
            <w:pPr>
              <w:spacing w:afterLines="60" w:after="187" w:line="240" w:lineRule="atLeast"/>
              <w:jc w:val="center"/>
              <w:rPr>
                <w:sz w:val="18"/>
                <w:szCs w:val="18"/>
              </w:rPr>
            </w:pPr>
            <w:r w:rsidRPr="00387F2D">
              <w:rPr>
                <w:rFonts w:hint="eastAsia"/>
                <w:sz w:val="18"/>
                <w:szCs w:val="18"/>
              </w:rPr>
              <w:t>0.10</w:t>
            </w:r>
          </w:p>
        </w:tc>
      </w:tr>
      <w:tr w:rsidR="00066220" w:rsidRPr="00387F2D" w14:paraId="3869B51C" w14:textId="77777777" w:rsidTr="00066220">
        <w:trPr>
          <w:jc w:val="center"/>
        </w:trPr>
        <w:tc>
          <w:tcPr>
            <w:tcW w:w="4814" w:type="dxa"/>
            <w:gridSpan w:val="2"/>
            <w:vAlign w:val="center"/>
          </w:tcPr>
          <w:p w14:paraId="737874BC" w14:textId="77777777" w:rsidR="00066220" w:rsidRPr="00387F2D" w:rsidRDefault="00066220" w:rsidP="00066220">
            <w:pPr>
              <w:spacing w:afterLines="60" w:after="187" w:line="240" w:lineRule="atLeast"/>
              <w:rPr>
                <w:sz w:val="18"/>
                <w:szCs w:val="18"/>
              </w:rPr>
            </w:pPr>
            <w:r>
              <w:rPr>
                <w:rFonts w:hint="eastAsia"/>
                <w:sz w:val="18"/>
                <w:szCs w:val="18"/>
              </w:rPr>
              <w:t>水不溶物（</w:t>
            </w:r>
            <w:r>
              <w:rPr>
                <w:sz w:val="18"/>
                <w:szCs w:val="18"/>
              </w:rPr>
              <w:t>%</w:t>
            </w:r>
            <w:r>
              <w:rPr>
                <w:rFonts w:hint="eastAsia"/>
                <w:sz w:val="18"/>
                <w:szCs w:val="18"/>
              </w:rPr>
              <w:t>）</w:t>
            </w:r>
            <w:r>
              <w:rPr>
                <w:sz w:val="18"/>
                <w:szCs w:val="18"/>
              </w:rPr>
              <w:t xml:space="preserve">                                 </w:t>
            </w:r>
            <w:r>
              <w:rPr>
                <w:rFonts w:hint="eastAsia"/>
                <w:sz w:val="18"/>
                <w:szCs w:val="18"/>
              </w:rPr>
              <w:t>≤</w:t>
            </w:r>
          </w:p>
        </w:tc>
        <w:tc>
          <w:tcPr>
            <w:tcW w:w="2407" w:type="dxa"/>
            <w:vAlign w:val="center"/>
          </w:tcPr>
          <w:p w14:paraId="6F234DB9" w14:textId="77777777" w:rsidR="00066220" w:rsidRPr="00387F2D" w:rsidRDefault="00066220" w:rsidP="00066220">
            <w:pPr>
              <w:spacing w:afterLines="60" w:after="187" w:line="240" w:lineRule="atLeast"/>
              <w:jc w:val="center"/>
              <w:rPr>
                <w:sz w:val="18"/>
                <w:szCs w:val="18"/>
              </w:rPr>
            </w:pPr>
            <w:r>
              <w:rPr>
                <w:sz w:val="18"/>
                <w:szCs w:val="18"/>
              </w:rPr>
              <w:t>0.01</w:t>
            </w:r>
          </w:p>
        </w:tc>
      </w:tr>
      <w:tr w:rsidR="00066220" w:rsidRPr="00387F2D" w14:paraId="612C70D7" w14:textId="77777777" w:rsidTr="00066220">
        <w:trPr>
          <w:jc w:val="center"/>
        </w:trPr>
        <w:tc>
          <w:tcPr>
            <w:tcW w:w="4814" w:type="dxa"/>
            <w:gridSpan w:val="2"/>
            <w:vAlign w:val="center"/>
          </w:tcPr>
          <w:p w14:paraId="4A55B33C" w14:textId="77777777" w:rsidR="00066220" w:rsidRPr="00387F2D" w:rsidRDefault="00066220">
            <w:pPr>
              <w:spacing w:afterLines="60" w:after="187" w:line="240" w:lineRule="atLeast"/>
              <w:rPr>
                <w:sz w:val="18"/>
                <w:szCs w:val="18"/>
              </w:rPr>
            </w:pPr>
            <w:r w:rsidRPr="00387F2D">
              <w:rPr>
                <w:rFonts w:hint="eastAsia"/>
                <w:sz w:val="18"/>
                <w:szCs w:val="18"/>
              </w:rPr>
              <w:t>氯化物（以</w:t>
            </w:r>
            <w:r w:rsidRPr="00387F2D">
              <w:rPr>
                <w:rFonts w:hint="eastAsia"/>
                <w:sz w:val="18"/>
                <w:szCs w:val="18"/>
              </w:rPr>
              <w:t>Cl</w:t>
            </w:r>
            <w:r w:rsidRPr="00387F2D">
              <w:rPr>
                <w:rFonts w:hint="eastAsia"/>
                <w:sz w:val="18"/>
                <w:szCs w:val="18"/>
              </w:rPr>
              <w:t>计）（</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2407" w:type="dxa"/>
            <w:vAlign w:val="center"/>
          </w:tcPr>
          <w:p w14:paraId="54C9EA40" w14:textId="77777777" w:rsidR="00066220" w:rsidRPr="00387F2D" w:rsidRDefault="00066220">
            <w:pPr>
              <w:spacing w:afterLines="60" w:after="187" w:line="240" w:lineRule="atLeast"/>
              <w:jc w:val="center"/>
              <w:rPr>
                <w:sz w:val="18"/>
                <w:szCs w:val="18"/>
              </w:rPr>
            </w:pPr>
            <w:r w:rsidRPr="00387F2D">
              <w:rPr>
                <w:rFonts w:hint="eastAsia"/>
                <w:sz w:val="18"/>
                <w:szCs w:val="18"/>
              </w:rPr>
              <w:t>0.0</w:t>
            </w:r>
            <w:r>
              <w:rPr>
                <w:rFonts w:hint="eastAsia"/>
                <w:sz w:val="18"/>
                <w:szCs w:val="18"/>
              </w:rPr>
              <w:t>1</w:t>
            </w:r>
          </w:p>
        </w:tc>
      </w:tr>
      <w:tr w:rsidR="00066220" w:rsidRPr="00387F2D" w14:paraId="02F90CF9" w14:textId="77777777" w:rsidTr="00066220">
        <w:trPr>
          <w:jc w:val="center"/>
        </w:trPr>
        <w:tc>
          <w:tcPr>
            <w:tcW w:w="4814" w:type="dxa"/>
            <w:gridSpan w:val="2"/>
            <w:vAlign w:val="center"/>
          </w:tcPr>
          <w:p w14:paraId="00F1CEE9" w14:textId="77777777" w:rsidR="00066220" w:rsidRPr="00387F2D" w:rsidRDefault="00066220" w:rsidP="00066220">
            <w:pPr>
              <w:spacing w:afterLines="60" w:after="187" w:line="240" w:lineRule="atLeast"/>
              <w:rPr>
                <w:sz w:val="18"/>
                <w:szCs w:val="18"/>
              </w:rPr>
            </w:pPr>
            <w:r w:rsidRPr="00387F2D">
              <w:rPr>
                <w:rFonts w:hint="eastAsia"/>
                <w:sz w:val="18"/>
                <w:szCs w:val="18"/>
              </w:rPr>
              <w:t>硫酸盐（以</w:t>
            </w:r>
            <w:r w:rsidRPr="00387F2D">
              <w:rPr>
                <w:rFonts w:hint="eastAsia"/>
                <w:sz w:val="18"/>
                <w:szCs w:val="18"/>
              </w:rPr>
              <w:t>SO</w:t>
            </w:r>
            <w:r w:rsidRPr="00387F2D">
              <w:rPr>
                <w:rFonts w:hint="eastAsia"/>
                <w:sz w:val="18"/>
                <w:szCs w:val="18"/>
                <w:vertAlign w:val="subscript"/>
              </w:rPr>
              <w:t>4</w:t>
            </w:r>
            <w:r w:rsidRPr="00387F2D">
              <w:rPr>
                <w:rFonts w:hint="eastAsia"/>
                <w:sz w:val="18"/>
                <w:szCs w:val="18"/>
              </w:rPr>
              <w:t>计）（</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2407" w:type="dxa"/>
            <w:vAlign w:val="center"/>
          </w:tcPr>
          <w:p w14:paraId="579B7C36" w14:textId="77777777" w:rsidR="00066220" w:rsidRPr="00387F2D" w:rsidRDefault="00066220" w:rsidP="00066220">
            <w:pPr>
              <w:spacing w:afterLines="60" w:after="187" w:line="240" w:lineRule="atLeast"/>
              <w:jc w:val="center"/>
              <w:rPr>
                <w:sz w:val="18"/>
                <w:szCs w:val="18"/>
              </w:rPr>
            </w:pPr>
            <w:r w:rsidRPr="00387F2D">
              <w:rPr>
                <w:rFonts w:hint="eastAsia"/>
                <w:sz w:val="18"/>
                <w:szCs w:val="18"/>
              </w:rPr>
              <w:t>0.0</w:t>
            </w:r>
            <w:r>
              <w:rPr>
                <w:rFonts w:hint="eastAsia"/>
                <w:sz w:val="18"/>
                <w:szCs w:val="18"/>
              </w:rPr>
              <w:t>05</w:t>
            </w:r>
          </w:p>
        </w:tc>
      </w:tr>
      <w:tr w:rsidR="00066220" w:rsidRPr="00387F2D" w14:paraId="6146D121" w14:textId="77777777" w:rsidTr="00066220">
        <w:trPr>
          <w:jc w:val="center"/>
        </w:trPr>
        <w:tc>
          <w:tcPr>
            <w:tcW w:w="4814" w:type="dxa"/>
            <w:gridSpan w:val="2"/>
            <w:vAlign w:val="center"/>
          </w:tcPr>
          <w:p w14:paraId="277353DF" w14:textId="77777777" w:rsidR="00066220" w:rsidRPr="00387F2D" w:rsidRDefault="00066220" w:rsidP="00066220">
            <w:pPr>
              <w:spacing w:afterLines="60" w:after="187" w:line="240" w:lineRule="atLeast"/>
              <w:rPr>
                <w:sz w:val="18"/>
                <w:szCs w:val="18"/>
              </w:rPr>
            </w:pPr>
            <w:bookmarkStart w:id="49" w:name="_Hlk193144234"/>
            <w:r>
              <w:rPr>
                <w:rFonts w:hint="eastAsia"/>
                <w:sz w:val="18"/>
                <w:szCs w:val="18"/>
              </w:rPr>
              <w:t>碳</w:t>
            </w:r>
            <w:r w:rsidRPr="00387F2D">
              <w:rPr>
                <w:rFonts w:hint="eastAsia"/>
                <w:sz w:val="18"/>
                <w:szCs w:val="18"/>
              </w:rPr>
              <w:t>酸盐（以</w:t>
            </w:r>
            <w:r>
              <w:rPr>
                <w:rFonts w:hint="eastAsia"/>
                <w:sz w:val="18"/>
                <w:szCs w:val="18"/>
              </w:rPr>
              <w:t>C</w:t>
            </w:r>
            <w:r w:rsidRPr="00387F2D">
              <w:rPr>
                <w:rFonts w:hint="eastAsia"/>
                <w:sz w:val="18"/>
                <w:szCs w:val="18"/>
              </w:rPr>
              <w:t>O</w:t>
            </w:r>
            <w:r>
              <w:rPr>
                <w:rFonts w:hint="eastAsia"/>
                <w:sz w:val="18"/>
                <w:szCs w:val="18"/>
                <w:vertAlign w:val="subscript"/>
              </w:rPr>
              <w:t>3</w:t>
            </w:r>
            <w:r w:rsidRPr="00387F2D">
              <w:rPr>
                <w:rFonts w:hint="eastAsia"/>
                <w:sz w:val="18"/>
                <w:szCs w:val="18"/>
              </w:rPr>
              <w:t>计）（</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2407" w:type="dxa"/>
            <w:vAlign w:val="center"/>
          </w:tcPr>
          <w:p w14:paraId="0E655A53" w14:textId="77777777" w:rsidR="00066220" w:rsidRPr="00387F2D" w:rsidRDefault="00066220" w:rsidP="00066220">
            <w:pPr>
              <w:spacing w:afterLines="60" w:after="187" w:line="240" w:lineRule="atLeast"/>
              <w:jc w:val="center"/>
              <w:rPr>
                <w:sz w:val="18"/>
                <w:szCs w:val="18"/>
              </w:rPr>
            </w:pPr>
            <w:r w:rsidRPr="00387F2D">
              <w:rPr>
                <w:rFonts w:hint="eastAsia"/>
                <w:sz w:val="18"/>
                <w:szCs w:val="18"/>
              </w:rPr>
              <w:t>0.01</w:t>
            </w:r>
          </w:p>
        </w:tc>
      </w:tr>
      <w:tr w:rsidR="00066220" w:rsidRPr="00387F2D" w14:paraId="6D4563A7" w14:textId="77777777" w:rsidTr="00066220">
        <w:trPr>
          <w:jc w:val="center"/>
        </w:trPr>
        <w:tc>
          <w:tcPr>
            <w:tcW w:w="4814" w:type="dxa"/>
            <w:gridSpan w:val="2"/>
            <w:vAlign w:val="center"/>
          </w:tcPr>
          <w:p w14:paraId="74D1DAEB" w14:textId="77777777" w:rsidR="00066220" w:rsidRPr="00387F2D" w:rsidRDefault="00066220" w:rsidP="00066220">
            <w:pPr>
              <w:spacing w:afterLines="60" w:after="187" w:line="240" w:lineRule="atLeast"/>
              <w:rPr>
                <w:sz w:val="18"/>
                <w:szCs w:val="18"/>
              </w:rPr>
            </w:pPr>
            <w:bookmarkStart w:id="50" w:name="_Hlk193144253"/>
            <w:bookmarkEnd w:id="49"/>
            <w:r>
              <w:rPr>
                <w:rFonts w:hint="eastAsia"/>
                <w:sz w:val="18"/>
                <w:szCs w:val="18"/>
              </w:rPr>
              <w:t>铵</w:t>
            </w:r>
            <w:r w:rsidRPr="00387F2D">
              <w:rPr>
                <w:rFonts w:hint="eastAsia"/>
                <w:sz w:val="18"/>
                <w:szCs w:val="18"/>
              </w:rPr>
              <w:t>盐（以</w:t>
            </w:r>
            <w:r>
              <w:rPr>
                <w:rFonts w:hint="eastAsia"/>
                <w:sz w:val="18"/>
                <w:szCs w:val="18"/>
              </w:rPr>
              <w:t>NH</w:t>
            </w:r>
            <w:r>
              <w:rPr>
                <w:rFonts w:hint="eastAsia"/>
                <w:sz w:val="18"/>
                <w:szCs w:val="18"/>
                <w:vertAlign w:val="subscript"/>
              </w:rPr>
              <w:t>4</w:t>
            </w:r>
            <w:r w:rsidRPr="00387F2D">
              <w:rPr>
                <w:rFonts w:hint="eastAsia"/>
                <w:sz w:val="18"/>
                <w:szCs w:val="18"/>
              </w:rPr>
              <w:t>计）（</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2407" w:type="dxa"/>
            <w:vAlign w:val="center"/>
          </w:tcPr>
          <w:p w14:paraId="31C853D8" w14:textId="77777777" w:rsidR="00066220" w:rsidRPr="00387F2D" w:rsidRDefault="00066220" w:rsidP="00066220">
            <w:pPr>
              <w:spacing w:afterLines="60" w:after="187" w:line="240" w:lineRule="atLeast"/>
              <w:jc w:val="center"/>
              <w:rPr>
                <w:sz w:val="18"/>
                <w:szCs w:val="18"/>
              </w:rPr>
            </w:pPr>
            <w:r w:rsidRPr="00387F2D">
              <w:rPr>
                <w:rFonts w:hint="eastAsia"/>
                <w:sz w:val="18"/>
                <w:szCs w:val="18"/>
              </w:rPr>
              <w:t>0.0</w:t>
            </w:r>
            <w:r>
              <w:rPr>
                <w:rFonts w:hint="eastAsia"/>
                <w:sz w:val="18"/>
                <w:szCs w:val="18"/>
              </w:rPr>
              <w:t>2</w:t>
            </w:r>
          </w:p>
        </w:tc>
      </w:tr>
      <w:bookmarkEnd w:id="50"/>
      <w:tr w:rsidR="00066220" w:rsidRPr="00387F2D" w14:paraId="2C64FBE8" w14:textId="77777777" w:rsidTr="00066220">
        <w:trPr>
          <w:jc w:val="center"/>
        </w:trPr>
        <w:tc>
          <w:tcPr>
            <w:tcW w:w="4814" w:type="dxa"/>
            <w:gridSpan w:val="2"/>
            <w:vAlign w:val="center"/>
          </w:tcPr>
          <w:p w14:paraId="1A0CE3DF" w14:textId="77777777" w:rsidR="00066220" w:rsidRPr="00387F2D" w:rsidRDefault="00066220">
            <w:pPr>
              <w:spacing w:afterLines="60" w:after="187" w:line="240" w:lineRule="atLeast"/>
              <w:rPr>
                <w:sz w:val="18"/>
                <w:szCs w:val="18"/>
              </w:rPr>
            </w:pPr>
            <w:r w:rsidRPr="00387F2D">
              <w:rPr>
                <w:rFonts w:hint="eastAsia"/>
                <w:sz w:val="18"/>
                <w:szCs w:val="18"/>
              </w:rPr>
              <w:t>吸湿</w:t>
            </w:r>
            <w:r>
              <w:rPr>
                <w:rFonts w:hint="eastAsia"/>
                <w:sz w:val="18"/>
                <w:szCs w:val="18"/>
              </w:rPr>
              <w:t>率</w:t>
            </w:r>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Pr="00387F2D">
              <w:rPr>
                <w:rFonts w:hint="eastAsia"/>
                <w:sz w:val="18"/>
                <w:szCs w:val="18"/>
              </w:rPr>
              <w:t>≤</w:t>
            </w:r>
          </w:p>
        </w:tc>
        <w:tc>
          <w:tcPr>
            <w:tcW w:w="2407" w:type="dxa"/>
            <w:vAlign w:val="center"/>
          </w:tcPr>
          <w:p w14:paraId="7B8EB28E" w14:textId="77777777" w:rsidR="00066220" w:rsidRPr="00387F2D" w:rsidRDefault="005B41CA">
            <w:pPr>
              <w:spacing w:afterLines="60" w:after="187" w:line="240" w:lineRule="atLeast"/>
              <w:jc w:val="center"/>
              <w:rPr>
                <w:sz w:val="18"/>
                <w:szCs w:val="18"/>
              </w:rPr>
            </w:pPr>
            <w:r>
              <w:rPr>
                <w:rFonts w:hint="eastAsia"/>
                <w:sz w:val="18"/>
                <w:szCs w:val="18"/>
              </w:rPr>
              <w:t>_</w:t>
            </w:r>
          </w:p>
        </w:tc>
      </w:tr>
      <w:tr w:rsidR="00066220" w:rsidRPr="00387F2D" w14:paraId="6C54E3B3" w14:textId="77777777" w:rsidTr="00066220">
        <w:trPr>
          <w:jc w:val="center"/>
        </w:trPr>
        <w:tc>
          <w:tcPr>
            <w:tcW w:w="4814" w:type="dxa"/>
            <w:gridSpan w:val="2"/>
            <w:vAlign w:val="center"/>
          </w:tcPr>
          <w:p w14:paraId="3920B2BF" w14:textId="77777777" w:rsidR="00066220" w:rsidRPr="00387F2D" w:rsidRDefault="00A0097F">
            <w:pPr>
              <w:spacing w:afterLines="60" w:after="187" w:line="240" w:lineRule="atLeast"/>
              <w:rPr>
                <w:sz w:val="18"/>
                <w:szCs w:val="18"/>
              </w:rPr>
            </w:pPr>
            <w:r w:rsidRPr="00A0097F">
              <w:rPr>
                <w:rFonts w:hint="eastAsia"/>
                <w:sz w:val="18"/>
                <w:szCs w:val="18"/>
              </w:rPr>
              <w:t>松散度（通过</w:t>
            </w:r>
            <w:r>
              <w:rPr>
                <w:rFonts w:hint="eastAsia"/>
                <w:sz w:val="18"/>
                <w:szCs w:val="18"/>
              </w:rPr>
              <w:t>4.75mm</w:t>
            </w:r>
            <w:r w:rsidRPr="00A0097F">
              <w:rPr>
                <w:rFonts w:hint="eastAsia"/>
                <w:sz w:val="18"/>
                <w:szCs w:val="18"/>
              </w:rPr>
              <w:t>试验筛）</w:t>
            </w:r>
            <w:r>
              <w:rPr>
                <w:rFonts w:hint="eastAsia"/>
                <w:sz w:val="18"/>
                <w:szCs w:val="18"/>
              </w:rPr>
              <w:t xml:space="preserve">                   </w:t>
            </w:r>
            <w:r w:rsidRPr="00387F2D">
              <w:rPr>
                <w:rFonts w:hint="eastAsia"/>
                <w:sz w:val="18"/>
                <w:szCs w:val="18"/>
              </w:rPr>
              <w:t>≥</w:t>
            </w:r>
          </w:p>
        </w:tc>
        <w:tc>
          <w:tcPr>
            <w:tcW w:w="2407" w:type="dxa"/>
            <w:vAlign w:val="center"/>
          </w:tcPr>
          <w:p w14:paraId="36761D75" w14:textId="77777777" w:rsidR="00066220" w:rsidRPr="00387F2D" w:rsidRDefault="005B41CA">
            <w:pPr>
              <w:spacing w:afterLines="60" w:after="187" w:line="240" w:lineRule="atLeast"/>
              <w:jc w:val="center"/>
              <w:rPr>
                <w:sz w:val="18"/>
                <w:szCs w:val="18"/>
              </w:rPr>
            </w:pPr>
            <w:r>
              <w:rPr>
                <w:rFonts w:hint="eastAsia"/>
                <w:sz w:val="18"/>
                <w:szCs w:val="18"/>
              </w:rPr>
              <w:t>_</w:t>
            </w:r>
          </w:p>
        </w:tc>
      </w:tr>
      <w:tr w:rsidR="006C2E54" w:rsidRPr="00387F2D" w14:paraId="6F430A0D" w14:textId="77777777" w:rsidTr="005B2DAA">
        <w:trPr>
          <w:jc w:val="center"/>
        </w:trPr>
        <w:tc>
          <w:tcPr>
            <w:tcW w:w="1740" w:type="dxa"/>
            <w:vMerge w:val="restart"/>
            <w:vAlign w:val="center"/>
          </w:tcPr>
          <w:p w14:paraId="0FB02DD6" w14:textId="77777777" w:rsidR="006C2E54" w:rsidRPr="00A0097F" w:rsidRDefault="006C2E54">
            <w:pPr>
              <w:spacing w:afterLines="60" w:after="187" w:line="240" w:lineRule="atLeast"/>
              <w:rPr>
                <w:sz w:val="18"/>
                <w:szCs w:val="18"/>
              </w:rPr>
            </w:pPr>
            <w:r>
              <w:rPr>
                <w:rFonts w:hint="eastAsia"/>
                <w:sz w:val="18"/>
                <w:szCs w:val="18"/>
              </w:rPr>
              <w:t>金属离子</w:t>
            </w:r>
          </w:p>
        </w:tc>
        <w:tc>
          <w:tcPr>
            <w:tcW w:w="3074" w:type="dxa"/>
            <w:vAlign w:val="center"/>
          </w:tcPr>
          <w:p w14:paraId="74DB1C1E" w14:textId="77777777" w:rsidR="006C2E54" w:rsidRPr="00A0097F" w:rsidRDefault="006C2E54" w:rsidP="005B2DAA">
            <w:pPr>
              <w:spacing w:afterLines="60" w:after="187" w:line="240" w:lineRule="atLeast"/>
              <w:rPr>
                <w:sz w:val="18"/>
                <w:szCs w:val="18"/>
              </w:rPr>
            </w:pPr>
            <w:bookmarkStart w:id="51" w:name="OLE_LINK28"/>
            <w:r>
              <w:rPr>
                <w:rFonts w:hint="eastAsia"/>
                <w:sz w:val="18"/>
                <w:szCs w:val="18"/>
              </w:rPr>
              <w:t>铁（</w:t>
            </w:r>
            <w:r>
              <w:rPr>
                <w:rFonts w:hint="eastAsia"/>
                <w:sz w:val="18"/>
                <w:szCs w:val="18"/>
              </w:rPr>
              <w:t>Fe</w:t>
            </w:r>
            <w:r>
              <w:rPr>
                <w:rFonts w:hint="eastAsia"/>
                <w:sz w:val="18"/>
                <w:szCs w:val="18"/>
              </w:rPr>
              <w:t>）（</w:t>
            </w:r>
            <w:r>
              <w:rPr>
                <w:rFonts w:hint="eastAsia"/>
                <w:sz w:val="18"/>
                <w:szCs w:val="18"/>
              </w:rPr>
              <w:t>%</w:t>
            </w:r>
            <w:r>
              <w:rPr>
                <w:rFonts w:hint="eastAsia"/>
                <w:sz w:val="18"/>
                <w:szCs w:val="18"/>
              </w:rPr>
              <w:t>）</w:t>
            </w:r>
            <w:r>
              <w:rPr>
                <w:rFonts w:hint="eastAsia"/>
                <w:sz w:val="18"/>
                <w:szCs w:val="18"/>
              </w:rPr>
              <w:t xml:space="preserve">               </w:t>
            </w:r>
            <w:r>
              <w:rPr>
                <w:rFonts w:hint="eastAsia"/>
                <w:sz w:val="18"/>
                <w:szCs w:val="18"/>
              </w:rPr>
              <w:t>≤</w:t>
            </w:r>
            <w:bookmarkEnd w:id="51"/>
          </w:p>
        </w:tc>
        <w:tc>
          <w:tcPr>
            <w:tcW w:w="2407" w:type="dxa"/>
            <w:vAlign w:val="center"/>
          </w:tcPr>
          <w:p w14:paraId="14D29FA4" w14:textId="77777777" w:rsidR="006C2E54" w:rsidRDefault="006C2E54">
            <w:pPr>
              <w:spacing w:afterLines="60" w:after="187" w:line="240" w:lineRule="atLeast"/>
              <w:jc w:val="center"/>
              <w:rPr>
                <w:sz w:val="18"/>
                <w:szCs w:val="18"/>
              </w:rPr>
            </w:pPr>
            <w:r>
              <w:rPr>
                <w:rFonts w:hint="eastAsia"/>
                <w:sz w:val="18"/>
                <w:szCs w:val="18"/>
              </w:rPr>
              <w:t>0.003</w:t>
            </w:r>
          </w:p>
        </w:tc>
      </w:tr>
      <w:tr w:rsidR="006C2E54" w:rsidRPr="00387F2D" w14:paraId="646AD9DA" w14:textId="77777777" w:rsidTr="007661F2">
        <w:trPr>
          <w:jc w:val="center"/>
        </w:trPr>
        <w:tc>
          <w:tcPr>
            <w:tcW w:w="1740" w:type="dxa"/>
            <w:vMerge/>
            <w:vAlign w:val="center"/>
          </w:tcPr>
          <w:p w14:paraId="79E58CC1" w14:textId="77777777" w:rsidR="006C2E54" w:rsidRPr="00A0097F" w:rsidRDefault="006C2E54" w:rsidP="005B2DAA">
            <w:pPr>
              <w:spacing w:afterLines="60" w:after="187" w:line="240" w:lineRule="atLeast"/>
              <w:rPr>
                <w:sz w:val="18"/>
                <w:szCs w:val="18"/>
              </w:rPr>
            </w:pPr>
          </w:p>
        </w:tc>
        <w:tc>
          <w:tcPr>
            <w:tcW w:w="3074" w:type="dxa"/>
          </w:tcPr>
          <w:p w14:paraId="7655C803" w14:textId="77777777" w:rsidR="006C2E54" w:rsidRPr="00A0097F" w:rsidRDefault="006C2E54" w:rsidP="005B2DAA">
            <w:pPr>
              <w:spacing w:afterLines="60" w:after="187" w:line="240" w:lineRule="atLeast"/>
              <w:rPr>
                <w:sz w:val="18"/>
                <w:szCs w:val="18"/>
              </w:rPr>
            </w:pPr>
            <w:r>
              <w:rPr>
                <w:rFonts w:hint="eastAsia"/>
                <w:sz w:val="18"/>
                <w:szCs w:val="18"/>
              </w:rPr>
              <w:t>钙</w:t>
            </w:r>
            <w:r w:rsidRPr="00A722E3">
              <w:rPr>
                <w:rFonts w:hint="eastAsia"/>
                <w:sz w:val="18"/>
                <w:szCs w:val="18"/>
              </w:rPr>
              <w:t>（</w:t>
            </w:r>
            <w:r>
              <w:rPr>
                <w:rFonts w:hint="eastAsia"/>
                <w:sz w:val="18"/>
                <w:szCs w:val="18"/>
              </w:rPr>
              <w:t>Ca</w:t>
            </w:r>
            <w:r w:rsidRPr="00A722E3">
              <w:rPr>
                <w:rFonts w:hint="eastAsia"/>
                <w:sz w:val="18"/>
                <w:szCs w:val="18"/>
              </w:rPr>
              <w:t>）（</w:t>
            </w:r>
            <w:r w:rsidRPr="00A722E3">
              <w:rPr>
                <w:rFonts w:hint="eastAsia"/>
                <w:sz w:val="18"/>
                <w:szCs w:val="18"/>
              </w:rPr>
              <w:t>%</w:t>
            </w:r>
            <w:r w:rsidRPr="00A722E3">
              <w:rPr>
                <w:rFonts w:hint="eastAsia"/>
                <w:sz w:val="18"/>
                <w:szCs w:val="18"/>
              </w:rPr>
              <w:t>）</w:t>
            </w:r>
            <w:r w:rsidRPr="00A722E3">
              <w:rPr>
                <w:rFonts w:hint="eastAsia"/>
                <w:sz w:val="18"/>
                <w:szCs w:val="18"/>
              </w:rPr>
              <w:t xml:space="preserve">               </w:t>
            </w:r>
            <w:r w:rsidRPr="00A722E3">
              <w:rPr>
                <w:rFonts w:hint="eastAsia"/>
                <w:sz w:val="18"/>
                <w:szCs w:val="18"/>
              </w:rPr>
              <w:t>≤</w:t>
            </w:r>
          </w:p>
        </w:tc>
        <w:tc>
          <w:tcPr>
            <w:tcW w:w="2407" w:type="dxa"/>
            <w:vAlign w:val="center"/>
          </w:tcPr>
          <w:p w14:paraId="53E71DB0" w14:textId="77777777" w:rsidR="006C2E54" w:rsidRDefault="006C2E54" w:rsidP="005B2DAA">
            <w:pPr>
              <w:spacing w:afterLines="60" w:after="187" w:line="240" w:lineRule="atLeast"/>
              <w:jc w:val="center"/>
              <w:rPr>
                <w:sz w:val="18"/>
                <w:szCs w:val="18"/>
              </w:rPr>
            </w:pPr>
            <w:bookmarkStart w:id="52" w:name="OLE_LINK29"/>
            <w:r>
              <w:rPr>
                <w:rFonts w:hint="eastAsia"/>
                <w:sz w:val="18"/>
                <w:szCs w:val="18"/>
              </w:rPr>
              <w:t>0.001</w:t>
            </w:r>
            <w:bookmarkEnd w:id="52"/>
          </w:p>
        </w:tc>
      </w:tr>
      <w:tr w:rsidR="006C2E54" w:rsidRPr="00387F2D" w14:paraId="6DC161AE" w14:textId="77777777" w:rsidTr="007661F2">
        <w:trPr>
          <w:jc w:val="center"/>
        </w:trPr>
        <w:tc>
          <w:tcPr>
            <w:tcW w:w="1740" w:type="dxa"/>
            <w:vMerge/>
            <w:vAlign w:val="center"/>
          </w:tcPr>
          <w:p w14:paraId="72347621" w14:textId="77777777" w:rsidR="006C2E54" w:rsidRPr="00A0097F" w:rsidRDefault="006C2E54" w:rsidP="005B2DAA">
            <w:pPr>
              <w:spacing w:afterLines="60" w:after="187" w:line="240" w:lineRule="atLeast"/>
              <w:rPr>
                <w:sz w:val="18"/>
                <w:szCs w:val="18"/>
              </w:rPr>
            </w:pPr>
          </w:p>
        </w:tc>
        <w:tc>
          <w:tcPr>
            <w:tcW w:w="3074" w:type="dxa"/>
          </w:tcPr>
          <w:p w14:paraId="61A4CC71" w14:textId="77777777" w:rsidR="006C2E54" w:rsidRPr="00A0097F" w:rsidRDefault="006C2E54" w:rsidP="005B2DAA">
            <w:pPr>
              <w:spacing w:afterLines="60" w:after="187" w:line="240" w:lineRule="atLeast"/>
              <w:rPr>
                <w:sz w:val="18"/>
                <w:szCs w:val="18"/>
              </w:rPr>
            </w:pPr>
            <w:r>
              <w:rPr>
                <w:rFonts w:hint="eastAsia"/>
                <w:sz w:val="18"/>
                <w:szCs w:val="18"/>
              </w:rPr>
              <w:t>镁</w:t>
            </w:r>
            <w:r w:rsidRPr="00A722E3">
              <w:rPr>
                <w:rFonts w:hint="eastAsia"/>
                <w:sz w:val="18"/>
                <w:szCs w:val="18"/>
              </w:rPr>
              <w:t>（</w:t>
            </w:r>
            <w:r>
              <w:rPr>
                <w:rFonts w:hint="eastAsia"/>
                <w:sz w:val="18"/>
                <w:szCs w:val="18"/>
              </w:rPr>
              <w:t>Mg</w:t>
            </w:r>
            <w:r w:rsidRPr="00A722E3">
              <w:rPr>
                <w:rFonts w:hint="eastAsia"/>
                <w:sz w:val="18"/>
                <w:szCs w:val="18"/>
              </w:rPr>
              <w:t>）（</w:t>
            </w:r>
            <w:r w:rsidRPr="00A722E3">
              <w:rPr>
                <w:rFonts w:hint="eastAsia"/>
                <w:sz w:val="18"/>
                <w:szCs w:val="18"/>
              </w:rPr>
              <w:t>%</w:t>
            </w:r>
            <w:r w:rsidRPr="00A722E3">
              <w:rPr>
                <w:rFonts w:hint="eastAsia"/>
                <w:sz w:val="18"/>
                <w:szCs w:val="18"/>
              </w:rPr>
              <w:t>）</w:t>
            </w:r>
            <w:r w:rsidRPr="00A722E3">
              <w:rPr>
                <w:rFonts w:hint="eastAsia"/>
                <w:sz w:val="18"/>
                <w:szCs w:val="18"/>
              </w:rPr>
              <w:t xml:space="preserve">               </w:t>
            </w:r>
            <w:r w:rsidRPr="00A722E3">
              <w:rPr>
                <w:rFonts w:hint="eastAsia"/>
                <w:sz w:val="18"/>
                <w:szCs w:val="18"/>
              </w:rPr>
              <w:t>≤</w:t>
            </w:r>
          </w:p>
        </w:tc>
        <w:tc>
          <w:tcPr>
            <w:tcW w:w="2407" w:type="dxa"/>
          </w:tcPr>
          <w:p w14:paraId="0A440004" w14:textId="77777777" w:rsidR="006C2E54" w:rsidRDefault="006C2E54" w:rsidP="005B2DAA">
            <w:pPr>
              <w:spacing w:afterLines="60" w:after="187" w:line="240" w:lineRule="atLeast"/>
              <w:jc w:val="center"/>
              <w:rPr>
                <w:sz w:val="18"/>
                <w:szCs w:val="18"/>
              </w:rPr>
            </w:pPr>
            <w:r w:rsidRPr="005048F1">
              <w:rPr>
                <w:rFonts w:hint="eastAsia"/>
                <w:sz w:val="18"/>
                <w:szCs w:val="18"/>
              </w:rPr>
              <w:t>0.001</w:t>
            </w:r>
          </w:p>
        </w:tc>
      </w:tr>
      <w:tr w:rsidR="006C2E54" w:rsidRPr="00387F2D" w14:paraId="0027521C" w14:textId="77777777" w:rsidTr="007661F2">
        <w:trPr>
          <w:jc w:val="center"/>
        </w:trPr>
        <w:tc>
          <w:tcPr>
            <w:tcW w:w="1740" w:type="dxa"/>
            <w:vMerge/>
            <w:vAlign w:val="center"/>
          </w:tcPr>
          <w:p w14:paraId="2ECD5450" w14:textId="77777777" w:rsidR="006C2E54" w:rsidRPr="00A0097F" w:rsidRDefault="006C2E54" w:rsidP="005B2DAA">
            <w:pPr>
              <w:spacing w:afterLines="60" w:after="187" w:line="240" w:lineRule="atLeast"/>
              <w:rPr>
                <w:sz w:val="18"/>
                <w:szCs w:val="18"/>
              </w:rPr>
            </w:pPr>
          </w:p>
        </w:tc>
        <w:tc>
          <w:tcPr>
            <w:tcW w:w="3074" w:type="dxa"/>
          </w:tcPr>
          <w:p w14:paraId="16283D88" w14:textId="77777777" w:rsidR="006C2E54" w:rsidRPr="00A0097F" w:rsidRDefault="006C2E54" w:rsidP="005B2DAA">
            <w:pPr>
              <w:spacing w:afterLines="60" w:after="187" w:line="240" w:lineRule="atLeast"/>
              <w:rPr>
                <w:sz w:val="18"/>
                <w:szCs w:val="18"/>
              </w:rPr>
            </w:pPr>
            <w:r>
              <w:rPr>
                <w:rFonts w:hint="eastAsia"/>
                <w:sz w:val="18"/>
                <w:szCs w:val="18"/>
              </w:rPr>
              <w:t>钡</w:t>
            </w:r>
            <w:r w:rsidRPr="00A722E3">
              <w:rPr>
                <w:rFonts w:hint="eastAsia"/>
                <w:sz w:val="18"/>
                <w:szCs w:val="18"/>
              </w:rPr>
              <w:t>（</w:t>
            </w:r>
            <w:r>
              <w:rPr>
                <w:rFonts w:hint="eastAsia"/>
                <w:sz w:val="18"/>
                <w:szCs w:val="18"/>
              </w:rPr>
              <w:t>Ba</w:t>
            </w:r>
            <w:r w:rsidRPr="00A722E3">
              <w:rPr>
                <w:rFonts w:hint="eastAsia"/>
                <w:sz w:val="18"/>
                <w:szCs w:val="18"/>
              </w:rPr>
              <w:t>）（</w:t>
            </w:r>
            <w:r w:rsidRPr="00A722E3">
              <w:rPr>
                <w:rFonts w:hint="eastAsia"/>
                <w:sz w:val="18"/>
                <w:szCs w:val="18"/>
              </w:rPr>
              <w:t>%</w:t>
            </w:r>
            <w:r w:rsidRPr="00A722E3">
              <w:rPr>
                <w:rFonts w:hint="eastAsia"/>
                <w:sz w:val="18"/>
                <w:szCs w:val="18"/>
              </w:rPr>
              <w:t>）</w:t>
            </w:r>
            <w:r w:rsidRPr="00A722E3">
              <w:rPr>
                <w:rFonts w:hint="eastAsia"/>
                <w:sz w:val="18"/>
                <w:szCs w:val="18"/>
              </w:rPr>
              <w:t xml:space="preserve">               </w:t>
            </w:r>
            <w:r w:rsidRPr="00A722E3">
              <w:rPr>
                <w:rFonts w:hint="eastAsia"/>
                <w:sz w:val="18"/>
                <w:szCs w:val="18"/>
              </w:rPr>
              <w:t>≤</w:t>
            </w:r>
          </w:p>
        </w:tc>
        <w:tc>
          <w:tcPr>
            <w:tcW w:w="2407" w:type="dxa"/>
          </w:tcPr>
          <w:p w14:paraId="20CD544A" w14:textId="77777777" w:rsidR="006C2E54" w:rsidRDefault="006C2E54" w:rsidP="005B2DAA">
            <w:pPr>
              <w:spacing w:afterLines="60" w:after="187" w:line="240" w:lineRule="atLeast"/>
              <w:jc w:val="center"/>
              <w:rPr>
                <w:sz w:val="18"/>
                <w:szCs w:val="18"/>
              </w:rPr>
            </w:pPr>
            <w:r w:rsidRPr="005048F1">
              <w:rPr>
                <w:rFonts w:hint="eastAsia"/>
                <w:sz w:val="18"/>
                <w:szCs w:val="18"/>
              </w:rPr>
              <w:t>0.001</w:t>
            </w:r>
          </w:p>
        </w:tc>
      </w:tr>
      <w:tr w:rsidR="006C2E54" w:rsidRPr="00387F2D" w14:paraId="7807234B" w14:textId="77777777" w:rsidTr="007661F2">
        <w:trPr>
          <w:jc w:val="center"/>
        </w:trPr>
        <w:tc>
          <w:tcPr>
            <w:tcW w:w="1740" w:type="dxa"/>
            <w:vMerge/>
            <w:vAlign w:val="center"/>
          </w:tcPr>
          <w:p w14:paraId="7F85AAA0" w14:textId="77777777" w:rsidR="006C2E54" w:rsidRPr="00A0097F" w:rsidRDefault="006C2E54" w:rsidP="005B2DAA">
            <w:pPr>
              <w:spacing w:afterLines="60" w:after="187" w:line="240" w:lineRule="atLeast"/>
              <w:rPr>
                <w:sz w:val="18"/>
                <w:szCs w:val="18"/>
              </w:rPr>
            </w:pPr>
          </w:p>
        </w:tc>
        <w:tc>
          <w:tcPr>
            <w:tcW w:w="3074" w:type="dxa"/>
          </w:tcPr>
          <w:p w14:paraId="45EFADA5" w14:textId="77777777" w:rsidR="006C2E54" w:rsidRPr="00A0097F" w:rsidRDefault="006C2E54" w:rsidP="005B2DAA">
            <w:pPr>
              <w:spacing w:afterLines="60" w:after="187" w:line="240" w:lineRule="atLeast"/>
              <w:rPr>
                <w:sz w:val="18"/>
                <w:szCs w:val="18"/>
              </w:rPr>
            </w:pPr>
            <w:r>
              <w:rPr>
                <w:rFonts w:hint="eastAsia"/>
                <w:sz w:val="18"/>
                <w:szCs w:val="18"/>
              </w:rPr>
              <w:t>锌</w:t>
            </w:r>
            <w:r w:rsidRPr="00A722E3">
              <w:rPr>
                <w:rFonts w:hint="eastAsia"/>
                <w:sz w:val="18"/>
                <w:szCs w:val="18"/>
              </w:rPr>
              <w:t>（</w:t>
            </w:r>
            <w:r>
              <w:rPr>
                <w:rFonts w:hint="eastAsia"/>
                <w:sz w:val="18"/>
                <w:szCs w:val="18"/>
              </w:rPr>
              <w:t>Zn</w:t>
            </w:r>
            <w:r w:rsidRPr="00A722E3">
              <w:rPr>
                <w:rFonts w:hint="eastAsia"/>
                <w:sz w:val="18"/>
                <w:szCs w:val="18"/>
              </w:rPr>
              <w:t>）（</w:t>
            </w:r>
            <w:r w:rsidRPr="00A722E3">
              <w:rPr>
                <w:rFonts w:hint="eastAsia"/>
                <w:sz w:val="18"/>
                <w:szCs w:val="18"/>
              </w:rPr>
              <w:t>%</w:t>
            </w:r>
            <w:r w:rsidRPr="00A722E3">
              <w:rPr>
                <w:rFonts w:hint="eastAsia"/>
                <w:sz w:val="18"/>
                <w:szCs w:val="18"/>
              </w:rPr>
              <w:t>）</w:t>
            </w:r>
            <w:r w:rsidRPr="00A722E3">
              <w:rPr>
                <w:rFonts w:hint="eastAsia"/>
                <w:sz w:val="18"/>
                <w:szCs w:val="18"/>
              </w:rPr>
              <w:t xml:space="preserve">               </w:t>
            </w:r>
            <w:r w:rsidRPr="00A722E3">
              <w:rPr>
                <w:rFonts w:hint="eastAsia"/>
                <w:sz w:val="18"/>
                <w:szCs w:val="18"/>
              </w:rPr>
              <w:t>≤</w:t>
            </w:r>
          </w:p>
        </w:tc>
        <w:tc>
          <w:tcPr>
            <w:tcW w:w="2407" w:type="dxa"/>
          </w:tcPr>
          <w:p w14:paraId="16E55C00" w14:textId="77777777" w:rsidR="006C2E54" w:rsidRDefault="006C2E54" w:rsidP="005B2DAA">
            <w:pPr>
              <w:spacing w:afterLines="60" w:after="187" w:line="240" w:lineRule="atLeast"/>
              <w:jc w:val="center"/>
              <w:rPr>
                <w:sz w:val="18"/>
                <w:szCs w:val="18"/>
              </w:rPr>
            </w:pPr>
            <w:r w:rsidRPr="005048F1">
              <w:rPr>
                <w:rFonts w:hint="eastAsia"/>
                <w:sz w:val="18"/>
                <w:szCs w:val="18"/>
              </w:rPr>
              <w:t>0.001</w:t>
            </w:r>
          </w:p>
        </w:tc>
      </w:tr>
      <w:tr w:rsidR="006C2E54" w:rsidRPr="00387F2D" w14:paraId="58606902" w14:textId="77777777" w:rsidTr="007661F2">
        <w:trPr>
          <w:jc w:val="center"/>
        </w:trPr>
        <w:tc>
          <w:tcPr>
            <w:tcW w:w="1740" w:type="dxa"/>
            <w:vMerge/>
            <w:vAlign w:val="center"/>
          </w:tcPr>
          <w:p w14:paraId="44E1F666" w14:textId="77777777" w:rsidR="006C2E54" w:rsidRPr="00A0097F" w:rsidRDefault="006C2E54" w:rsidP="005B2DAA">
            <w:pPr>
              <w:spacing w:afterLines="60" w:after="187" w:line="240" w:lineRule="atLeast"/>
              <w:rPr>
                <w:sz w:val="18"/>
                <w:szCs w:val="18"/>
              </w:rPr>
            </w:pPr>
          </w:p>
        </w:tc>
        <w:tc>
          <w:tcPr>
            <w:tcW w:w="3074" w:type="dxa"/>
          </w:tcPr>
          <w:p w14:paraId="2BB66E2A" w14:textId="77777777" w:rsidR="006C2E54" w:rsidRPr="00A0097F" w:rsidRDefault="006C2E54" w:rsidP="005B2DAA">
            <w:pPr>
              <w:spacing w:afterLines="60" w:after="187" w:line="240" w:lineRule="atLeast"/>
              <w:rPr>
                <w:sz w:val="18"/>
                <w:szCs w:val="18"/>
              </w:rPr>
            </w:pPr>
            <w:r>
              <w:rPr>
                <w:rFonts w:hint="eastAsia"/>
                <w:sz w:val="18"/>
                <w:szCs w:val="18"/>
              </w:rPr>
              <w:t>锰</w:t>
            </w:r>
            <w:r w:rsidRPr="00A722E3">
              <w:rPr>
                <w:rFonts w:hint="eastAsia"/>
                <w:sz w:val="18"/>
                <w:szCs w:val="18"/>
              </w:rPr>
              <w:t>（</w:t>
            </w:r>
            <w:r>
              <w:rPr>
                <w:rFonts w:hint="eastAsia"/>
                <w:sz w:val="18"/>
                <w:szCs w:val="18"/>
              </w:rPr>
              <w:t>Mn</w:t>
            </w:r>
            <w:r w:rsidRPr="00A722E3">
              <w:rPr>
                <w:rFonts w:hint="eastAsia"/>
                <w:sz w:val="18"/>
                <w:szCs w:val="18"/>
              </w:rPr>
              <w:t>）（</w:t>
            </w:r>
            <w:r w:rsidRPr="00A722E3">
              <w:rPr>
                <w:rFonts w:hint="eastAsia"/>
                <w:sz w:val="18"/>
                <w:szCs w:val="18"/>
              </w:rPr>
              <w:t>%</w:t>
            </w:r>
            <w:r w:rsidRPr="00A722E3">
              <w:rPr>
                <w:rFonts w:hint="eastAsia"/>
                <w:sz w:val="18"/>
                <w:szCs w:val="18"/>
              </w:rPr>
              <w:t>）</w:t>
            </w:r>
            <w:r w:rsidRPr="00A722E3">
              <w:rPr>
                <w:rFonts w:hint="eastAsia"/>
                <w:sz w:val="18"/>
                <w:szCs w:val="18"/>
              </w:rPr>
              <w:t xml:space="preserve">               </w:t>
            </w:r>
            <w:r w:rsidRPr="00A722E3">
              <w:rPr>
                <w:rFonts w:hint="eastAsia"/>
                <w:sz w:val="18"/>
                <w:szCs w:val="18"/>
              </w:rPr>
              <w:t>≤</w:t>
            </w:r>
          </w:p>
        </w:tc>
        <w:tc>
          <w:tcPr>
            <w:tcW w:w="2407" w:type="dxa"/>
          </w:tcPr>
          <w:p w14:paraId="10AD0333" w14:textId="77777777" w:rsidR="006C2E54" w:rsidRDefault="006C2E54" w:rsidP="005B2DAA">
            <w:pPr>
              <w:spacing w:afterLines="60" w:after="187" w:line="240" w:lineRule="atLeast"/>
              <w:jc w:val="center"/>
              <w:rPr>
                <w:sz w:val="18"/>
                <w:szCs w:val="18"/>
              </w:rPr>
            </w:pPr>
            <w:r w:rsidRPr="005048F1">
              <w:rPr>
                <w:rFonts w:hint="eastAsia"/>
                <w:sz w:val="18"/>
                <w:szCs w:val="18"/>
              </w:rPr>
              <w:t>0.001</w:t>
            </w:r>
          </w:p>
        </w:tc>
      </w:tr>
      <w:tr w:rsidR="006C2E54" w:rsidRPr="00387F2D" w14:paraId="7A1507FE" w14:textId="77777777" w:rsidTr="007661F2">
        <w:trPr>
          <w:jc w:val="center"/>
        </w:trPr>
        <w:tc>
          <w:tcPr>
            <w:tcW w:w="1740" w:type="dxa"/>
            <w:vMerge/>
            <w:vAlign w:val="center"/>
          </w:tcPr>
          <w:p w14:paraId="05A95563" w14:textId="77777777" w:rsidR="006C2E54" w:rsidRPr="00A0097F" w:rsidRDefault="006C2E54" w:rsidP="005B2DAA">
            <w:pPr>
              <w:spacing w:afterLines="60" w:after="187" w:line="240" w:lineRule="atLeast"/>
              <w:rPr>
                <w:sz w:val="18"/>
                <w:szCs w:val="18"/>
              </w:rPr>
            </w:pPr>
          </w:p>
        </w:tc>
        <w:tc>
          <w:tcPr>
            <w:tcW w:w="3074" w:type="dxa"/>
          </w:tcPr>
          <w:p w14:paraId="4C3D5A68" w14:textId="77777777" w:rsidR="006C2E54" w:rsidRPr="00A0097F" w:rsidRDefault="006C2E54" w:rsidP="005B2DAA">
            <w:pPr>
              <w:spacing w:afterLines="60" w:after="187" w:line="240" w:lineRule="atLeast"/>
              <w:rPr>
                <w:sz w:val="18"/>
                <w:szCs w:val="18"/>
              </w:rPr>
            </w:pPr>
            <w:r>
              <w:rPr>
                <w:rFonts w:hint="eastAsia"/>
                <w:sz w:val="18"/>
                <w:szCs w:val="18"/>
              </w:rPr>
              <w:t>铜</w:t>
            </w:r>
            <w:r w:rsidRPr="00A722E3">
              <w:rPr>
                <w:rFonts w:hint="eastAsia"/>
                <w:sz w:val="18"/>
                <w:szCs w:val="18"/>
              </w:rPr>
              <w:t>（</w:t>
            </w:r>
            <w:r>
              <w:rPr>
                <w:rFonts w:hint="eastAsia"/>
                <w:sz w:val="18"/>
                <w:szCs w:val="18"/>
              </w:rPr>
              <w:t>Cu</w:t>
            </w:r>
            <w:r w:rsidRPr="00A722E3">
              <w:rPr>
                <w:rFonts w:hint="eastAsia"/>
                <w:sz w:val="18"/>
                <w:szCs w:val="18"/>
              </w:rPr>
              <w:t>）（</w:t>
            </w:r>
            <w:r w:rsidRPr="00A722E3">
              <w:rPr>
                <w:rFonts w:hint="eastAsia"/>
                <w:sz w:val="18"/>
                <w:szCs w:val="18"/>
              </w:rPr>
              <w:t>%</w:t>
            </w:r>
            <w:r w:rsidRPr="00A722E3">
              <w:rPr>
                <w:rFonts w:hint="eastAsia"/>
                <w:sz w:val="18"/>
                <w:szCs w:val="18"/>
              </w:rPr>
              <w:t>）</w:t>
            </w:r>
            <w:r w:rsidRPr="00A722E3">
              <w:rPr>
                <w:rFonts w:hint="eastAsia"/>
                <w:sz w:val="18"/>
                <w:szCs w:val="18"/>
              </w:rPr>
              <w:t xml:space="preserve">               </w:t>
            </w:r>
            <w:r w:rsidRPr="00A722E3">
              <w:rPr>
                <w:rFonts w:hint="eastAsia"/>
                <w:sz w:val="18"/>
                <w:szCs w:val="18"/>
              </w:rPr>
              <w:t>≤</w:t>
            </w:r>
          </w:p>
        </w:tc>
        <w:tc>
          <w:tcPr>
            <w:tcW w:w="2407" w:type="dxa"/>
          </w:tcPr>
          <w:p w14:paraId="68C21E65" w14:textId="77777777" w:rsidR="006C2E54" w:rsidRDefault="006C2E54" w:rsidP="005B2DAA">
            <w:pPr>
              <w:spacing w:afterLines="60" w:after="187" w:line="240" w:lineRule="atLeast"/>
              <w:jc w:val="center"/>
              <w:rPr>
                <w:sz w:val="18"/>
                <w:szCs w:val="18"/>
              </w:rPr>
            </w:pPr>
            <w:r w:rsidRPr="005048F1">
              <w:rPr>
                <w:rFonts w:hint="eastAsia"/>
                <w:sz w:val="18"/>
                <w:szCs w:val="18"/>
              </w:rPr>
              <w:t>0.001</w:t>
            </w:r>
          </w:p>
        </w:tc>
      </w:tr>
      <w:tr w:rsidR="006C2E54" w:rsidRPr="00387F2D" w14:paraId="56377002" w14:textId="77777777" w:rsidTr="007661F2">
        <w:trPr>
          <w:jc w:val="center"/>
        </w:trPr>
        <w:tc>
          <w:tcPr>
            <w:tcW w:w="1740" w:type="dxa"/>
            <w:vMerge/>
            <w:vAlign w:val="center"/>
          </w:tcPr>
          <w:p w14:paraId="13E08C6B" w14:textId="77777777" w:rsidR="006C2E54" w:rsidRPr="00A0097F" w:rsidRDefault="006C2E54" w:rsidP="005B2DAA">
            <w:pPr>
              <w:spacing w:afterLines="60" w:after="187" w:line="240" w:lineRule="atLeast"/>
              <w:rPr>
                <w:sz w:val="18"/>
                <w:szCs w:val="18"/>
              </w:rPr>
            </w:pPr>
          </w:p>
        </w:tc>
        <w:tc>
          <w:tcPr>
            <w:tcW w:w="3074" w:type="dxa"/>
          </w:tcPr>
          <w:p w14:paraId="2877A323" w14:textId="77777777" w:rsidR="006C2E54" w:rsidRPr="00A0097F" w:rsidRDefault="006C2E54" w:rsidP="005B2DAA">
            <w:pPr>
              <w:spacing w:afterLines="60" w:after="187" w:line="240" w:lineRule="atLeast"/>
              <w:rPr>
                <w:sz w:val="18"/>
                <w:szCs w:val="18"/>
              </w:rPr>
            </w:pPr>
            <w:r>
              <w:rPr>
                <w:rFonts w:hint="eastAsia"/>
                <w:sz w:val="18"/>
                <w:szCs w:val="18"/>
              </w:rPr>
              <w:t>镉</w:t>
            </w:r>
            <w:r w:rsidRPr="00A722E3">
              <w:rPr>
                <w:rFonts w:hint="eastAsia"/>
                <w:sz w:val="18"/>
                <w:szCs w:val="18"/>
              </w:rPr>
              <w:t>（</w:t>
            </w:r>
            <w:r>
              <w:rPr>
                <w:rFonts w:hint="eastAsia"/>
                <w:sz w:val="18"/>
                <w:szCs w:val="18"/>
              </w:rPr>
              <w:t>Cd</w:t>
            </w:r>
            <w:r w:rsidRPr="00A722E3">
              <w:rPr>
                <w:rFonts w:hint="eastAsia"/>
                <w:sz w:val="18"/>
                <w:szCs w:val="18"/>
              </w:rPr>
              <w:t>）（</w:t>
            </w:r>
            <w:r w:rsidRPr="00A722E3">
              <w:rPr>
                <w:rFonts w:hint="eastAsia"/>
                <w:sz w:val="18"/>
                <w:szCs w:val="18"/>
              </w:rPr>
              <w:t>%</w:t>
            </w:r>
            <w:r w:rsidRPr="00A722E3">
              <w:rPr>
                <w:rFonts w:hint="eastAsia"/>
                <w:sz w:val="18"/>
                <w:szCs w:val="18"/>
              </w:rPr>
              <w:t>）</w:t>
            </w:r>
            <w:r w:rsidRPr="00A722E3">
              <w:rPr>
                <w:rFonts w:hint="eastAsia"/>
                <w:sz w:val="18"/>
                <w:szCs w:val="18"/>
              </w:rPr>
              <w:t xml:space="preserve">               </w:t>
            </w:r>
            <w:r w:rsidRPr="00A722E3">
              <w:rPr>
                <w:rFonts w:hint="eastAsia"/>
                <w:sz w:val="18"/>
                <w:szCs w:val="18"/>
              </w:rPr>
              <w:t>≤</w:t>
            </w:r>
          </w:p>
        </w:tc>
        <w:tc>
          <w:tcPr>
            <w:tcW w:w="2407" w:type="dxa"/>
          </w:tcPr>
          <w:p w14:paraId="10BA4D62" w14:textId="77777777" w:rsidR="006C2E54" w:rsidRDefault="006C2E54" w:rsidP="005B2DAA">
            <w:pPr>
              <w:spacing w:afterLines="60" w:after="187" w:line="240" w:lineRule="atLeast"/>
              <w:jc w:val="center"/>
              <w:rPr>
                <w:sz w:val="18"/>
                <w:szCs w:val="18"/>
              </w:rPr>
            </w:pPr>
            <w:r w:rsidRPr="005048F1">
              <w:rPr>
                <w:rFonts w:hint="eastAsia"/>
                <w:sz w:val="18"/>
                <w:szCs w:val="18"/>
              </w:rPr>
              <w:t>0.001</w:t>
            </w:r>
          </w:p>
        </w:tc>
      </w:tr>
      <w:tr w:rsidR="006C2E54" w:rsidRPr="00387F2D" w14:paraId="19324F2E" w14:textId="77777777" w:rsidTr="007661F2">
        <w:trPr>
          <w:jc w:val="center"/>
        </w:trPr>
        <w:tc>
          <w:tcPr>
            <w:tcW w:w="1740" w:type="dxa"/>
            <w:vMerge/>
            <w:vAlign w:val="center"/>
          </w:tcPr>
          <w:p w14:paraId="27D0DA8A" w14:textId="77777777" w:rsidR="006C2E54" w:rsidRPr="00A0097F" w:rsidRDefault="006C2E54" w:rsidP="005B2DAA">
            <w:pPr>
              <w:spacing w:afterLines="60" w:after="187" w:line="240" w:lineRule="atLeast"/>
              <w:rPr>
                <w:sz w:val="18"/>
                <w:szCs w:val="18"/>
              </w:rPr>
            </w:pPr>
          </w:p>
        </w:tc>
        <w:tc>
          <w:tcPr>
            <w:tcW w:w="3074" w:type="dxa"/>
          </w:tcPr>
          <w:p w14:paraId="125CA37F" w14:textId="77777777" w:rsidR="006C2E54" w:rsidRPr="00A0097F" w:rsidRDefault="006C2E54" w:rsidP="005B2DAA">
            <w:pPr>
              <w:spacing w:afterLines="60" w:after="187" w:line="240" w:lineRule="atLeast"/>
              <w:rPr>
                <w:sz w:val="18"/>
                <w:szCs w:val="18"/>
              </w:rPr>
            </w:pPr>
            <w:r>
              <w:rPr>
                <w:rFonts w:hint="eastAsia"/>
                <w:sz w:val="18"/>
                <w:szCs w:val="18"/>
              </w:rPr>
              <w:t>铬</w:t>
            </w:r>
            <w:r w:rsidRPr="00A722E3">
              <w:rPr>
                <w:rFonts w:hint="eastAsia"/>
                <w:sz w:val="18"/>
                <w:szCs w:val="18"/>
              </w:rPr>
              <w:t>（</w:t>
            </w:r>
            <w:r>
              <w:rPr>
                <w:rFonts w:hint="eastAsia"/>
                <w:sz w:val="18"/>
                <w:szCs w:val="18"/>
              </w:rPr>
              <w:t>Cr</w:t>
            </w:r>
            <w:r w:rsidRPr="00A722E3">
              <w:rPr>
                <w:rFonts w:hint="eastAsia"/>
                <w:sz w:val="18"/>
                <w:szCs w:val="18"/>
              </w:rPr>
              <w:t>（</w:t>
            </w:r>
            <w:r w:rsidRPr="00A722E3">
              <w:rPr>
                <w:rFonts w:hint="eastAsia"/>
                <w:sz w:val="18"/>
                <w:szCs w:val="18"/>
              </w:rPr>
              <w:t>%</w:t>
            </w:r>
            <w:r w:rsidRPr="00A722E3">
              <w:rPr>
                <w:rFonts w:hint="eastAsia"/>
                <w:sz w:val="18"/>
                <w:szCs w:val="18"/>
              </w:rPr>
              <w:t>）</w:t>
            </w:r>
            <w:r w:rsidRPr="00A722E3">
              <w:rPr>
                <w:rFonts w:hint="eastAsia"/>
                <w:sz w:val="18"/>
                <w:szCs w:val="18"/>
              </w:rPr>
              <w:t xml:space="preserve">       </w:t>
            </w:r>
            <w:r>
              <w:rPr>
                <w:rFonts w:hint="eastAsia"/>
                <w:sz w:val="18"/>
                <w:szCs w:val="18"/>
              </w:rPr>
              <w:t xml:space="preserve"> </w:t>
            </w:r>
            <w:r w:rsidRPr="00A722E3">
              <w:rPr>
                <w:rFonts w:hint="eastAsia"/>
                <w:sz w:val="18"/>
                <w:szCs w:val="18"/>
              </w:rPr>
              <w:t xml:space="preserve">        </w:t>
            </w:r>
            <w:r w:rsidRPr="00A722E3">
              <w:rPr>
                <w:rFonts w:hint="eastAsia"/>
                <w:sz w:val="18"/>
                <w:szCs w:val="18"/>
              </w:rPr>
              <w:t>≤</w:t>
            </w:r>
          </w:p>
        </w:tc>
        <w:tc>
          <w:tcPr>
            <w:tcW w:w="2407" w:type="dxa"/>
          </w:tcPr>
          <w:p w14:paraId="06F8FDEE" w14:textId="77777777" w:rsidR="006C2E54" w:rsidRDefault="006C2E54" w:rsidP="005B2DAA">
            <w:pPr>
              <w:spacing w:afterLines="60" w:after="187" w:line="240" w:lineRule="atLeast"/>
              <w:jc w:val="center"/>
              <w:rPr>
                <w:sz w:val="18"/>
                <w:szCs w:val="18"/>
              </w:rPr>
            </w:pPr>
            <w:r w:rsidRPr="005048F1">
              <w:rPr>
                <w:rFonts w:hint="eastAsia"/>
                <w:sz w:val="18"/>
                <w:szCs w:val="18"/>
              </w:rPr>
              <w:t>0.001</w:t>
            </w:r>
          </w:p>
        </w:tc>
      </w:tr>
      <w:tr w:rsidR="006C2E54" w:rsidRPr="00387F2D" w14:paraId="1C07533A" w14:textId="77777777" w:rsidTr="007661F2">
        <w:trPr>
          <w:jc w:val="center"/>
        </w:trPr>
        <w:tc>
          <w:tcPr>
            <w:tcW w:w="1740" w:type="dxa"/>
            <w:vMerge/>
            <w:vAlign w:val="center"/>
          </w:tcPr>
          <w:p w14:paraId="3A1468A2" w14:textId="77777777" w:rsidR="006C2E54" w:rsidRPr="00A0097F" w:rsidRDefault="006C2E54" w:rsidP="005B2DAA">
            <w:pPr>
              <w:spacing w:afterLines="60" w:after="187" w:line="240" w:lineRule="atLeast"/>
              <w:rPr>
                <w:sz w:val="18"/>
                <w:szCs w:val="18"/>
              </w:rPr>
            </w:pPr>
          </w:p>
        </w:tc>
        <w:tc>
          <w:tcPr>
            <w:tcW w:w="3074" w:type="dxa"/>
          </w:tcPr>
          <w:p w14:paraId="3BFEEF49" w14:textId="77777777" w:rsidR="006C2E54" w:rsidRPr="00A0097F" w:rsidRDefault="006C2E54" w:rsidP="005B2DAA">
            <w:pPr>
              <w:spacing w:afterLines="60" w:after="187" w:line="240" w:lineRule="atLeast"/>
              <w:rPr>
                <w:sz w:val="18"/>
                <w:szCs w:val="18"/>
              </w:rPr>
            </w:pPr>
            <w:r>
              <w:rPr>
                <w:rFonts w:hint="eastAsia"/>
                <w:sz w:val="18"/>
                <w:szCs w:val="18"/>
              </w:rPr>
              <w:t>铅</w:t>
            </w:r>
            <w:r w:rsidRPr="00A722E3">
              <w:rPr>
                <w:rFonts w:hint="eastAsia"/>
                <w:sz w:val="18"/>
                <w:szCs w:val="18"/>
              </w:rPr>
              <w:t>（</w:t>
            </w:r>
            <w:r>
              <w:rPr>
                <w:rFonts w:hint="eastAsia"/>
                <w:sz w:val="18"/>
                <w:szCs w:val="18"/>
              </w:rPr>
              <w:t>Pb</w:t>
            </w:r>
            <w:r w:rsidRPr="00A722E3">
              <w:rPr>
                <w:rFonts w:hint="eastAsia"/>
                <w:sz w:val="18"/>
                <w:szCs w:val="18"/>
              </w:rPr>
              <w:t>）（</w:t>
            </w:r>
            <w:r w:rsidRPr="00A722E3">
              <w:rPr>
                <w:rFonts w:hint="eastAsia"/>
                <w:sz w:val="18"/>
                <w:szCs w:val="18"/>
              </w:rPr>
              <w:t>%</w:t>
            </w:r>
            <w:r w:rsidRPr="00A722E3">
              <w:rPr>
                <w:rFonts w:hint="eastAsia"/>
                <w:sz w:val="18"/>
                <w:szCs w:val="18"/>
              </w:rPr>
              <w:t>）</w:t>
            </w:r>
            <w:r w:rsidRPr="00A722E3">
              <w:rPr>
                <w:rFonts w:hint="eastAsia"/>
                <w:sz w:val="18"/>
                <w:szCs w:val="18"/>
              </w:rPr>
              <w:t xml:space="preserve">               </w:t>
            </w:r>
            <w:r w:rsidRPr="00A722E3">
              <w:rPr>
                <w:rFonts w:hint="eastAsia"/>
                <w:sz w:val="18"/>
                <w:szCs w:val="18"/>
              </w:rPr>
              <w:t>≤</w:t>
            </w:r>
          </w:p>
        </w:tc>
        <w:tc>
          <w:tcPr>
            <w:tcW w:w="2407" w:type="dxa"/>
          </w:tcPr>
          <w:p w14:paraId="3E2E9498" w14:textId="77777777" w:rsidR="006C2E54" w:rsidRDefault="006C2E54" w:rsidP="005B2DAA">
            <w:pPr>
              <w:spacing w:afterLines="60" w:after="187" w:line="240" w:lineRule="atLeast"/>
              <w:jc w:val="center"/>
              <w:rPr>
                <w:sz w:val="18"/>
                <w:szCs w:val="18"/>
              </w:rPr>
            </w:pPr>
            <w:r w:rsidRPr="005048F1">
              <w:rPr>
                <w:rFonts w:hint="eastAsia"/>
                <w:sz w:val="18"/>
                <w:szCs w:val="18"/>
              </w:rPr>
              <w:t>0.001</w:t>
            </w:r>
          </w:p>
        </w:tc>
      </w:tr>
      <w:tr w:rsidR="00A37435" w:rsidRPr="00387F2D" w14:paraId="17B05CA3" w14:textId="77777777" w:rsidTr="007661F2">
        <w:trPr>
          <w:jc w:val="center"/>
        </w:trPr>
        <w:tc>
          <w:tcPr>
            <w:tcW w:w="4814" w:type="dxa"/>
            <w:gridSpan w:val="2"/>
            <w:vAlign w:val="center"/>
          </w:tcPr>
          <w:p w14:paraId="6010A0E6" w14:textId="77777777" w:rsidR="00A37435" w:rsidRDefault="00A37435" w:rsidP="005B2DAA">
            <w:pPr>
              <w:spacing w:afterLines="60" w:after="187" w:line="240" w:lineRule="atLeast"/>
              <w:rPr>
                <w:sz w:val="18"/>
                <w:szCs w:val="18"/>
              </w:rPr>
            </w:pPr>
            <w:r>
              <w:rPr>
                <w:rFonts w:hint="eastAsia"/>
                <w:sz w:val="18"/>
                <w:szCs w:val="18"/>
              </w:rPr>
              <w:t>外观</w:t>
            </w:r>
          </w:p>
        </w:tc>
        <w:tc>
          <w:tcPr>
            <w:tcW w:w="2407" w:type="dxa"/>
          </w:tcPr>
          <w:p w14:paraId="78F986AC" w14:textId="77777777" w:rsidR="00A37435" w:rsidRPr="005048F1" w:rsidRDefault="00A37435" w:rsidP="005B2DAA">
            <w:pPr>
              <w:spacing w:afterLines="60" w:after="187" w:line="240" w:lineRule="atLeast"/>
              <w:jc w:val="center"/>
              <w:rPr>
                <w:sz w:val="18"/>
                <w:szCs w:val="18"/>
              </w:rPr>
            </w:pPr>
            <w:r>
              <w:rPr>
                <w:rFonts w:hint="eastAsia"/>
                <w:sz w:val="18"/>
                <w:szCs w:val="18"/>
              </w:rPr>
              <w:t>白色结晶或球形颗粒</w:t>
            </w:r>
          </w:p>
        </w:tc>
      </w:tr>
      <w:tr w:rsidR="005B2DAA" w:rsidRPr="00387F2D" w14:paraId="1B40F56C" w14:textId="77777777" w:rsidTr="00667ED1">
        <w:trPr>
          <w:trHeight w:val="170"/>
          <w:jc w:val="center"/>
        </w:trPr>
        <w:tc>
          <w:tcPr>
            <w:tcW w:w="7221" w:type="dxa"/>
            <w:gridSpan w:val="3"/>
            <w:vAlign w:val="center"/>
          </w:tcPr>
          <w:p w14:paraId="6E9113E6" w14:textId="6D7F289D" w:rsidR="00565154" w:rsidRPr="00387F2D" w:rsidRDefault="00565154" w:rsidP="00667ED1">
            <w:pPr>
              <w:spacing w:afterLines="60" w:after="187" w:line="240" w:lineRule="atLeast"/>
              <w:rPr>
                <w:sz w:val="18"/>
                <w:szCs w:val="18"/>
              </w:rPr>
            </w:pPr>
            <w:r w:rsidRPr="00387F2D">
              <w:rPr>
                <w:rFonts w:hint="eastAsia"/>
                <w:sz w:val="18"/>
                <w:szCs w:val="18"/>
              </w:rPr>
              <w:t>注：</w:t>
            </w:r>
            <w:r w:rsidRPr="00387F2D">
              <w:rPr>
                <w:rFonts w:hint="eastAsia"/>
                <w:sz w:val="18"/>
                <w:szCs w:val="18"/>
              </w:rPr>
              <w:t>1</w:t>
            </w:r>
            <w:r w:rsidR="00667ED1">
              <w:rPr>
                <w:rFonts w:hint="eastAsia"/>
                <w:sz w:val="18"/>
                <w:szCs w:val="18"/>
              </w:rPr>
              <w:t xml:space="preserve"> </w:t>
            </w:r>
            <w:r w:rsidRPr="00387F2D">
              <w:rPr>
                <w:rFonts w:hint="eastAsia"/>
                <w:sz w:val="18"/>
                <w:szCs w:val="18"/>
              </w:rPr>
              <w:t xml:space="preserve"> </w:t>
            </w:r>
            <w:r w:rsidR="00667ED1">
              <w:rPr>
                <w:rFonts w:hint="eastAsia"/>
                <w:sz w:val="18"/>
                <w:szCs w:val="18"/>
              </w:rPr>
              <w:t>I</w:t>
            </w:r>
            <w:r w:rsidR="00667ED1">
              <w:rPr>
                <w:rFonts w:hint="eastAsia"/>
                <w:sz w:val="18"/>
                <w:szCs w:val="18"/>
              </w:rPr>
              <w:t>类产品不应添加有机类防结块剂。</w:t>
            </w:r>
            <w:r w:rsidRPr="00387F2D">
              <w:rPr>
                <w:rFonts w:hint="eastAsia"/>
                <w:sz w:val="18"/>
                <w:szCs w:val="18"/>
              </w:rPr>
              <w:t>吸湿</w:t>
            </w:r>
            <w:r>
              <w:rPr>
                <w:rFonts w:hint="eastAsia"/>
                <w:sz w:val="18"/>
                <w:szCs w:val="18"/>
              </w:rPr>
              <w:t>率</w:t>
            </w:r>
            <w:r w:rsidRPr="00387F2D">
              <w:rPr>
                <w:rFonts w:hint="eastAsia"/>
                <w:sz w:val="18"/>
                <w:szCs w:val="18"/>
              </w:rPr>
              <w:t>根据用户需要进行测定；</w:t>
            </w:r>
          </w:p>
          <w:p w14:paraId="4EB545BB" w14:textId="77777777" w:rsidR="00565154" w:rsidRDefault="00565154" w:rsidP="00565154">
            <w:pPr>
              <w:spacing w:line="276" w:lineRule="auto"/>
              <w:ind w:firstLineChars="200" w:firstLine="360"/>
              <w:textAlignment w:val="baseline"/>
              <w:rPr>
                <w:sz w:val="18"/>
                <w:szCs w:val="18"/>
              </w:rPr>
            </w:pPr>
            <w:r w:rsidRPr="00387F2D">
              <w:rPr>
                <w:rFonts w:hint="eastAsia"/>
                <w:sz w:val="18"/>
                <w:szCs w:val="18"/>
              </w:rPr>
              <w:t xml:space="preserve">2 </w:t>
            </w:r>
            <w:r w:rsidRPr="00387F2D">
              <w:rPr>
                <w:rFonts w:hint="eastAsia"/>
                <w:sz w:val="18"/>
                <w:szCs w:val="18"/>
              </w:rPr>
              <w:t>本表引自</w:t>
            </w:r>
            <w:r w:rsidRPr="00387F2D">
              <w:rPr>
                <w:rFonts w:hint="eastAsia"/>
              </w:rPr>
              <w:t>现行</w:t>
            </w:r>
            <w:bookmarkStart w:id="53" w:name="OLE_LINK63"/>
            <w:r w:rsidRPr="00387F2D">
              <w:rPr>
                <w:rFonts w:hint="eastAsia"/>
              </w:rPr>
              <w:t>国家标准</w:t>
            </w:r>
            <w:bookmarkStart w:id="54" w:name="OLE_LINK64"/>
            <w:r w:rsidRPr="00387F2D">
              <w:rPr>
                <w:rFonts w:hint="eastAsia"/>
              </w:rPr>
              <w:t>《工业硝酸钾》</w:t>
            </w:r>
            <w:r w:rsidRPr="00387F2D">
              <w:rPr>
                <w:rFonts w:hint="eastAsia"/>
                <w:sz w:val="18"/>
                <w:szCs w:val="18"/>
              </w:rPr>
              <w:t xml:space="preserve">GB/T </w:t>
            </w:r>
            <w:smartTag w:uri="Tencent" w:element="RTX">
              <w:r w:rsidRPr="00387F2D">
                <w:rPr>
                  <w:rFonts w:hint="eastAsia"/>
                  <w:sz w:val="18"/>
                  <w:szCs w:val="18"/>
                </w:rPr>
                <w:t>1918</w:t>
              </w:r>
            </w:smartTag>
            <w:bookmarkEnd w:id="53"/>
            <w:bookmarkEnd w:id="54"/>
            <w:r w:rsidRPr="00387F2D">
              <w:rPr>
                <w:rFonts w:hint="eastAsia"/>
                <w:sz w:val="18"/>
                <w:szCs w:val="18"/>
              </w:rPr>
              <w:t>。</w:t>
            </w:r>
          </w:p>
        </w:tc>
      </w:tr>
    </w:tbl>
    <w:bookmarkEnd w:id="48"/>
    <w:p w14:paraId="2613E596" w14:textId="77777777" w:rsidR="00885391" w:rsidRPr="00387F2D" w:rsidRDefault="00885391" w:rsidP="00FF0F47">
      <w:pPr>
        <w:spacing w:beforeLines="30" w:before="93" w:afterLines="30" w:after="93" w:line="276" w:lineRule="auto"/>
        <w:ind w:firstLine="420"/>
        <w:jc w:val="center"/>
        <w:outlineLvl w:val="0"/>
        <w:rPr>
          <w:rFonts w:ascii="黑体" w:eastAsia="黑体" w:hAnsi="黑体" w:hint="eastAsia"/>
          <w:b/>
        </w:rPr>
      </w:pPr>
      <w:r w:rsidRPr="00387F2D">
        <w:rPr>
          <w:rFonts w:ascii="黑体" w:eastAsia="黑体" w:hAnsi="黑体" w:hint="eastAsia"/>
          <w:b/>
        </w:rPr>
        <w:lastRenderedPageBreak/>
        <w:t>表A.0.1</w:t>
      </w:r>
      <w:r w:rsidR="001774F5">
        <w:rPr>
          <w:rFonts w:ascii="黑体" w:eastAsia="黑体" w:hAnsi="黑体" w:hint="eastAsia"/>
          <w:b/>
        </w:rPr>
        <w:t>-</w:t>
      </w:r>
      <w:r w:rsidRPr="00387F2D">
        <w:rPr>
          <w:rFonts w:ascii="黑体" w:eastAsia="黑体" w:hAnsi="黑体" w:hint="eastAsia"/>
          <w:b/>
        </w:rPr>
        <w:t>2 工业硝酸钠</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5707"/>
        <w:gridCol w:w="939"/>
        <w:gridCol w:w="939"/>
        <w:gridCol w:w="939"/>
      </w:tblGrid>
      <w:tr w:rsidR="001774F5" w:rsidRPr="00387F2D" w14:paraId="27ECB33A" w14:textId="77777777" w:rsidTr="007661F2">
        <w:trPr>
          <w:trHeight w:val="284"/>
        </w:trPr>
        <w:tc>
          <w:tcPr>
            <w:tcW w:w="5707" w:type="dxa"/>
            <w:vMerge w:val="restart"/>
            <w:tcBorders>
              <w:top w:val="single" w:sz="4" w:space="0" w:color="auto"/>
            </w:tcBorders>
            <w:vAlign w:val="center"/>
          </w:tcPr>
          <w:p w14:paraId="645B6B8E" w14:textId="77777777" w:rsidR="001774F5" w:rsidRPr="00387F2D" w:rsidRDefault="001774F5">
            <w:pPr>
              <w:spacing w:line="276" w:lineRule="auto"/>
              <w:jc w:val="center"/>
              <w:textAlignment w:val="baseline"/>
              <w:rPr>
                <w:sz w:val="18"/>
                <w:szCs w:val="18"/>
              </w:rPr>
            </w:pPr>
            <w:bookmarkStart w:id="55" w:name="OLE_LINK30"/>
            <w:r w:rsidRPr="00387F2D">
              <w:rPr>
                <w:rFonts w:hint="eastAsia"/>
                <w:sz w:val="18"/>
                <w:szCs w:val="18"/>
              </w:rPr>
              <w:t>项</w:t>
            </w:r>
            <w:r w:rsidRPr="00387F2D">
              <w:rPr>
                <w:rFonts w:hint="eastAsia"/>
                <w:sz w:val="18"/>
                <w:szCs w:val="18"/>
              </w:rPr>
              <w:t xml:space="preserve"> </w:t>
            </w:r>
            <w:r w:rsidRPr="00387F2D">
              <w:rPr>
                <w:rFonts w:hint="eastAsia"/>
                <w:sz w:val="18"/>
                <w:szCs w:val="18"/>
              </w:rPr>
              <w:t>目</w:t>
            </w:r>
          </w:p>
        </w:tc>
        <w:tc>
          <w:tcPr>
            <w:tcW w:w="2817" w:type="dxa"/>
            <w:gridSpan w:val="3"/>
            <w:tcBorders>
              <w:top w:val="single" w:sz="4" w:space="0" w:color="auto"/>
              <w:bottom w:val="single" w:sz="4" w:space="0" w:color="auto"/>
            </w:tcBorders>
            <w:vAlign w:val="center"/>
          </w:tcPr>
          <w:p w14:paraId="223A0C0A" w14:textId="77777777" w:rsidR="001774F5" w:rsidRPr="00387F2D" w:rsidRDefault="001774F5">
            <w:pPr>
              <w:spacing w:line="276" w:lineRule="auto"/>
              <w:jc w:val="center"/>
              <w:textAlignment w:val="baseline"/>
              <w:rPr>
                <w:sz w:val="18"/>
                <w:szCs w:val="18"/>
              </w:rPr>
            </w:pPr>
            <w:r>
              <w:rPr>
                <w:rFonts w:hint="eastAsia"/>
                <w:sz w:val="18"/>
                <w:szCs w:val="18"/>
              </w:rPr>
              <w:t>指标</w:t>
            </w:r>
          </w:p>
        </w:tc>
      </w:tr>
      <w:tr w:rsidR="001774F5" w:rsidRPr="00387F2D" w14:paraId="675CE8E1" w14:textId="77777777" w:rsidTr="007661F2">
        <w:trPr>
          <w:trHeight w:val="284"/>
        </w:trPr>
        <w:tc>
          <w:tcPr>
            <w:tcW w:w="5707" w:type="dxa"/>
            <w:vMerge/>
            <w:vAlign w:val="center"/>
          </w:tcPr>
          <w:p w14:paraId="3EA47882" w14:textId="77777777" w:rsidR="001774F5" w:rsidRPr="00387F2D" w:rsidRDefault="001774F5">
            <w:pPr>
              <w:spacing w:line="276" w:lineRule="auto"/>
              <w:jc w:val="center"/>
              <w:textAlignment w:val="baseline"/>
              <w:rPr>
                <w:sz w:val="18"/>
                <w:szCs w:val="18"/>
              </w:rPr>
            </w:pPr>
          </w:p>
        </w:tc>
        <w:tc>
          <w:tcPr>
            <w:tcW w:w="2817" w:type="dxa"/>
            <w:gridSpan w:val="3"/>
            <w:tcBorders>
              <w:top w:val="single" w:sz="4" w:space="0" w:color="auto"/>
              <w:bottom w:val="single" w:sz="4" w:space="0" w:color="auto"/>
            </w:tcBorders>
            <w:vAlign w:val="center"/>
          </w:tcPr>
          <w:p w14:paraId="46AFF528" w14:textId="77777777" w:rsidR="001774F5" w:rsidRPr="00387F2D" w:rsidRDefault="001774F5">
            <w:pPr>
              <w:spacing w:line="276" w:lineRule="auto"/>
              <w:jc w:val="center"/>
              <w:textAlignment w:val="baseline"/>
              <w:rPr>
                <w:sz w:val="18"/>
                <w:szCs w:val="18"/>
              </w:rPr>
            </w:pPr>
            <w:r>
              <w:rPr>
                <w:rFonts w:hint="eastAsia"/>
                <w:sz w:val="18"/>
                <w:szCs w:val="18"/>
              </w:rPr>
              <w:t>熔盐型</w:t>
            </w:r>
          </w:p>
        </w:tc>
      </w:tr>
      <w:tr w:rsidR="001774F5" w:rsidRPr="00387F2D" w14:paraId="26350F97" w14:textId="77777777" w:rsidTr="007661F2">
        <w:trPr>
          <w:trHeight w:val="284"/>
        </w:trPr>
        <w:tc>
          <w:tcPr>
            <w:tcW w:w="5707" w:type="dxa"/>
            <w:vMerge/>
            <w:tcBorders>
              <w:bottom w:val="single" w:sz="8" w:space="0" w:color="auto"/>
            </w:tcBorders>
            <w:vAlign w:val="center"/>
          </w:tcPr>
          <w:p w14:paraId="725EE869" w14:textId="77777777" w:rsidR="001774F5" w:rsidRPr="00387F2D" w:rsidRDefault="001774F5">
            <w:pPr>
              <w:spacing w:line="276" w:lineRule="auto"/>
              <w:jc w:val="center"/>
              <w:textAlignment w:val="baseline"/>
              <w:rPr>
                <w:sz w:val="18"/>
                <w:szCs w:val="18"/>
              </w:rPr>
            </w:pPr>
          </w:p>
        </w:tc>
        <w:tc>
          <w:tcPr>
            <w:tcW w:w="939" w:type="dxa"/>
            <w:tcBorders>
              <w:top w:val="single" w:sz="4" w:space="0" w:color="auto"/>
              <w:bottom w:val="single" w:sz="8" w:space="0" w:color="auto"/>
            </w:tcBorders>
            <w:vAlign w:val="center"/>
          </w:tcPr>
          <w:p w14:paraId="3E06FAD5" w14:textId="77777777" w:rsidR="001774F5" w:rsidRPr="00387F2D" w:rsidRDefault="001774F5">
            <w:pPr>
              <w:spacing w:line="276" w:lineRule="auto"/>
              <w:jc w:val="center"/>
              <w:textAlignment w:val="baseline"/>
              <w:rPr>
                <w:sz w:val="18"/>
                <w:szCs w:val="18"/>
              </w:rPr>
            </w:pPr>
            <w:r w:rsidRPr="00387F2D">
              <w:rPr>
                <w:rFonts w:hint="eastAsia"/>
                <w:sz w:val="18"/>
                <w:szCs w:val="18"/>
              </w:rPr>
              <w:t>优等品</w:t>
            </w:r>
          </w:p>
        </w:tc>
        <w:tc>
          <w:tcPr>
            <w:tcW w:w="939" w:type="dxa"/>
            <w:tcBorders>
              <w:top w:val="single" w:sz="4" w:space="0" w:color="auto"/>
              <w:bottom w:val="single" w:sz="8" w:space="0" w:color="auto"/>
            </w:tcBorders>
            <w:vAlign w:val="center"/>
          </w:tcPr>
          <w:p w14:paraId="2CD18C6E" w14:textId="77777777" w:rsidR="001774F5" w:rsidRPr="00387F2D" w:rsidRDefault="001774F5">
            <w:pPr>
              <w:spacing w:line="276" w:lineRule="auto"/>
              <w:jc w:val="center"/>
              <w:textAlignment w:val="baseline"/>
              <w:rPr>
                <w:sz w:val="18"/>
                <w:szCs w:val="18"/>
              </w:rPr>
            </w:pPr>
            <w:r w:rsidRPr="00387F2D">
              <w:rPr>
                <w:rFonts w:hint="eastAsia"/>
                <w:sz w:val="18"/>
                <w:szCs w:val="18"/>
              </w:rPr>
              <w:t>一等品</w:t>
            </w:r>
          </w:p>
        </w:tc>
        <w:tc>
          <w:tcPr>
            <w:tcW w:w="939" w:type="dxa"/>
            <w:tcBorders>
              <w:top w:val="single" w:sz="4" w:space="0" w:color="auto"/>
              <w:bottom w:val="single" w:sz="8" w:space="0" w:color="auto"/>
            </w:tcBorders>
            <w:vAlign w:val="center"/>
          </w:tcPr>
          <w:p w14:paraId="7E0523A3" w14:textId="77777777" w:rsidR="001774F5" w:rsidRPr="00387F2D" w:rsidRDefault="001774F5">
            <w:pPr>
              <w:spacing w:line="276" w:lineRule="auto"/>
              <w:jc w:val="center"/>
              <w:textAlignment w:val="baseline"/>
              <w:rPr>
                <w:sz w:val="18"/>
                <w:szCs w:val="18"/>
              </w:rPr>
            </w:pPr>
            <w:r w:rsidRPr="00387F2D">
              <w:rPr>
                <w:rFonts w:hint="eastAsia"/>
                <w:sz w:val="18"/>
                <w:szCs w:val="18"/>
              </w:rPr>
              <w:t>合格品</w:t>
            </w:r>
          </w:p>
        </w:tc>
      </w:tr>
      <w:tr w:rsidR="001774F5" w:rsidRPr="00387F2D" w14:paraId="169B6F98" w14:textId="77777777">
        <w:trPr>
          <w:trHeight w:val="284"/>
        </w:trPr>
        <w:tc>
          <w:tcPr>
            <w:tcW w:w="5707" w:type="dxa"/>
            <w:tcBorders>
              <w:top w:val="single" w:sz="8" w:space="0" w:color="auto"/>
            </w:tcBorders>
            <w:vAlign w:val="center"/>
          </w:tcPr>
          <w:p w14:paraId="5CA3D292" w14:textId="77777777" w:rsidR="001774F5" w:rsidRPr="00387F2D" w:rsidRDefault="001774F5">
            <w:pPr>
              <w:spacing w:afterLines="60" w:after="187" w:line="240" w:lineRule="atLeast"/>
              <w:rPr>
                <w:sz w:val="18"/>
                <w:szCs w:val="18"/>
              </w:rPr>
            </w:pPr>
            <w:r w:rsidRPr="00387F2D">
              <w:rPr>
                <w:rFonts w:hint="eastAsia"/>
                <w:sz w:val="18"/>
                <w:szCs w:val="18"/>
              </w:rPr>
              <w:t>硝酸钠（</w:t>
            </w:r>
            <w:r w:rsidRPr="00387F2D">
              <w:rPr>
                <w:rFonts w:hint="eastAsia"/>
                <w:sz w:val="18"/>
                <w:szCs w:val="18"/>
              </w:rPr>
              <w:t>NaNO</w:t>
            </w:r>
            <w:r w:rsidRPr="00387F2D">
              <w:rPr>
                <w:rFonts w:hint="eastAsia"/>
                <w:sz w:val="18"/>
                <w:szCs w:val="18"/>
                <w:vertAlign w:val="subscript"/>
              </w:rPr>
              <w:t>3</w:t>
            </w:r>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003A6D9E">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939" w:type="dxa"/>
            <w:tcBorders>
              <w:top w:val="single" w:sz="8" w:space="0" w:color="auto"/>
            </w:tcBorders>
            <w:vAlign w:val="center"/>
          </w:tcPr>
          <w:p w14:paraId="13D20628" w14:textId="77777777" w:rsidR="001774F5" w:rsidRPr="00387F2D" w:rsidRDefault="001774F5">
            <w:pPr>
              <w:spacing w:line="276" w:lineRule="auto"/>
              <w:jc w:val="center"/>
              <w:textAlignment w:val="baseline"/>
              <w:rPr>
                <w:sz w:val="18"/>
                <w:szCs w:val="18"/>
              </w:rPr>
            </w:pPr>
            <w:r w:rsidRPr="00387F2D">
              <w:rPr>
                <w:rFonts w:hint="eastAsia"/>
                <w:sz w:val="18"/>
                <w:szCs w:val="18"/>
              </w:rPr>
              <w:t>99.</w:t>
            </w:r>
            <w:r>
              <w:rPr>
                <w:rFonts w:hint="eastAsia"/>
                <w:sz w:val="18"/>
                <w:szCs w:val="18"/>
              </w:rPr>
              <w:t>9</w:t>
            </w:r>
          </w:p>
        </w:tc>
        <w:tc>
          <w:tcPr>
            <w:tcW w:w="939" w:type="dxa"/>
            <w:tcBorders>
              <w:top w:val="single" w:sz="8" w:space="0" w:color="auto"/>
            </w:tcBorders>
            <w:vAlign w:val="center"/>
          </w:tcPr>
          <w:p w14:paraId="7B42DB35" w14:textId="77777777" w:rsidR="001774F5" w:rsidRPr="00387F2D" w:rsidRDefault="001774F5">
            <w:pPr>
              <w:spacing w:line="276" w:lineRule="auto"/>
              <w:jc w:val="center"/>
              <w:textAlignment w:val="baseline"/>
              <w:rPr>
                <w:sz w:val="18"/>
                <w:szCs w:val="18"/>
              </w:rPr>
            </w:pPr>
            <w:r w:rsidRPr="00387F2D">
              <w:rPr>
                <w:rFonts w:hint="eastAsia"/>
                <w:sz w:val="18"/>
                <w:szCs w:val="18"/>
              </w:rPr>
              <w:t>99.</w:t>
            </w:r>
            <w:r>
              <w:rPr>
                <w:rFonts w:hint="eastAsia"/>
                <w:sz w:val="18"/>
                <w:szCs w:val="18"/>
              </w:rPr>
              <w:t>7</w:t>
            </w:r>
          </w:p>
        </w:tc>
        <w:tc>
          <w:tcPr>
            <w:tcW w:w="939" w:type="dxa"/>
            <w:tcBorders>
              <w:top w:val="single" w:sz="8" w:space="0" w:color="auto"/>
            </w:tcBorders>
            <w:vAlign w:val="center"/>
          </w:tcPr>
          <w:p w14:paraId="4EE086AD" w14:textId="77777777" w:rsidR="001774F5" w:rsidRPr="00387F2D" w:rsidRDefault="001774F5">
            <w:pPr>
              <w:spacing w:line="276" w:lineRule="auto"/>
              <w:jc w:val="center"/>
              <w:textAlignment w:val="baseline"/>
              <w:rPr>
                <w:sz w:val="18"/>
                <w:szCs w:val="18"/>
              </w:rPr>
            </w:pPr>
            <w:r w:rsidRPr="00387F2D">
              <w:rPr>
                <w:rFonts w:hint="eastAsia"/>
                <w:sz w:val="18"/>
                <w:szCs w:val="18"/>
              </w:rPr>
              <w:t>9</w:t>
            </w:r>
            <w:r>
              <w:rPr>
                <w:rFonts w:hint="eastAsia"/>
                <w:sz w:val="18"/>
                <w:szCs w:val="18"/>
              </w:rPr>
              <w:t>9</w:t>
            </w:r>
            <w:r w:rsidRPr="00387F2D">
              <w:rPr>
                <w:rFonts w:hint="eastAsia"/>
                <w:sz w:val="18"/>
                <w:szCs w:val="18"/>
              </w:rPr>
              <w:t>.5</w:t>
            </w:r>
          </w:p>
        </w:tc>
      </w:tr>
      <w:tr w:rsidR="001774F5" w:rsidRPr="00387F2D" w14:paraId="396E764E" w14:textId="77777777">
        <w:trPr>
          <w:trHeight w:val="284"/>
        </w:trPr>
        <w:tc>
          <w:tcPr>
            <w:tcW w:w="5707" w:type="dxa"/>
            <w:vAlign w:val="center"/>
          </w:tcPr>
          <w:p w14:paraId="6414DE67" w14:textId="77777777" w:rsidR="001774F5" w:rsidRPr="00387F2D" w:rsidRDefault="001774F5">
            <w:pPr>
              <w:spacing w:afterLines="60" w:after="187" w:line="240" w:lineRule="atLeast"/>
              <w:rPr>
                <w:sz w:val="18"/>
                <w:szCs w:val="18"/>
              </w:rPr>
            </w:pPr>
            <w:r w:rsidRPr="00387F2D">
              <w:rPr>
                <w:rFonts w:hint="eastAsia"/>
                <w:sz w:val="18"/>
                <w:szCs w:val="18"/>
              </w:rPr>
              <w:t>水分（</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003A6D9E">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939" w:type="dxa"/>
            <w:vAlign w:val="center"/>
          </w:tcPr>
          <w:p w14:paraId="0FA4FA80" w14:textId="77777777" w:rsidR="001774F5" w:rsidRPr="00387F2D" w:rsidRDefault="003A6D9E">
            <w:pPr>
              <w:spacing w:line="276" w:lineRule="auto"/>
              <w:jc w:val="center"/>
              <w:textAlignment w:val="baseline"/>
              <w:rPr>
                <w:sz w:val="18"/>
                <w:szCs w:val="18"/>
              </w:rPr>
            </w:pPr>
            <w:r>
              <w:rPr>
                <w:rFonts w:hint="eastAsia"/>
                <w:sz w:val="18"/>
                <w:szCs w:val="18"/>
              </w:rPr>
              <w:t>0.2</w:t>
            </w:r>
          </w:p>
        </w:tc>
        <w:tc>
          <w:tcPr>
            <w:tcW w:w="939" w:type="dxa"/>
            <w:vAlign w:val="center"/>
          </w:tcPr>
          <w:p w14:paraId="472AB540" w14:textId="77777777" w:rsidR="001774F5" w:rsidRPr="00387F2D" w:rsidRDefault="003A6D9E">
            <w:pPr>
              <w:spacing w:line="276" w:lineRule="auto"/>
              <w:jc w:val="center"/>
              <w:textAlignment w:val="baseline"/>
              <w:rPr>
                <w:sz w:val="18"/>
                <w:szCs w:val="18"/>
              </w:rPr>
            </w:pPr>
            <w:r>
              <w:rPr>
                <w:rFonts w:hint="eastAsia"/>
                <w:sz w:val="18"/>
                <w:szCs w:val="18"/>
              </w:rPr>
              <w:t>0.5</w:t>
            </w:r>
          </w:p>
        </w:tc>
        <w:tc>
          <w:tcPr>
            <w:tcW w:w="939" w:type="dxa"/>
            <w:vAlign w:val="center"/>
          </w:tcPr>
          <w:p w14:paraId="4C782D4B" w14:textId="77777777" w:rsidR="001774F5" w:rsidRPr="00387F2D" w:rsidRDefault="003A6D9E">
            <w:pPr>
              <w:spacing w:line="276" w:lineRule="auto"/>
              <w:jc w:val="center"/>
              <w:textAlignment w:val="baseline"/>
              <w:rPr>
                <w:sz w:val="18"/>
                <w:szCs w:val="18"/>
              </w:rPr>
            </w:pPr>
            <w:r>
              <w:rPr>
                <w:rFonts w:hint="eastAsia"/>
                <w:sz w:val="18"/>
                <w:szCs w:val="18"/>
              </w:rPr>
              <w:t>0.7</w:t>
            </w:r>
          </w:p>
        </w:tc>
      </w:tr>
      <w:tr w:rsidR="001774F5" w:rsidRPr="00387F2D" w14:paraId="6105929B" w14:textId="77777777">
        <w:trPr>
          <w:trHeight w:val="284"/>
        </w:trPr>
        <w:tc>
          <w:tcPr>
            <w:tcW w:w="5707" w:type="dxa"/>
            <w:vAlign w:val="center"/>
          </w:tcPr>
          <w:p w14:paraId="5DBD62EE" w14:textId="77777777" w:rsidR="001774F5" w:rsidRPr="00387F2D" w:rsidRDefault="001774F5">
            <w:pPr>
              <w:spacing w:afterLines="60" w:after="187" w:line="240" w:lineRule="atLeast"/>
              <w:rPr>
                <w:sz w:val="18"/>
                <w:szCs w:val="18"/>
              </w:rPr>
            </w:pPr>
            <w:r w:rsidRPr="00387F2D">
              <w:rPr>
                <w:rFonts w:hint="eastAsia"/>
                <w:sz w:val="18"/>
                <w:szCs w:val="18"/>
              </w:rPr>
              <w:t>水不溶物（</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003A6D9E">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939" w:type="dxa"/>
            <w:vAlign w:val="center"/>
          </w:tcPr>
          <w:p w14:paraId="45892113" w14:textId="77777777" w:rsidR="001774F5" w:rsidRPr="00387F2D" w:rsidRDefault="001774F5">
            <w:pPr>
              <w:spacing w:line="276" w:lineRule="auto"/>
              <w:jc w:val="center"/>
              <w:textAlignment w:val="baseline"/>
              <w:rPr>
                <w:sz w:val="18"/>
                <w:szCs w:val="18"/>
              </w:rPr>
            </w:pPr>
            <w:r w:rsidRPr="00387F2D">
              <w:rPr>
                <w:rFonts w:hint="eastAsia"/>
                <w:sz w:val="18"/>
                <w:szCs w:val="18"/>
              </w:rPr>
              <w:t>0.0</w:t>
            </w:r>
            <w:r w:rsidR="003A6D9E">
              <w:rPr>
                <w:rFonts w:hint="eastAsia"/>
                <w:sz w:val="18"/>
                <w:szCs w:val="18"/>
              </w:rPr>
              <w:t>04</w:t>
            </w:r>
          </w:p>
        </w:tc>
        <w:tc>
          <w:tcPr>
            <w:tcW w:w="939" w:type="dxa"/>
            <w:vAlign w:val="center"/>
          </w:tcPr>
          <w:p w14:paraId="38C69CDC" w14:textId="77777777" w:rsidR="001774F5" w:rsidRPr="00387F2D" w:rsidRDefault="001774F5">
            <w:pPr>
              <w:spacing w:line="276" w:lineRule="auto"/>
              <w:jc w:val="center"/>
              <w:textAlignment w:val="baseline"/>
              <w:rPr>
                <w:sz w:val="18"/>
                <w:szCs w:val="18"/>
              </w:rPr>
            </w:pPr>
            <w:r w:rsidRPr="00387F2D">
              <w:rPr>
                <w:rFonts w:hint="eastAsia"/>
                <w:sz w:val="18"/>
                <w:szCs w:val="18"/>
              </w:rPr>
              <w:t>0.0</w:t>
            </w:r>
            <w:r w:rsidR="003A6D9E">
              <w:rPr>
                <w:rFonts w:hint="eastAsia"/>
                <w:sz w:val="18"/>
                <w:szCs w:val="18"/>
              </w:rPr>
              <w:t>2</w:t>
            </w:r>
          </w:p>
        </w:tc>
        <w:tc>
          <w:tcPr>
            <w:tcW w:w="939" w:type="dxa"/>
            <w:vAlign w:val="center"/>
          </w:tcPr>
          <w:p w14:paraId="367C7E49" w14:textId="77777777" w:rsidR="001774F5" w:rsidRPr="00387F2D" w:rsidRDefault="003A6D9E">
            <w:pPr>
              <w:spacing w:line="276" w:lineRule="auto"/>
              <w:jc w:val="center"/>
              <w:textAlignment w:val="baseline"/>
              <w:rPr>
                <w:sz w:val="18"/>
                <w:szCs w:val="18"/>
              </w:rPr>
            </w:pPr>
            <w:r>
              <w:rPr>
                <w:rFonts w:hint="eastAsia"/>
                <w:sz w:val="18"/>
                <w:szCs w:val="18"/>
              </w:rPr>
              <w:t>0.03</w:t>
            </w:r>
          </w:p>
        </w:tc>
      </w:tr>
      <w:tr w:rsidR="001774F5" w:rsidRPr="00387F2D" w14:paraId="3C0A015F" w14:textId="77777777">
        <w:trPr>
          <w:trHeight w:val="284"/>
        </w:trPr>
        <w:tc>
          <w:tcPr>
            <w:tcW w:w="5707" w:type="dxa"/>
            <w:vAlign w:val="center"/>
          </w:tcPr>
          <w:p w14:paraId="2DD62737" w14:textId="77777777" w:rsidR="001774F5" w:rsidRPr="00387F2D" w:rsidRDefault="001774F5">
            <w:pPr>
              <w:spacing w:afterLines="60" w:after="187" w:line="240" w:lineRule="atLeast"/>
              <w:rPr>
                <w:sz w:val="18"/>
                <w:szCs w:val="18"/>
              </w:rPr>
            </w:pPr>
            <w:r w:rsidRPr="00387F2D">
              <w:rPr>
                <w:rFonts w:hint="eastAsia"/>
                <w:sz w:val="18"/>
                <w:szCs w:val="18"/>
              </w:rPr>
              <w:t>氯化物（以</w:t>
            </w:r>
            <w:r w:rsidRPr="00387F2D">
              <w:rPr>
                <w:rFonts w:hint="eastAsia"/>
                <w:sz w:val="18"/>
                <w:szCs w:val="18"/>
              </w:rPr>
              <w:t>NaCl</w:t>
            </w:r>
            <w:r w:rsidRPr="00387F2D">
              <w:rPr>
                <w:rFonts w:hint="eastAsia"/>
                <w:sz w:val="18"/>
                <w:szCs w:val="18"/>
              </w:rPr>
              <w:t>计）（</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003A6D9E">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939" w:type="dxa"/>
            <w:vAlign w:val="center"/>
          </w:tcPr>
          <w:p w14:paraId="0BAB39D5" w14:textId="77777777" w:rsidR="001774F5" w:rsidRPr="00387F2D" w:rsidRDefault="001774F5">
            <w:pPr>
              <w:spacing w:line="276" w:lineRule="auto"/>
              <w:jc w:val="center"/>
              <w:textAlignment w:val="baseline"/>
              <w:rPr>
                <w:sz w:val="18"/>
                <w:szCs w:val="18"/>
              </w:rPr>
            </w:pPr>
            <w:r w:rsidRPr="00387F2D">
              <w:rPr>
                <w:rFonts w:hint="eastAsia"/>
                <w:sz w:val="18"/>
                <w:szCs w:val="18"/>
              </w:rPr>
              <w:t>0.</w:t>
            </w:r>
            <w:r w:rsidR="00B75BB7">
              <w:rPr>
                <w:rFonts w:hint="eastAsia"/>
                <w:sz w:val="18"/>
                <w:szCs w:val="18"/>
              </w:rPr>
              <w:t>01</w:t>
            </w:r>
          </w:p>
        </w:tc>
        <w:tc>
          <w:tcPr>
            <w:tcW w:w="939" w:type="dxa"/>
            <w:vAlign w:val="center"/>
          </w:tcPr>
          <w:p w14:paraId="42D6537B" w14:textId="77777777" w:rsidR="001774F5" w:rsidRPr="00387F2D" w:rsidRDefault="001774F5">
            <w:pPr>
              <w:spacing w:line="276" w:lineRule="auto"/>
              <w:jc w:val="center"/>
              <w:textAlignment w:val="baseline"/>
              <w:rPr>
                <w:sz w:val="18"/>
                <w:szCs w:val="18"/>
              </w:rPr>
            </w:pPr>
            <w:r w:rsidRPr="00387F2D">
              <w:rPr>
                <w:rFonts w:hint="eastAsia"/>
                <w:sz w:val="18"/>
                <w:szCs w:val="18"/>
              </w:rPr>
              <w:t>0.</w:t>
            </w:r>
            <w:r w:rsidR="00B75BB7">
              <w:rPr>
                <w:rFonts w:hint="eastAsia"/>
                <w:sz w:val="18"/>
                <w:szCs w:val="18"/>
              </w:rPr>
              <w:t>04</w:t>
            </w:r>
          </w:p>
        </w:tc>
        <w:tc>
          <w:tcPr>
            <w:tcW w:w="939" w:type="dxa"/>
            <w:vAlign w:val="center"/>
          </w:tcPr>
          <w:p w14:paraId="334D6AE1" w14:textId="77777777" w:rsidR="001774F5" w:rsidRPr="00387F2D" w:rsidRDefault="00B75BB7">
            <w:pPr>
              <w:spacing w:line="276" w:lineRule="auto"/>
              <w:jc w:val="center"/>
              <w:textAlignment w:val="baseline"/>
              <w:rPr>
                <w:sz w:val="18"/>
                <w:szCs w:val="18"/>
              </w:rPr>
            </w:pPr>
            <w:r>
              <w:rPr>
                <w:rFonts w:hint="eastAsia"/>
                <w:sz w:val="18"/>
                <w:szCs w:val="18"/>
              </w:rPr>
              <w:t>0.05</w:t>
            </w:r>
          </w:p>
        </w:tc>
      </w:tr>
      <w:tr w:rsidR="00B75BB7" w:rsidRPr="00387F2D" w14:paraId="029742C2" w14:textId="77777777" w:rsidTr="007661F2">
        <w:trPr>
          <w:trHeight w:val="284"/>
        </w:trPr>
        <w:tc>
          <w:tcPr>
            <w:tcW w:w="5707" w:type="dxa"/>
            <w:vAlign w:val="center"/>
          </w:tcPr>
          <w:p w14:paraId="66E365DD" w14:textId="77777777" w:rsidR="00B75BB7" w:rsidRPr="00387F2D" w:rsidRDefault="00B75BB7" w:rsidP="00B75BB7">
            <w:pPr>
              <w:spacing w:afterLines="60" w:after="187" w:line="240" w:lineRule="atLeast"/>
              <w:rPr>
                <w:sz w:val="18"/>
                <w:szCs w:val="18"/>
              </w:rPr>
            </w:pPr>
            <w:r w:rsidRPr="00387F2D">
              <w:rPr>
                <w:rFonts w:hint="eastAsia"/>
                <w:sz w:val="18"/>
                <w:szCs w:val="18"/>
              </w:rPr>
              <w:t>亚硝酸钠（</w:t>
            </w:r>
            <w:r w:rsidRPr="00387F2D">
              <w:rPr>
                <w:rFonts w:hint="eastAsia"/>
                <w:sz w:val="18"/>
                <w:szCs w:val="18"/>
              </w:rPr>
              <w:t>NaNO</w:t>
            </w:r>
            <w:r w:rsidRPr="00387F2D">
              <w:rPr>
                <w:rFonts w:hint="eastAsia"/>
                <w:sz w:val="18"/>
                <w:szCs w:val="18"/>
                <w:vertAlign w:val="subscript"/>
              </w:rPr>
              <w:t>2</w:t>
            </w:r>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939" w:type="dxa"/>
            <w:vAlign w:val="center"/>
          </w:tcPr>
          <w:p w14:paraId="3CC7ACA5" w14:textId="77777777" w:rsidR="00B75BB7" w:rsidRPr="00387F2D" w:rsidRDefault="00B75BB7" w:rsidP="00B75BB7">
            <w:pPr>
              <w:spacing w:line="276" w:lineRule="auto"/>
              <w:jc w:val="center"/>
              <w:textAlignment w:val="baseline"/>
              <w:rPr>
                <w:sz w:val="18"/>
                <w:szCs w:val="18"/>
              </w:rPr>
            </w:pPr>
            <w:bookmarkStart w:id="56" w:name="OLE_LINK34"/>
            <w:r>
              <w:rPr>
                <w:rFonts w:hint="eastAsia"/>
                <w:sz w:val="18"/>
                <w:szCs w:val="18"/>
              </w:rPr>
              <w:t>—</w:t>
            </w:r>
            <w:bookmarkEnd w:id="56"/>
          </w:p>
        </w:tc>
        <w:tc>
          <w:tcPr>
            <w:tcW w:w="939" w:type="dxa"/>
          </w:tcPr>
          <w:p w14:paraId="53371C38" w14:textId="77777777" w:rsidR="00B75BB7" w:rsidRPr="00387F2D" w:rsidRDefault="00B75BB7" w:rsidP="00B75BB7">
            <w:pPr>
              <w:spacing w:line="276" w:lineRule="auto"/>
              <w:jc w:val="center"/>
              <w:textAlignment w:val="baseline"/>
              <w:rPr>
                <w:sz w:val="18"/>
                <w:szCs w:val="18"/>
              </w:rPr>
            </w:pPr>
            <w:r w:rsidRPr="00896B6A">
              <w:rPr>
                <w:rFonts w:hint="eastAsia"/>
              </w:rPr>
              <w:t>—</w:t>
            </w:r>
          </w:p>
        </w:tc>
        <w:tc>
          <w:tcPr>
            <w:tcW w:w="939" w:type="dxa"/>
          </w:tcPr>
          <w:p w14:paraId="044267DD" w14:textId="77777777" w:rsidR="00B75BB7" w:rsidRPr="00387F2D" w:rsidRDefault="00B75BB7" w:rsidP="00B75BB7">
            <w:pPr>
              <w:spacing w:line="276" w:lineRule="auto"/>
              <w:jc w:val="center"/>
              <w:textAlignment w:val="baseline"/>
              <w:rPr>
                <w:sz w:val="18"/>
                <w:szCs w:val="18"/>
              </w:rPr>
            </w:pPr>
            <w:r w:rsidRPr="00896B6A">
              <w:rPr>
                <w:rFonts w:hint="eastAsia"/>
              </w:rPr>
              <w:t>—</w:t>
            </w:r>
          </w:p>
        </w:tc>
      </w:tr>
      <w:tr w:rsidR="001774F5" w:rsidRPr="00387F2D" w14:paraId="01EE4E7C" w14:textId="77777777">
        <w:trPr>
          <w:trHeight w:val="284"/>
        </w:trPr>
        <w:tc>
          <w:tcPr>
            <w:tcW w:w="5707" w:type="dxa"/>
            <w:vAlign w:val="center"/>
          </w:tcPr>
          <w:p w14:paraId="7FE8CC29" w14:textId="77777777" w:rsidR="001774F5" w:rsidRPr="00387F2D" w:rsidRDefault="001774F5">
            <w:pPr>
              <w:spacing w:afterLines="60" w:after="187" w:line="240" w:lineRule="atLeast"/>
              <w:rPr>
                <w:sz w:val="18"/>
                <w:szCs w:val="18"/>
              </w:rPr>
            </w:pPr>
            <w:r w:rsidRPr="00387F2D">
              <w:rPr>
                <w:rFonts w:hint="eastAsia"/>
                <w:sz w:val="18"/>
                <w:szCs w:val="18"/>
              </w:rPr>
              <w:t>碳酸钠（</w:t>
            </w:r>
            <w:r w:rsidRPr="00387F2D">
              <w:rPr>
                <w:rFonts w:hint="eastAsia"/>
                <w:sz w:val="18"/>
                <w:szCs w:val="18"/>
              </w:rPr>
              <w:t>NaCO</w:t>
            </w:r>
            <w:r w:rsidRPr="00387F2D">
              <w:rPr>
                <w:rFonts w:hint="eastAsia"/>
                <w:sz w:val="18"/>
                <w:szCs w:val="18"/>
                <w:vertAlign w:val="subscript"/>
              </w:rPr>
              <w:t>3</w:t>
            </w:r>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003A6D9E">
              <w:rPr>
                <w:rFonts w:hint="eastAsia"/>
                <w:sz w:val="18"/>
                <w:szCs w:val="18"/>
              </w:rPr>
              <w:t xml:space="preserve">              </w:t>
            </w:r>
            <w:r w:rsidR="00B75BB7">
              <w:rPr>
                <w:rFonts w:hint="eastAsia"/>
                <w:sz w:val="18"/>
                <w:szCs w:val="18"/>
              </w:rPr>
              <w:t xml:space="preserve">    </w:t>
            </w:r>
            <w:r w:rsidR="003A6D9E">
              <w:rPr>
                <w:rFonts w:hint="eastAsia"/>
                <w:sz w:val="18"/>
                <w:szCs w:val="18"/>
              </w:rPr>
              <w:t xml:space="preserve">        </w:t>
            </w:r>
            <w:r w:rsidRPr="00387F2D">
              <w:rPr>
                <w:rFonts w:hint="eastAsia"/>
                <w:sz w:val="18"/>
                <w:szCs w:val="18"/>
              </w:rPr>
              <w:t xml:space="preserve">  </w:t>
            </w:r>
            <w:r w:rsidRPr="00387F2D">
              <w:rPr>
                <w:rFonts w:hint="eastAsia"/>
                <w:sz w:val="18"/>
                <w:szCs w:val="18"/>
              </w:rPr>
              <w:t>≤</w:t>
            </w:r>
            <w:r w:rsidRPr="00387F2D">
              <w:rPr>
                <w:rFonts w:hint="eastAsia"/>
                <w:sz w:val="18"/>
                <w:szCs w:val="18"/>
              </w:rPr>
              <w:t xml:space="preserve">                               </w:t>
            </w:r>
          </w:p>
        </w:tc>
        <w:tc>
          <w:tcPr>
            <w:tcW w:w="939" w:type="dxa"/>
            <w:vAlign w:val="center"/>
          </w:tcPr>
          <w:p w14:paraId="20ED503D" w14:textId="77777777" w:rsidR="001774F5" w:rsidRPr="00387F2D" w:rsidRDefault="00B75BB7">
            <w:pPr>
              <w:spacing w:line="276" w:lineRule="auto"/>
              <w:jc w:val="center"/>
              <w:textAlignment w:val="baseline"/>
              <w:rPr>
                <w:sz w:val="18"/>
                <w:szCs w:val="18"/>
              </w:rPr>
            </w:pPr>
            <w:r>
              <w:rPr>
                <w:rFonts w:hint="eastAsia"/>
                <w:sz w:val="18"/>
                <w:szCs w:val="18"/>
              </w:rPr>
              <w:t>0.01</w:t>
            </w:r>
          </w:p>
        </w:tc>
        <w:tc>
          <w:tcPr>
            <w:tcW w:w="939" w:type="dxa"/>
            <w:vAlign w:val="center"/>
          </w:tcPr>
          <w:p w14:paraId="4B2BEAA2" w14:textId="77777777" w:rsidR="001774F5" w:rsidRPr="00387F2D" w:rsidRDefault="001774F5">
            <w:pPr>
              <w:spacing w:line="276" w:lineRule="auto"/>
              <w:jc w:val="center"/>
              <w:textAlignment w:val="baseline"/>
              <w:rPr>
                <w:sz w:val="18"/>
                <w:szCs w:val="18"/>
              </w:rPr>
            </w:pPr>
            <w:r w:rsidRPr="00387F2D">
              <w:rPr>
                <w:rFonts w:hint="eastAsia"/>
                <w:sz w:val="18"/>
                <w:szCs w:val="18"/>
              </w:rPr>
              <w:t>0.</w:t>
            </w:r>
            <w:r w:rsidR="00B75BB7">
              <w:rPr>
                <w:rFonts w:hint="eastAsia"/>
                <w:sz w:val="18"/>
                <w:szCs w:val="18"/>
              </w:rPr>
              <w:t>03</w:t>
            </w:r>
          </w:p>
        </w:tc>
        <w:tc>
          <w:tcPr>
            <w:tcW w:w="939" w:type="dxa"/>
            <w:vAlign w:val="center"/>
          </w:tcPr>
          <w:p w14:paraId="6ED524B6" w14:textId="77777777" w:rsidR="001774F5" w:rsidRPr="00387F2D" w:rsidRDefault="00B75BB7">
            <w:pPr>
              <w:spacing w:line="276" w:lineRule="auto"/>
              <w:jc w:val="center"/>
              <w:textAlignment w:val="baseline"/>
              <w:rPr>
                <w:sz w:val="18"/>
                <w:szCs w:val="18"/>
              </w:rPr>
            </w:pPr>
            <w:r>
              <w:rPr>
                <w:rFonts w:hint="eastAsia"/>
                <w:sz w:val="18"/>
                <w:szCs w:val="18"/>
              </w:rPr>
              <w:t>0.06</w:t>
            </w:r>
          </w:p>
        </w:tc>
      </w:tr>
      <w:tr w:rsidR="00B75BB7" w:rsidRPr="00387F2D" w14:paraId="7D0A5380" w14:textId="77777777">
        <w:trPr>
          <w:trHeight w:val="284"/>
        </w:trPr>
        <w:tc>
          <w:tcPr>
            <w:tcW w:w="5707" w:type="dxa"/>
            <w:vAlign w:val="center"/>
          </w:tcPr>
          <w:p w14:paraId="2E45A1F9" w14:textId="77777777" w:rsidR="00B75BB7" w:rsidRPr="00387F2D" w:rsidRDefault="00B75BB7" w:rsidP="00B75BB7">
            <w:pPr>
              <w:spacing w:afterLines="60" w:after="187" w:line="240" w:lineRule="atLeast"/>
              <w:rPr>
                <w:sz w:val="18"/>
                <w:szCs w:val="18"/>
              </w:rPr>
            </w:pPr>
            <w:r>
              <w:rPr>
                <w:rFonts w:hint="eastAsia"/>
                <w:sz w:val="18"/>
                <w:szCs w:val="18"/>
              </w:rPr>
              <w:t>硝酸钙</w:t>
            </w:r>
            <w:bookmarkStart w:id="57" w:name="OLE_LINK31"/>
            <w:r>
              <w:rPr>
                <w:rFonts w:hint="eastAsia"/>
                <w:sz w:val="18"/>
                <w:szCs w:val="18"/>
              </w:rPr>
              <w:t>[Ca(N</w:t>
            </w:r>
            <w:r w:rsidRPr="00387F2D">
              <w:rPr>
                <w:rFonts w:hint="eastAsia"/>
                <w:sz w:val="18"/>
                <w:szCs w:val="18"/>
              </w:rPr>
              <w:t>O</w:t>
            </w:r>
            <w:r w:rsidRPr="00387F2D">
              <w:rPr>
                <w:rFonts w:hint="eastAsia"/>
                <w:sz w:val="18"/>
                <w:szCs w:val="18"/>
                <w:vertAlign w:val="subscript"/>
              </w:rPr>
              <w:t>3</w:t>
            </w:r>
            <w:r>
              <w:rPr>
                <w:rFonts w:hint="eastAsia"/>
                <w:sz w:val="18"/>
                <w:szCs w:val="18"/>
              </w:rPr>
              <w:t>)</w:t>
            </w:r>
            <w:r w:rsidRPr="00B75BB7">
              <w:rPr>
                <w:rFonts w:hint="eastAsia"/>
                <w:sz w:val="18"/>
                <w:szCs w:val="18"/>
                <w:vertAlign w:val="subscript"/>
              </w:rPr>
              <w:t>2</w:t>
            </w:r>
            <w:r>
              <w:rPr>
                <w:rFonts w:hint="eastAsia"/>
                <w:sz w:val="18"/>
                <w:szCs w:val="18"/>
              </w:rPr>
              <w:t>]</w:t>
            </w:r>
            <w:bookmarkEnd w:id="57"/>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Pr="00387F2D">
              <w:rPr>
                <w:rFonts w:hint="eastAsia"/>
                <w:sz w:val="18"/>
                <w:szCs w:val="18"/>
              </w:rPr>
              <w:t>≤</w:t>
            </w:r>
            <w:r w:rsidRPr="00387F2D">
              <w:rPr>
                <w:rFonts w:hint="eastAsia"/>
                <w:sz w:val="18"/>
                <w:szCs w:val="18"/>
              </w:rPr>
              <w:t xml:space="preserve">                               </w:t>
            </w:r>
          </w:p>
        </w:tc>
        <w:tc>
          <w:tcPr>
            <w:tcW w:w="939" w:type="dxa"/>
            <w:vAlign w:val="center"/>
          </w:tcPr>
          <w:p w14:paraId="40638668" w14:textId="77777777" w:rsidR="00B75BB7" w:rsidRDefault="00B75BB7" w:rsidP="00B75BB7">
            <w:pPr>
              <w:spacing w:line="276" w:lineRule="auto"/>
              <w:jc w:val="center"/>
              <w:textAlignment w:val="baseline"/>
              <w:rPr>
                <w:sz w:val="18"/>
                <w:szCs w:val="18"/>
              </w:rPr>
            </w:pPr>
            <w:r>
              <w:rPr>
                <w:rFonts w:hint="eastAsia"/>
                <w:sz w:val="18"/>
                <w:szCs w:val="18"/>
              </w:rPr>
              <w:t>0.01</w:t>
            </w:r>
          </w:p>
        </w:tc>
        <w:tc>
          <w:tcPr>
            <w:tcW w:w="939" w:type="dxa"/>
            <w:vAlign w:val="center"/>
          </w:tcPr>
          <w:p w14:paraId="4528100F" w14:textId="77777777" w:rsidR="00B75BB7" w:rsidRPr="00387F2D" w:rsidRDefault="00B75BB7" w:rsidP="00B75BB7">
            <w:pPr>
              <w:spacing w:line="276" w:lineRule="auto"/>
              <w:jc w:val="center"/>
              <w:textAlignment w:val="baseline"/>
              <w:rPr>
                <w:sz w:val="18"/>
                <w:szCs w:val="18"/>
              </w:rPr>
            </w:pPr>
            <w:r w:rsidRPr="00387F2D">
              <w:rPr>
                <w:rFonts w:hint="eastAsia"/>
                <w:sz w:val="18"/>
                <w:szCs w:val="18"/>
              </w:rPr>
              <w:t>0.</w:t>
            </w:r>
            <w:r>
              <w:rPr>
                <w:rFonts w:hint="eastAsia"/>
                <w:sz w:val="18"/>
                <w:szCs w:val="18"/>
              </w:rPr>
              <w:t>03</w:t>
            </w:r>
          </w:p>
        </w:tc>
        <w:tc>
          <w:tcPr>
            <w:tcW w:w="939" w:type="dxa"/>
            <w:vAlign w:val="center"/>
          </w:tcPr>
          <w:p w14:paraId="2CFCE5D8" w14:textId="77777777" w:rsidR="00B75BB7" w:rsidRDefault="00B75BB7" w:rsidP="00B75BB7">
            <w:pPr>
              <w:spacing w:line="276" w:lineRule="auto"/>
              <w:jc w:val="center"/>
              <w:textAlignment w:val="baseline"/>
              <w:rPr>
                <w:sz w:val="18"/>
                <w:szCs w:val="18"/>
              </w:rPr>
            </w:pPr>
            <w:r>
              <w:rPr>
                <w:rFonts w:hint="eastAsia"/>
                <w:sz w:val="18"/>
                <w:szCs w:val="18"/>
              </w:rPr>
              <w:t>0.06</w:t>
            </w:r>
          </w:p>
        </w:tc>
      </w:tr>
      <w:tr w:rsidR="00B75BB7" w:rsidRPr="00387F2D" w14:paraId="1F1B7950" w14:textId="77777777">
        <w:trPr>
          <w:trHeight w:val="284"/>
        </w:trPr>
        <w:tc>
          <w:tcPr>
            <w:tcW w:w="5707" w:type="dxa"/>
            <w:vAlign w:val="center"/>
          </w:tcPr>
          <w:p w14:paraId="10325302" w14:textId="77777777" w:rsidR="00B75BB7" w:rsidRPr="00387F2D" w:rsidRDefault="00B75BB7" w:rsidP="00B75BB7">
            <w:pPr>
              <w:spacing w:afterLines="60" w:after="187" w:line="240" w:lineRule="atLeast"/>
              <w:rPr>
                <w:sz w:val="18"/>
                <w:szCs w:val="18"/>
              </w:rPr>
            </w:pPr>
            <w:r>
              <w:rPr>
                <w:rFonts w:hint="eastAsia"/>
                <w:sz w:val="18"/>
                <w:szCs w:val="18"/>
              </w:rPr>
              <w:t>硝酸镁</w:t>
            </w:r>
            <w:r>
              <w:rPr>
                <w:rFonts w:hint="eastAsia"/>
                <w:sz w:val="18"/>
                <w:szCs w:val="18"/>
              </w:rPr>
              <w:t>[Mg(N</w:t>
            </w:r>
            <w:r w:rsidRPr="00387F2D">
              <w:rPr>
                <w:rFonts w:hint="eastAsia"/>
                <w:sz w:val="18"/>
                <w:szCs w:val="18"/>
              </w:rPr>
              <w:t>O</w:t>
            </w:r>
            <w:r w:rsidRPr="00387F2D">
              <w:rPr>
                <w:rFonts w:hint="eastAsia"/>
                <w:sz w:val="18"/>
                <w:szCs w:val="18"/>
                <w:vertAlign w:val="subscript"/>
              </w:rPr>
              <w:t>3</w:t>
            </w:r>
            <w:r>
              <w:rPr>
                <w:rFonts w:hint="eastAsia"/>
                <w:sz w:val="18"/>
                <w:szCs w:val="18"/>
              </w:rPr>
              <w:t>)</w:t>
            </w:r>
            <w:r w:rsidRPr="00B75BB7">
              <w:rPr>
                <w:rFonts w:hint="eastAsia"/>
                <w:sz w:val="18"/>
                <w:szCs w:val="18"/>
                <w:vertAlign w:val="subscript"/>
              </w:rPr>
              <w:t>2</w:t>
            </w:r>
            <w:r>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Pr="00387F2D">
              <w:rPr>
                <w:rFonts w:hint="eastAsia"/>
                <w:sz w:val="18"/>
                <w:szCs w:val="18"/>
              </w:rPr>
              <w:t>≤</w:t>
            </w:r>
            <w:r w:rsidRPr="00387F2D">
              <w:rPr>
                <w:rFonts w:hint="eastAsia"/>
                <w:sz w:val="18"/>
                <w:szCs w:val="18"/>
              </w:rPr>
              <w:t xml:space="preserve">                               </w:t>
            </w:r>
          </w:p>
        </w:tc>
        <w:tc>
          <w:tcPr>
            <w:tcW w:w="939" w:type="dxa"/>
            <w:vAlign w:val="center"/>
          </w:tcPr>
          <w:p w14:paraId="75A730CA" w14:textId="77777777" w:rsidR="00B75BB7" w:rsidRDefault="00B75BB7" w:rsidP="00B75BB7">
            <w:pPr>
              <w:spacing w:line="276" w:lineRule="auto"/>
              <w:jc w:val="center"/>
              <w:textAlignment w:val="baseline"/>
              <w:rPr>
                <w:sz w:val="18"/>
                <w:szCs w:val="18"/>
              </w:rPr>
            </w:pPr>
            <w:r>
              <w:rPr>
                <w:rFonts w:hint="eastAsia"/>
                <w:sz w:val="18"/>
                <w:szCs w:val="18"/>
              </w:rPr>
              <w:t>0.01</w:t>
            </w:r>
          </w:p>
        </w:tc>
        <w:tc>
          <w:tcPr>
            <w:tcW w:w="939" w:type="dxa"/>
            <w:vAlign w:val="center"/>
          </w:tcPr>
          <w:p w14:paraId="2A07B703" w14:textId="77777777" w:rsidR="00B75BB7" w:rsidRPr="00387F2D" w:rsidRDefault="00B75BB7" w:rsidP="00B75BB7">
            <w:pPr>
              <w:spacing w:line="276" w:lineRule="auto"/>
              <w:jc w:val="center"/>
              <w:textAlignment w:val="baseline"/>
              <w:rPr>
                <w:sz w:val="18"/>
                <w:szCs w:val="18"/>
              </w:rPr>
            </w:pPr>
            <w:r w:rsidRPr="00387F2D">
              <w:rPr>
                <w:rFonts w:hint="eastAsia"/>
                <w:sz w:val="18"/>
                <w:szCs w:val="18"/>
              </w:rPr>
              <w:t>0.</w:t>
            </w:r>
            <w:r>
              <w:rPr>
                <w:rFonts w:hint="eastAsia"/>
                <w:sz w:val="18"/>
                <w:szCs w:val="18"/>
              </w:rPr>
              <w:t>03</w:t>
            </w:r>
          </w:p>
        </w:tc>
        <w:tc>
          <w:tcPr>
            <w:tcW w:w="939" w:type="dxa"/>
            <w:vAlign w:val="center"/>
          </w:tcPr>
          <w:p w14:paraId="0504AADC" w14:textId="77777777" w:rsidR="00B75BB7" w:rsidRDefault="00B75BB7" w:rsidP="00B75BB7">
            <w:pPr>
              <w:spacing w:line="276" w:lineRule="auto"/>
              <w:jc w:val="center"/>
              <w:textAlignment w:val="baseline"/>
              <w:rPr>
                <w:sz w:val="18"/>
                <w:szCs w:val="18"/>
              </w:rPr>
            </w:pPr>
            <w:r>
              <w:rPr>
                <w:rFonts w:hint="eastAsia"/>
                <w:sz w:val="18"/>
                <w:szCs w:val="18"/>
              </w:rPr>
              <w:t>0.06</w:t>
            </w:r>
          </w:p>
        </w:tc>
      </w:tr>
      <w:tr w:rsidR="00B75BB7" w:rsidRPr="00387F2D" w14:paraId="06EEB290" w14:textId="77777777" w:rsidTr="007661F2">
        <w:trPr>
          <w:trHeight w:val="284"/>
        </w:trPr>
        <w:tc>
          <w:tcPr>
            <w:tcW w:w="5707" w:type="dxa"/>
            <w:vAlign w:val="center"/>
          </w:tcPr>
          <w:p w14:paraId="7C09BF29" w14:textId="77777777" w:rsidR="00B75BB7" w:rsidRPr="00387F2D" w:rsidRDefault="00B75BB7">
            <w:pPr>
              <w:spacing w:afterLines="60" w:after="187" w:line="240" w:lineRule="atLeast"/>
              <w:rPr>
                <w:sz w:val="18"/>
                <w:szCs w:val="18"/>
              </w:rPr>
            </w:pPr>
            <w:r w:rsidRPr="00387F2D">
              <w:rPr>
                <w:rFonts w:hint="eastAsia"/>
                <w:sz w:val="18"/>
                <w:szCs w:val="18"/>
              </w:rPr>
              <w:t>铁（</w:t>
            </w:r>
            <w:r w:rsidRPr="00387F2D">
              <w:rPr>
                <w:rFonts w:hint="eastAsia"/>
                <w:sz w:val="18"/>
                <w:szCs w:val="18"/>
              </w:rPr>
              <w:t>Fe</w:t>
            </w:r>
            <w:r w:rsidRPr="00387F2D">
              <w:rPr>
                <w:rFonts w:hint="eastAsia"/>
                <w:sz w:val="18"/>
                <w:szCs w:val="18"/>
              </w:rPr>
              <w:t>）</w:t>
            </w:r>
            <w:bookmarkStart w:id="58" w:name="OLE_LINK32"/>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bookmarkEnd w:id="58"/>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bookmarkStart w:id="59" w:name="OLE_LINK33"/>
            <w:r w:rsidRPr="00387F2D">
              <w:rPr>
                <w:rFonts w:hint="eastAsia"/>
                <w:sz w:val="18"/>
                <w:szCs w:val="18"/>
              </w:rPr>
              <w:t>≤</w:t>
            </w:r>
            <w:bookmarkEnd w:id="59"/>
          </w:p>
        </w:tc>
        <w:tc>
          <w:tcPr>
            <w:tcW w:w="939" w:type="dxa"/>
            <w:vAlign w:val="center"/>
          </w:tcPr>
          <w:p w14:paraId="1CF78494" w14:textId="77777777" w:rsidR="00B75BB7" w:rsidRPr="00387F2D" w:rsidRDefault="00B75BB7">
            <w:pPr>
              <w:spacing w:line="276" w:lineRule="auto"/>
              <w:jc w:val="center"/>
              <w:textAlignment w:val="baseline"/>
              <w:rPr>
                <w:sz w:val="18"/>
                <w:szCs w:val="18"/>
              </w:rPr>
            </w:pPr>
            <w:r w:rsidRPr="00387F2D">
              <w:rPr>
                <w:rFonts w:hint="eastAsia"/>
                <w:sz w:val="18"/>
                <w:szCs w:val="18"/>
              </w:rPr>
              <w:t>0.00</w:t>
            </w:r>
            <w:r>
              <w:rPr>
                <w:rFonts w:hint="eastAsia"/>
                <w:sz w:val="18"/>
                <w:szCs w:val="18"/>
              </w:rPr>
              <w:t>1</w:t>
            </w:r>
          </w:p>
        </w:tc>
        <w:tc>
          <w:tcPr>
            <w:tcW w:w="939" w:type="dxa"/>
            <w:vAlign w:val="center"/>
          </w:tcPr>
          <w:p w14:paraId="5EA5DED5" w14:textId="77777777" w:rsidR="00B75BB7" w:rsidRPr="00387F2D" w:rsidRDefault="00B75BB7">
            <w:pPr>
              <w:spacing w:line="276" w:lineRule="auto"/>
              <w:jc w:val="center"/>
              <w:textAlignment w:val="baseline"/>
              <w:rPr>
                <w:sz w:val="18"/>
                <w:szCs w:val="18"/>
              </w:rPr>
            </w:pPr>
            <w:r>
              <w:rPr>
                <w:rFonts w:hint="eastAsia"/>
                <w:sz w:val="18"/>
                <w:szCs w:val="18"/>
              </w:rPr>
              <w:t>0.002</w:t>
            </w:r>
          </w:p>
        </w:tc>
        <w:tc>
          <w:tcPr>
            <w:tcW w:w="939" w:type="dxa"/>
            <w:vAlign w:val="center"/>
          </w:tcPr>
          <w:p w14:paraId="1C626CA5" w14:textId="77777777" w:rsidR="00B75BB7" w:rsidRPr="00387F2D" w:rsidRDefault="00B75BB7">
            <w:pPr>
              <w:spacing w:line="276" w:lineRule="auto"/>
              <w:jc w:val="center"/>
              <w:textAlignment w:val="baseline"/>
              <w:rPr>
                <w:sz w:val="18"/>
                <w:szCs w:val="18"/>
              </w:rPr>
            </w:pPr>
            <w:r>
              <w:rPr>
                <w:rFonts w:hint="eastAsia"/>
                <w:sz w:val="18"/>
                <w:szCs w:val="18"/>
              </w:rPr>
              <w:t>0.004</w:t>
            </w:r>
            <w:r w:rsidRPr="00387F2D">
              <w:rPr>
                <w:rFonts w:hint="eastAsia"/>
                <w:sz w:val="18"/>
                <w:szCs w:val="18"/>
              </w:rPr>
              <w:t>-</w:t>
            </w:r>
          </w:p>
        </w:tc>
      </w:tr>
      <w:tr w:rsidR="00B75BB7" w:rsidRPr="00387F2D" w14:paraId="26C15B6E" w14:textId="77777777" w:rsidTr="007661F2">
        <w:trPr>
          <w:trHeight w:val="284"/>
        </w:trPr>
        <w:tc>
          <w:tcPr>
            <w:tcW w:w="5707" w:type="dxa"/>
            <w:vAlign w:val="center"/>
          </w:tcPr>
          <w:p w14:paraId="0E44EFC5" w14:textId="77777777" w:rsidR="00B75BB7" w:rsidRPr="00387F2D" w:rsidRDefault="00B75BB7" w:rsidP="00B75BB7">
            <w:pPr>
              <w:spacing w:afterLines="60" w:after="187" w:line="240" w:lineRule="atLeast"/>
              <w:rPr>
                <w:sz w:val="18"/>
                <w:szCs w:val="18"/>
              </w:rPr>
            </w:pPr>
            <w:r>
              <w:rPr>
                <w:rFonts w:hint="eastAsia"/>
                <w:sz w:val="18"/>
                <w:szCs w:val="18"/>
              </w:rPr>
              <w:t>硼酸（</w:t>
            </w:r>
            <w:r>
              <w:rPr>
                <w:rFonts w:hint="eastAsia"/>
                <w:sz w:val="18"/>
                <w:szCs w:val="18"/>
              </w:rPr>
              <w:t>H</w:t>
            </w:r>
            <w:r w:rsidRPr="00B75BB7">
              <w:rPr>
                <w:rFonts w:hint="eastAsia"/>
                <w:sz w:val="18"/>
                <w:szCs w:val="18"/>
                <w:vertAlign w:val="subscript"/>
              </w:rPr>
              <w:t>3</w:t>
            </w:r>
            <w:r>
              <w:rPr>
                <w:rFonts w:hint="eastAsia"/>
                <w:sz w:val="18"/>
                <w:szCs w:val="18"/>
              </w:rPr>
              <w:t>BO</w:t>
            </w:r>
            <w:r w:rsidRPr="00B75BB7">
              <w:rPr>
                <w:rFonts w:hint="eastAsia"/>
                <w:sz w:val="18"/>
                <w:szCs w:val="18"/>
                <w:vertAlign w:val="subscript"/>
              </w:rPr>
              <w:t>3</w:t>
            </w:r>
            <w:r>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2817" w:type="dxa"/>
            <w:gridSpan w:val="3"/>
            <w:vAlign w:val="center"/>
          </w:tcPr>
          <w:p w14:paraId="05AF078D" w14:textId="77777777" w:rsidR="00B75BB7" w:rsidRDefault="00B75BB7">
            <w:pPr>
              <w:spacing w:line="276" w:lineRule="auto"/>
              <w:jc w:val="center"/>
              <w:textAlignment w:val="baseline"/>
              <w:rPr>
                <w:sz w:val="18"/>
                <w:szCs w:val="18"/>
              </w:rPr>
            </w:pPr>
            <w:r>
              <w:rPr>
                <w:rFonts w:hint="eastAsia"/>
                <w:sz w:val="18"/>
                <w:szCs w:val="18"/>
              </w:rPr>
              <w:t>—</w:t>
            </w:r>
          </w:p>
        </w:tc>
      </w:tr>
      <w:tr w:rsidR="00B75BB7" w:rsidRPr="00387F2D" w14:paraId="3343168A" w14:textId="77777777" w:rsidTr="007661F2">
        <w:trPr>
          <w:trHeight w:val="284"/>
        </w:trPr>
        <w:tc>
          <w:tcPr>
            <w:tcW w:w="5707" w:type="dxa"/>
            <w:vAlign w:val="center"/>
          </w:tcPr>
          <w:p w14:paraId="62DD4F12" w14:textId="77777777" w:rsidR="00B75BB7" w:rsidRPr="00387F2D" w:rsidRDefault="00B75BB7">
            <w:pPr>
              <w:spacing w:afterLines="60" w:after="187" w:line="240" w:lineRule="atLeast"/>
              <w:rPr>
                <w:sz w:val="18"/>
                <w:szCs w:val="18"/>
              </w:rPr>
            </w:pPr>
            <w:r w:rsidRPr="00387F2D">
              <w:rPr>
                <w:rFonts w:hint="eastAsia"/>
                <w:sz w:val="18"/>
                <w:szCs w:val="18"/>
              </w:rPr>
              <w:t>松散度，（</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2817" w:type="dxa"/>
            <w:gridSpan w:val="3"/>
            <w:vAlign w:val="center"/>
          </w:tcPr>
          <w:p w14:paraId="5F2F43A6" w14:textId="77777777" w:rsidR="00B75BB7" w:rsidRDefault="00B75BB7">
            <w:pPr>
              <w:spacing w:line="276" w:lineRule="auto"/>
              <w:jc w:val="center"/>
              <w:textAlignment w:val="baseline"/>
              <w:rPr>
                <w:sz w:val="18"/>
                <w:szCs w:val="18"/>
              </w:rPr>
            </w:pPr>
            <w:r>
              <w:rPr>
                <w:rFonts w:hint="eastAsia"/>
                <w:sz w:val="18"/>
                <w:szCs w:val="18"/>
              </w:rPr>
              <w:t>90</w:t>
            </w:r>
          </w:p>
        </w:tc>
      </w:tr>
      <w:tr w:rsidR="00A37435" w:rsidRPr="00387F2D" w14:paraId="06D707ED" w14:textId="77777777" w:rsidTr="007661F2">
        <w:trPr>
          <w:trHeight w:val="284"/>
        </w:trPr>
        <w:tc>
          <w:tcPr>
            <w:tcW w:w="5707" w:type="dxa"/>
            <w:vAlign w:val="center"/>
          </w:tcPr>
          <w:p w14:paraId="2FC480CE" w14:textId="77777777" w:rsidR="00A37435" w:rsidRPr="00387F2D" w:rsidRDefault="00A37435">
            <w:pPr>
              <w:spacing w:afterLines="60" w:after="187" w:line="240" w:lineRule="atLeast"/>
              <w:rPr>
                <w:sz w:val="18"/>
                <w:szCs w:val="18"/>
              </w:rPr>
            </w:pPr>
            <w:r>
              <w:rPr>
                <w:rFonts w:hint="eastAsia"/>
                <w:sz w:val="18"/>
                <w:szCs w:val="18"/>
              </w:rPr>
              <w:t>外观</w:t>
            </w:r>
          </w:p>
        </w:tc>
        <w:tc>
          <w:tcPr>
            <w:tcW w:w="2817" w:type="dxa"/>
            <w:gridSpan w:val="3"/>
            <w:vAlign w:val="center"/>
          </w:tcPr>
          <w:p w14:paraId="208E1C0E" w14:textId="77777777" w:rsidR="00A37435" w:rsidRDefault="00A37435">
            <w:pPr>
              <w:spacing w:line="276" w:lineRule="auto"/>
              <w:jc w:val="center"/>
              <w:textAlignment w:val="baseline"/>
              <w:rPr>
                <w:sz w:val="18"/>
                <w:szCs w:val="18"/>
              </w:rPr>
            </w:pPr>
            <w:r w:rsidRPr="00A37435">
              <w:rPr>
                <w:rFonts w:hint="eastAsia"/>
                <w:sz w:val="18"/>
                <w:szCs w:val="18"/>
              </w:rPr>
              <w:t>为白色结晶或细小结晶</w:t>
            </w:r>
            <w:r w:rsidRPr="00A37435">
              <w:rPr>
                <w:rFonts w:hint="eastAsia"/>
                <w:sz w:val="18"/>
                <w:szCs w:val="18"/>
              </w:rPr>
              <w:t>,</w:t>
            </w:r>
            <w:r w:rsidRPr="00A37435">
              <w:rPr>
                <w:rFonts w:hint="eastAsia"/>
                <w:sz w:val="18"/>
                <w:szCs w:val="18"/>
              </w:rPr>
              <w:t>允许带浅灰色、浅黄色或淡粉红色</w:t>
            </w:r>
          </w:p>
        </w:tc>
      </w:tr>
      <w:tr w:rsidR="00B75BB7" w:rsidRPr="00387F2D" w14:paraId="31A52A68" w14:textId="77777777" w:rsidTr="007661F2">
        <w:trPr>
          <w:trHeight w:val="284"/>
        </w:trPr>
        <w:tc>
          <w:tcPr>
            <w:tcW w:w="8524" w:type="dxa"/>
            <w:gridSpan w:val="4"/>
            <w:vAlign w:val="center"/>
          </w:tcPr>
          <w:p w14:paraId="0257C37A" w14:textId="77777777" w:rsidR="00B75BB7" w:rsidRPr="00B75BB7" w:rsidRDefault="00B75BB7" w:rsidP="00B75BB7">
            <w:pPr>
              <w:spacing w:line="276" w:lineRule="auto"/>
              <w:ind w:firstLineChars="100" w:firstLine="180"/>
              <w:textAlignment w:val="baseline"/>
              <w:rPr>
                <w:sz w:val="18"/>
                <w:szCs w:val="18"/>
              </w:rPr>
            </w:pPr>
            <w:r w:rsidRPr="00B75BB7">
              <w:rPr>
                <w:rFonts w:hint="eastAsia"/>
                <w:sz w:val="18"/>
                <w:szCs w:val="18"/>
              </w:rPr>
              <w:t>熔盐型产品中铵盐</w:t>
            </w:r>
            <w:r w:rsidRPr="00B75BB7">
              <w:rPr>
                <w:rFonts w:hint="eastAsia"/>
                <w:sz w:val="18"/>
                <w:szCs w:val="18"/>
              </w:rPr>
              <w:t>(</w:t>
            </w:r>
            <w:r w:rsidRPr="00B75BB7">
              <w:rPr>
                <w:rFonts w:hint="eastAsia"/>
                <w:sz w:val="18"/>
                <w:szCs w:val="18"/>
              </w:rPr>
              <w:t>以</w:t>
            </w:r>
            <w:r w:rsidRPr="00B75BB7">
              <w:rPr>
                <w:rFonts w:hint="eastAsia"/>
                <w:sz w:val="18"/>
                <w:szCs w:val="18"/>
              </w:rPr>
              <w:t>NH</w:t>
            </w:r>
            <w:r w:rsidRPr="00B75BB7">
              <w:rPr>
                <w:rFonts w:hint="eastAsia"/>
                <w:sz w:val="18"/>
                <w:szCs w:val="18"/>
                <w:vertAlign w:val="subscript"/>
              </w:rPr>
              <w:t>4</w:t>
            </w:r>
            <w:r w:rsidRPr="00B75BB7">
              <w:rPr>
                <w:rFonts w:hint="eastAsia"/>
                <w:sz w:val="18"/>
                <w:szCs w:val="18"/>
              </w:rPr>
              <w:t>计</w:t>
            </w:r>
            <w:r w:rsidRPr="00B75BB7">
              <w:rPr>
                <w:rFonts w:hint="eastAsia"/>
                <w:sz w:val="18"/>
                <w:szCs w:val="18"/>
              </w:rPr>
              <w:t>)</w:t>
            </w:r>
            <w:r w:rsidRPr="00B75BB7">
              <w:rPr>
                <w:rFonts w:hint="eastAsia"/>
                <w:sz w:val="18"/>
                <w:szCs w:val="18"/>
              </w:rPr>
              <w:t>、硼</w:t>
            </w:r>
            <w:r w:rsidRPr="00B75BB7">
              <w:rPr>
                <w:rFonts w:hint="eastAsia"/>
                <w:sz w:val="18"/>
                <w:szCs w:val="18"/>
              </w:rPr>
              <w:t>(B)</w:t>
            </w:r>
            <w:r w:rsidRPr="00B75BB7">
              <w:rPr>
                <w:rFonts w:hint="eastAsia"/>
                <w:sz w:val="18"/>
                <w:szCs w:val="18"/>
              </w:rPr>
              <w:t>含量按本标准中规定的测定方法进行测定时不应检出。</w:t>
            </w:r>
          </w:p>
          <w:p w14:paraId="7BF2D185" w14:textId="77777777" w:rsidR="00B75BB7" w:rsidRPr="00B75BB7" w:rsidRDefault="00B75BB7" w:rsidP="00B75BB7">
            <w:pPr>
              <w:spacing w:line="276" w:lineRule="auto"/>
              <w:textAlignment w:val="baseline"/>
              <w:rPr>
                <w:sz w:val="18"/>
                <w:szCs w:val="18"/>
              </w:rPr>
            </w:pPr>
            <w:r w:rsidRPr="00B75BB7">
              <w:rPr>
                <w:rFonts w:hint="eastAsia"/>
                <w:sz w:val="18"/>
                <w:szCs w:val="18"/>
              </w:rPr>
              <w:t xml:space="preserve">  </w:t>
            </w:r>
            <w:r w:rsidRPr="00B75BB7">
              <w:rPr>
                <w:rFonts w:hint="eastAsia"/>
                <w:sz w:val="18"/>
                <w:szCs w:val="18"/>
              </w:rPr>
              <w:t>熔盐型产品不应加防结块剂。</w:t>
            </w:r>
          </w:p>
          <w:p w14:paraId="2D5CCFFC" w14:textId="77777777" w:rsidR="00B75BB7" w:rsidRPr="00B75BB7" w:rsidRDefault="00B75BB7" w:rsidP="00B75BB7">
            <w:pPr>
              <w:spacing w:line="276" w:lineRule="auto"/>
              <w:textAlignment w:val="baseline"/>
              <w:rPr>
                <w:sz w:val="18"/>
                <w:szCs w:val="18"/>
              </w:rPr>
            </w:pPr>
            <w:r w:rsidRPr="00B75BB7">
              <w:rPr>
                <w:rFonts w:hint="eastAsia"/>
                <w:sz w:val="18"/>
                <w:szCs w:val="18"/>
              </w:rPr>
              <w:t xml:space="preserve">  </w:t>
            </w:r>
            <w:r w:rsidRPr="00B75BB7">
              <w:rPr>
                <w:rFonts w:hint="eastAsia"/>
                <w:sz w:val="18"/>
                <w:szCs w:val="18"/>
              </w:rPr>
              <w:t>注</w:t>
            </w:r>
            <w:r>
              <w:rPr>
                <w:rFonts w:hint="eastAsia"/>
                <w:sz w:val="18"/>
                <w:szCs w:val="18"/>
              </w:rPr>
              <w:t xml:space="preserve">: </w:t>
            </w:r>
            <w:r w:rsidRPr="00B75BB7">
              <w:rPr>
                <w:rFonts w:hint="eastAsia"/>
                <w:sz w:val="18"/>
                <w:szCs w:val="18"/>
              </w:rPr>
              <w:t>1</w:t>
            </w:r>
            <w:r>
              <w:rPr>
                <w:rFonts w:hint="eastAsia"/>
                <w:sz w:val="18"/>
                <w:szCs w:val="18"/>
              </w:rPr>
              <w:t xml:space="preserve"> </w:t>
            </w:r>
            <w:r w:rsidRPr="00B75BB7">
              <w:rPr>
                <w:rFonts w:hint="eastAsia"/>
                <w:sz w:val="18"/>
                <w:szCs w:val="18"/>
              </w:rPr>
              <w:t>除水分、铁、松散度指标外</w:t>
            </w:r>
            <w:r w:rsidRPr="00B75BB7">
              <w:rPr>
                <w:rFonts w:hint="eastAsia"/>
                <w:sz w:val="18"/>
                <w:szCs w:val="18"/>
              </w:rPr>
              <w:t>,</w:t>
            </w:r>
            <w:r w:rsidRPr="00B75BB7">
              <w:rPr>
                <w:rFonts w:hint="eastAsia"/>
                <w:sz w:val="18"/>
                <w:szCs w:val="18"/>
              </w:rPr>
              <w:t>其他指标均以干基计。</w:t>
            </w:r>
          </w:p>
          <w:p w14:paraId="5CA3B9E8" w14:textId="77777777" w:rsidR="00B75BB7" w:rsidRDefault="00B75BB7" w:rsidP="00565154">
            <w:pPr>
              <w:spacing w:line="276" w:lineRule="auto"/>
              <w:textAlignment w:val="baseline"/>
              <w:rPr>
                <w:sz w:val="18"/>
                <w:szCs w:val="18"/>
              </w:rPr>
            </w:pPr>
            <w:r w:rsidRPr="00B75BB7">
              <w:rPr>
                <w:rFonts w:hint="eastAsia"/>
                <w:sz w:val="18"/>
                <w:szCs w:val="18"/>
              </w:rPr>
              <w:t xml:space="preserve">  </w:t>
            </w:r>
            <w:r>
              <w:rPr>
                <w:rFonts w:hint="eastAsia"/>
                <w:sz w:val="18"/>
                <w:szCs w:val="18"/>
              </w:rPr>
              <w:t xml:space="preserve">   </w:t>
            </w:r>
            <w:r w:rsidRPr="00B75BB7">
              <w:rPr>
                <w:rFonts w:hint="eastAsia"/>
                <w:sz w:val="18"/>
                <w:szCs w:val="18"/>
              </w:rPr>
              <w:t>2</w:t>
            </w:r>
            <w:r>
              <w:rPr>
                <w:rFonts w:hint="eastAsia"/>
                <w:sz w:val="18"/>
                <w:szCs w:val="18"/>
              </w:rPr>
              <w:t xml:space="preserve"> </w:t>
            </w:r>
            <w:r w:rsidRPr="00B75BB7">
              <w:rPr>
                <w:rFonts w:hint="eastAsia"/>
                <w:sz w:val="18"/>
                <w:szCs w:val="18"/>
              </w:rPr>
              <w:t>水分以出厂检验结果为准。</w:t>
            </w:r>
          </w:p>
          <w:p w14:paraId="101FDE70" w14:textId="77777777" w:rsidR="00B75BB7" w:rsidRDefault="00565154" w:rsidP="00565154">
            <w:pPr>
              <w:spacing w:line="276" w:lineRule="auto"/>
              <w:ind w:firstLineChars="250" w:firstLine="450"/>
              <w:textAlignment w:val="baseline"/>
              <w:rPr>
                <w:sz w:val="18"/>
                <w:szCs w:val="18"/>
              </w:rPr>
            </w:pPr>
            <w:bookmarkStart w:id="60" w:name="OLE_LINK62"/>
            <w:r>
              <w:rPr>
                <w:rFonts w:hint="eastAsia"/>
                <w:sz w:val="18"/>
                <w:szCs w:val="18"/>
              </w:rPr>
              <w:t>3</w:t>
            </w:r>
            <w:r w:rsidR="00B75BB7" w:rsidRPr="00387F2D">
              <w:rPr>
                <w:rFonts w:hint="eastAsia"/>
                <w:sz w:val="18"/>
                <w:szCs w:val="18"/>
              </w:rPr>
              <w:t xml:space="preserve"> </w:t>
            </w:r>
            <w:r w:rsidR="00B75BB7" w:rsidRPr="00387F2D">
              <w:rPr>
                <w:rFonts w:hint="eastAsia"/>
                <w:sz w:val="18"/>
                <w:szCs w:val="18"/>
              </w:rPr>
              <w:t>本表引自</w:t>
            </w:r>
            <w:r w:rsidR="00B75BB7" w:rsidRPr="00387F2D">
              <w:rPr>
                <w:rFonts w:hint="eastAsia"/>
              </w:rPr>
              <w:t>现行国家标准</w:t>
            </w:r>
            <w:r w:rsidR="00B75BB7">
              <w:rPr>
                <w:rFonts w:hint="eastAsia"/>
              </w:rPr>
              <w:t>《</w:t>
            </w:r>
            <w:r w:rsidR="00B75BB7" w:rsidRPr="00387F2D">
              <w:rPr>
                <w:rFonts w:hint="eastAsia"/>
              </w:rPr>
              <w:t>工业硝酸钠》</w:t>
            </w:r>
            <w:r w:rsidR="00B75BB7" w:rsidRPr="00387F2D">
              <w:rPr>
                <w:rFonts w:hint="eastAsia"/>
                <w:sz w:val="18"/>
                <w:szCs w:val="18"/>
              </w:rPr>
              <w:t>GB/T 4553</w:t>
            </w:r>
            <w:r w:rsidR="00B75BB7" w:rsidRPr="00387F2D">
              <w:rPr>
                <w:rFonts w:hint="eastAsia"/>
                <w:sz w:val="18"/>
                <w:szCs w:val="18"/>
              </w:rPr>
              <w:t>。</w:t>
            </w:r>
            <w:bookmarkEnd w:id="60"/>
          </w:p>
        </w:tc>
      </w:tr>
      <w:bookmarkEnd w:id="55"/>
    </w:tbl>
    <w:p w14:paraId="27C5A989" w14:textId="77777777" w:rsidR="00B33389" w:rsidRDefault="00B33389" w:rsidP="00B53F59">
      <w:pPr>
        <w:spacing w:afterLines="30" w:after="93" w:line="300" w:lineRule="auto"/>
        <w:jc w:val="center"/>
        <w:outlineLvl w:val="0"/>
        <w:rPr>
          <w:rFonts w:ascii="黑体" w:eastAsia="黑体" w:hAnsi="黑体" w:hint="eastAsia"/>
          <w:b/>
        </w:rPr>
      </w:pPr>
    </w:p>
    <w:p w14:paraId="5514470D" w14:textId="77777777" w:rsidR="00B33389" w:rsidRDefault="00B33389" w:rsidP="00B53F59">
      <w:pPr>
        <w:spacing w:afterLines="30" w:after="93" w:line="300" w:lineRule="auto"/>
        <w:jc w:val="center"/>
        <w:outlineLvl w:val="0"/>
        <w:rPr>
          <w:rFonts w:ascii="黑体" w:eastAsia="黑体" w:hAnsi="黑体" w:hint="eastAsia"/>
          <w:b/>
        </w:rPr>
      </w:pPr>
    </w:p>
    <w:p w14:paraId="61F7F36D" w14:textId="77777777" w:rsidR="00B33389" w:rsidRDefault="00B33389" w:rsidP="00B53F59">
      <w:pPr>
        <w:spacing w:afterLines="30" w:after="93" w:line="300" w:lineRule="auto"/>
        <w:jc w:val="center"/>
        <w:outlineLvl w:val="0"/>
        <w:rPr>
          <w:rFonts w:ascii="黑体" w:eastAsia="黑体" w:hAnsi="黑体" w:hint="eastAsia"/>
          <w:b/>
        </w:rPr>
      </w:pPr>
    </w:p>
    <w:p w14:paraId="4F87E733" w14:textId="77777777" w:rsidR="00B33389" w:rsidRDefault="00B33389" w:rsidP="00B53F59">
      <w:pPr>
        <w:spacing w:afterLines="30" w:after="93" w:line="300" w:lineRule="auto"/>
        <w:jc w:val="center"/>
        <w:outlineLvl w:val="0"/>
        <w:rPr>
          <w:rFonts w:ascii="黑体" w:eastAsia="黑体" w:hAnsi="黑体" w:hint="eastAsia"/>
          <w:b/>
        </w:rPr>
      </w:pPr>
    </w:p>
    <w:p w14:paraId="727AD1E1" w14:textId="77777777" w:rsidR="00B33389" w:rsidRDefault="00B33389" w:rsidP="00B53F59">
      <w:pPr>
        <w:spacing w:afterLines="30" w:after="93" w:line="300" w:lineRule="auto"/>
        <w:jc w:val="center"/>
        <w:outlineLvl w:val="0"/>
        <w:rPr>
          <w:rFonts w:ascii="黑体" w:eastAsia="黑体" w:hAnsi="黑体" w:hint="eastAsia"/>
          <w:b/>
        </w:rPr>
      </w:pPr>
    </w:p>
    <w:p w14:paraId="05289645" w14:textId="77777777" w:rsidR="00B33389" w:rsidRDefault="00B33389" w:rsidP="00B53F59">
      <w:pPr>
        <w:spacing w:afterLines="30" w:after="93" w:line="300" w:lineRule="auto"/>
        <w:jc w:val="center"/>
        <w:outlineLvl w:val="0"/>
        <w:rPr>
          <w:rFonts w:ascii="黑体" w:eastAsia="黑体" w:hAnsi="黑体" w:hint="eastAsia"/>
          <w:b/>
        </w:rPr>
      </w:pPr>
    </w:p>
    <w:p w14:paraId="00FDCDEB" w14:textId="77777777" w:rsidR="00B33389" w:rsidRDefault="00B33389" w:rsidP="00B53F59">
      <w:pPr>
        <w:spacing w:afterLines="30" w:after="93" w:line="300" w:lineRule="auto"/>
        <w:jc w:val="center"/>
        <w:outlineLvl w:val="0"/>
        <w:rPr>
          <w:rFonts w:ascii="黑体" w:eastAsia="黑体" w:hAnsi="黑体" w:hint="eastAsia"/>
          <w:b/>
        </w:rPr>
      </w:pPr>
    </w:p>
    <w:p w14:paraId="2C26F62D" w14:textId="77777777" w:rsidR="00B33389" w:rsidRDefault="00B33389" w:rsidP="00B53F59">
      <w:pPr>
        <w:spacing w:afterLines="30" w:after="93" w:line="300" w:lineRule="auto"/>
        <w:jc w:val="center"/>
        <w:outlineLvl w:val="0"/>
        <w:rPr>
          <w:rFonts w:ascii="黑体" w:eastAsia="黑体" w:hAnsi="黑体" w:hint="eastAsia"/>
          <w:b/>
        </w:rPr>
      </w:pPr>
    </w:p>
    <w:p w14:paraId="7FC52007" w14:textId="77777777" w:rsidR="00B33389" w:rsidRDefault="00B33389" w:rsidP="00B53F59">
      <w:pPr>
        <w:spacing w:afterLines="30" w:after="93" w:line="300" w:lineRule="auto"/>
        <w:jc w:val="center"/>
        <w:outlineLvl w:val="0"/>
        <w:rPr>
          <w:rFonts w:ascii="黑体" w:eastAsia="黑体" w:hAnsi="黑体" w:hint="eastAsia"/>
          <w:b/>
        </w:rPr>
      </w:pPr>
    </w:p>
    <w:p w14:paraId="2858A8B5" w14:textId="61727A27" w:rsidR="00885391" w:rsidRPr="00387F2D" w:rsidRDefault="00885391" w:rsidP="00B53F59">
      <w:pPr>
        <w:spacing w:afterLines="30" w:after="93" w:line="300" w:lineRule="auto"/>
        <w:jc w:val="center"/>
        <w:outlineLvl w:val="0"/>
        <w:rPr>
          <w:rFonts w:ascii="黑体" w:eastAsia="黑体" w:hAnsi="黑体" w:hint="eastAsia"/>
          <w:b/>
        </w:rPr>
      </w:pPr>
      <w:r w:rsidRPr="00387F2D">
        <w:rPr>
          <w:rFonts w:ascii="黑体" w:eastAsia="黑体" w:hAnsi="黑体" w:hint="eastAsia"/>
          <w:b/>
        </w:rPr>
        <w:lastRenderedPageBreak/>
        <w:t>表A.0.1</w:t>
      </w:r>
      <w:r w:rsidR="007C7C45">
        <w:rPr>
          <w:rFonts w:ascii="黑体" w:eastAsia="黑体" w:hAnsi="黑体" w:hint="eastAsia"/>
          <w:b/>
        </w:rPr>
        <w:t>-</w:t>
      </w:r>
      <w:r w:rsidRPr="00387F2D">
        <w:rPr>
          <w:rFonts w:ascii="黑体" w:eastAsia="黑体" w:hAnsi="黑体" w:hint="eastAsia"/>
          <w:b/>
        </w:rPr>
        <w:t>3 工业亚硝酸钠</w:t>
      </w:r>
    </w:p>
    <w:tbl>
      <w:tblPr>
        <w:tblW w:w="0" w:type="auto"/>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6075"/>
        <w:gridCol w:w="1131"/>
        <w:gridCol w:w="1131"/>
        <w:gridCol w:w="1131"/>
      </w:tblGrid>
      <w:tr w:rsidR="00885391" w:rsidRPr="00387F2D" w14:paraId="3C40A3BA" w14:textId="77777777">
        <w:trPr>
          <w:trHeight w:val="423"/>
        </w:trPr>
        <w:tc>
          <w:tcPr>
            <w:tcW w:w="6075" w:type="dxa"/>
            <w:vMerge w:val="restart"/>
            <w:tcBorders>
              <w:top w:val="single" w:sz="8" w:space="0" w:color="auto"/>
              <w:bottom w:val="single" w:sz="4" w:space="0" w:color="auto"/>
            </w:tcBorders>
            <w:vAlign w:val="center"/>
          </w:tcPr>
          <w:p w14:paraId="6C4CE1D2" w14:textId="77777777" w:rsidR="00885391" w:rsidRPr="00387F2D" w:rsidRDefault="00885391">
            <w:pPr>
              <w:spacing w:line="276" w:lineRule="auto"/>
              <w:jc w:val="center"/>
              <w:textAlignment w:val="baseline"/>
              <w:rPr>
                <w:sz w:val="18"/>
                <w:szCs w:val="18"/>
              </w:rPr>
            </w:pPr>
            <w:r w:rsidRPr="00387F2D">
              <w:rPr>
                <w:rFonts w:hint="eastAsia"/>
                <w:sz w:val="18"/>
                <w:szCs w:val="18"/>
              </w:rPr>
              <w:t>项</w:t>
            </w:r>
            <w:r w:rsidRPr="00387F2D">
              <w:rPr>
                <w:rFonts w:hint="eastAsia"/>
                <w:sz w:val="18"/>
                <w:szCs w:val="18"/>
              </w:rPr>
              <w:t xml:space="preserve"> </w:t>
            </w:r>
            <w:r w:rsidRPr="00387F2D">
              <w:rPr>
                <w:rFonts w:hint="eastAsia"/>
                <w:sz w:val="18"/>
                <w:szCs w:val="18"/>
              </w:rPr>
              <w:t>目</w:t>
            </w:r>
          </w:p>
        </w:tc>
        <w:tc>
          <w:tcPr>
            <w:tcW w:w="3393" w:type="dxa"/>
            <w:gridSpan w:val="3"/>
            <w:tcBorders>
              <w:top w:val="single" w:sz="8" w:space="0" w:color="auto"/>
              <w:bottom w:val="single" w:sz="4" w:space="0" w:color="auto"/>
            </w:tcBorders>
            <w:vAlign w:val="center"/>
          </w:tcPr>
          <w:p w14:paraId="5C802CB9" w14:textId="77777777" w:rsidR="00885391" w:rsidRPr="00387F2D" w:rsidRDefault="00885391">
            <w:pPr>
              <w:spacing w:line="276" w:lineRule="auto"/>
              <w:jc w:val="center"/>
              <w:textAlignment w:val="baseline"/>
              <w:rPr>
                <w:sz w:val="18"/>
                <w:szCs w:val="18"/>
              </w:rPr>
            </w:pPr>
            <w:r w:rsidRPr="00387F2D">
              <w:rPr>
                <w:rFonts w:hint="eastAsia"/>
                <w:sz w:val="18"/>
                <w:szCs w:val="18"/>
              </w:rPr>
              <w:t>指</w:t>
            </w:r>
            <w:r w:rsidRPr="00387F2D">
              <w:rPr>
                <w:rFonts w:hint="eastAsia"/>
                <w:sz w:val="18"/>
                <w:szCs w:val="18"/>
              </w:rPr>
              <w:t xml:space="preserve">  </w:t>
            </w:r>
            <w:r w:rsidRPr="00387F2D">
              <w:rPr>
                <w:rFonts w:hint="eastAsia"/>
                <w:sz w:val="18"/>
                <w:szCs w:val="18"/>
              </w:rPr>
              <w:t>标</w:t>
            </w:r>
          </w:p>
        </w:tc>
      </w:tr>
      <w:tr w:rsidR="00885391" w:rsidRPr="00387F2D" w14:paraId="6295555D" w14:textId="77777777">
        <w:trPr>
          <w:trHeight w:val="284"/>
        </w:trPr>
        <w:tc>
          <w:tcPr>
            <w:tcW w:w="6075" w:type="dxa"/>
            <w:vMerge/>
            <w:tcBorders>
              <w:top w:val="single" w:sz="4" w:space="0" w:color="auto"/>
              <w:bottom w:val="single" w:sz="8" w:space="0" w:color="auto"/>
            </w:tcBorders>
            <w:vAlign w:val="center"/>
          </w:tcPr>
          <w:p w14:paraId="16D5ED57" w14:textId="77777777" w:rsidR="00885391" w:rsidRPr="00387F2D" w:rsidRDefault="00885391">
            <w:pPr>
              <w:spacing w:line="276" w:lineRule="auto"/>
              <w:jc w:val="center"/>
              <w:textAlignment w:val="baseline"/>
              <w:rPr>
                <w:sz w:val="18"/>
                <w:szCs w:val="18"/>
              </w:rPr>
            </w:pPr>
          </w:p>
        </w:tc>
        <w:tc>
          <w:tcPr>
            <w:tcW w:w="1131" w:type="dxa"/>
            <w:tcBorders>
              <w:top w:val="single" w:sz="4" w:space="0" w:color="auto"/>
              <w:bottom w:val="single" w:sz="8" w:space="0" w:color="auto"/>
            </w:tcBorders>
            <w:vAlign w:val="center"/>
          </w:tcPr>
          <w:p w14:paraId="27FEE31F" w14:textId="77777777" w:rsidR="00885391" w:rsidRPr="00387F2D" w:rsidRDefault="00885391">
            <w:pPr>
              <w:spacing w:line="276" w:lineRule="auto"/>
              <w:jc w:val="center"/>
              <w:textAlignment w:val="baseline"/>
              <w:rPr>
                <w:sz w:val="18"/>
                <w:szCs w:val="18"/>
              </w:rPr>
            </w:pPr>
            <w:r w:rsidRPr="00387F2D">
              <w:rPr>
                <w:rFonts w:hint="eastAsia"/>
                <w:sz w:val="18"/>
                <w:szCs w:val="18"/>
              </w:rPr>
              <w:t>优等品</w:t>
            </w:r>
          </w:p>
        </w:tc>
        <w:tc>
          <w:tcPr>
            <w:tcW w:w="1131" w:type="dxa"/>
            <w:tcBorders>
              <w:top w:val="single" w:sz="4" w:space="0" w:color="auto"/>
              <w:bottom w:val="single" w:sz="8" w:space="0" w:color="auto"/>
            </w:tcBorders>
            <w:vAlign w:val="center"/>
          </w:tcPr>
          <w:p w14:paraId="785BDECC" w14:textId="77777777" w:rsidR="00885391" w:rsidRPr="00387F2D" w:rsidRDefault="00885391">
            <w:pPr>
              <w:spacing w:line="276" w:lineRule="auto"/>
              <w:jc w:val="center"/>
              <w:textAlignment w:val="baseline"/>
              <w:rPr>
                <w:sz w:val="18"/>
                <w:szCs w:val="18"/>
              </w:rPr>
            </w:pPr>
            <w:r w:rsidRPr="00387F2D">
              <w:rPr>
                <w:rFonts w:hint="eastAsia"/>
                <w:sz w:val="18"/>
                <w:szCs w:val="18"/>
              </w:rPr>
              <w:t>一等品</w:t>
            </w:r>
          </w:p>
        </w:tc>
        <w:tc>
          <w:tcPr>
            <w:tcW w:w="1131" w:type="dxa"/>
            <w:tcBorders>
              <w:top w:val="single" w:sz="4" w:space="0" w:color="auto"/>
              <w:bottom w:val="single" w:sz="8" w:space="0" w:color="auto"/>
            </w:tcBorders>
            <w:vAlign w:val="center"/>
          </w:tcPr>
          <w:p w14:paraId="777F1D56" w14:textId="77777777" w:rsidR="00885391" w:rsidRPr="00387F2D" w:rsidRDefault="00885391">
            <w:pPr>
              <w:spacing w:line="276" w:lineRule="auto"/>
              <w:jc w:val="center"/>
              <w:textAlignment w:val="baseline"/>
              <w:rPr>
                <w:sz w:val="18"/>
                <w:szCs w:val="18"/>
              </w:rPr>
            </w:pPr>
            <w:r w:rsidRPr="00387F2D">
              <w:rPr>
                <w:rFonts w:hint="eastAsia"/>
                <w:sz w:val="18"/>
                <w:szCs w:val="18"/>
              </w:rPr>
              <w:t>合格品</w:t>
            </w:r>
          </w:p>
        </w:tc>
      </w:tr>
      <w:tr w:rsidR="00885391" w:rsidRPr="00387F2D" w14:paraId="70696ABA" w14:textId="77777777">
        <w:trPr>
          <w:trHeight w:val="409"/>
        </w:trPr>
        <w:tc>
          <w:tcPr>
            <w:tcW w:w="6075" w:type="dxa"/>
            <w:tcBorders>
              <w:top w:val="single" w:sz="8" w:space="0" w:color="auto"/>
            </w:tcBorders>
            <w:vAlign w:val="center"/>
          </w:tcPr>
          <w:p w14:paraId="15F8CAFF" w14:textId="77777777" w:rsidR="00885391" w:rsidRPr="00387F2D" w:rsidRDefault="00885391">
            <w:pPr>
              <w:spacing w:afterLines="60" w:after="187" w:line="240" w:lineRule="atLeast"/>
              <w:rPr>
                <w:sz w:val="18"/>
                <w:szCs w:val="18"/>
              </w:rPr>
            </w:pPr>
            <w:r w:rsidRPr="00387F2D">
              <w:rPr>
                <w:rFonts w:hint="eastAsia"/>
                <w:sz w:val="18"/>
                <w:szCs w:val="18"/>
              </w:rPr>
              <w:t>亚硝酸钠（</w:t>
            </w:r>
            <w:r w:rsidRPr="00387F2D">
              <w:rPr>
                <w:rFonts w:hint="eastAsia"/>
                <w:sz w:val="18"/>
                <w:szCs w:val="18"/>
              </w:rPr>
              <w:t>NaNO</w:t>
            </w:r>
            <w:r w:rsidRPr="00387F2D">
              <w:rPr>
                <w:rFonts w:hint="eastAsia"/>
                <w:sz w:val="18"/>
                <w:szCs w:val="18"/>
                <w:vertAlign w:val="subscript"/>
              </w:rPr>
              <w:t>2</w:t>
            </w:r>
            <w:r w:rsidRPr="00387F2D">
              <w:rPr>
                <w:rFonts w:hint="eastAsia"/>
                <w:sz w:val="18"/>
                <w:szCs w:val="18"/>
              </w:rPr>
              <w:t>）（以干基计）（</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004C6B09">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1131" w:type="dxa"/>
            <w:tcBorders>
              <w:top w:val="single" w:sz="8" w:space="0" w:color="auto"/>
            </w:tcBorders>
            <w:vAlign w:val="center"/>
          </w:tcPr>
          <w:p w14:paraId="049055EF" w14:textId="77777777" w:rsidR="00885391" w:rsidRPr="00387F2D" w:rsidRDefault="00885391">
            <w:pPr>
              <w:spacing w:line="276" w:lineRule="auto"/>
              <w:jc w:val="center"/>
              <w:textAlignment w:val="baseline"/>
              <w:rPr>
                <w:sz w:val="18"/>
                <w:szCs w:val="18"/>
              </w:rPr>
            </w:pPr>
            <w:r w:rsidRPr="00387F2D">
              <w:rPr>
                <w:rFonts w:hint="eastAsia"/>
                <w:sz w:val="18"/>
                <w:szCs w:val="18"/>
              </w:rPr>
              <w:t>99.0</w:t>
            </w:r>
          </w:p>
        </w:tc>
        <w:tc>
          <w:tcPr>
            <w:tcW w:w="1131" w:type="dxa"/>
            <w:tcBorders>
              <w:top w:val="single" w:sz="8" w:space="0" w:color="auto"/>
            </w:tcBorders>
            <w:vAlign w:val="center"/>
          </w:tcPr>
          <w:p w14:paraId="303D5544" w14:textId="77777777" w:rsidR="00885391" w:rsidRPr="00387F2D" w:rsidRDefault="00885391">
            <w:pPr>
              <w:spacing w:line="276" w:lineRule="auto"/>
              <w:jc w:val="center"/>
              <w:textAlignment w:val="baseline"/>
              <w:rPr>
                <w:sz w:val="18"/>
                <w:szCs w:val="18"/>
              </w:rPr>
            </w:pPr>
            <w:r w:rsidRPr="00387F2D">
              <w:rPr>
                <w:rFonts w:hint="eastAsia"/>
                <w:sz w:val="18"/>
                <w:szCs w:val="18"/>
              </w:rPr>
              <w:t>98.5</w:t>
            </w:r>
          </w:p>
        </w:tc>
        <w:tc>
          <w:tcPr>
            <w:tcW w:w="1131" w:type="dxa"/>
            <w:tcBorders>
              <w:top w:val="single" w:sz="8" w:space="0" w:color="auto"/>
            </w:tcBorders>
            <w:vAlign w:val="center"/>
          </w:tcPr>
          <w:p w14:paraId="3BFCE852" w14:textId="77777777" w:rsidR="00885391" w:rsidRPr="00387F2D" w:rsidRDefault="00885391">
            <w:pPr>
              <w:spacing w:line="276" w:lineRule="auto"/>
              <w:jc w:val="center"/>
              <w:textAlignment w:val="baseline"/>
              <w:rPr>
                <w:sz w:val="18"/>
                <w:szCs w:val="18"/>
              </w:rPr>
            </w:pPr>
            <w:r w:rsidRPr="00387F2D">
              <w:rPr>
                <w:rFonts w:hint="eastAsia"/>
                <w:sz w:val="18"/>
                <w:szCs w:val="18"/>
              </w:rPr>
              <w:t>98.0</w:t>
            </w:r>
          </w:p>
        </w:tc>
      </w:tr>
      <w:tr w:rsidR="00885391" w:rsidRPr="00387F2D" w14:paraId="043A52AA" w14:textId="77777777">
        <w:trPr>
          <w:trHeight w:val="365"/>
        </w:trPr>
        <w:tc>
          <w:tcPr>
            <w:tcW w:w="6075" w:type="dxa"/>
            <w:vAlign w:val="center"/>
          </w:tcPr>
          <w:p w14:paraId="173052B7" w14:textId="77777777" w:rsidR="00885391" w:rsidRPr="00387F2D" w:rsidRDefault="00885391">
            <w:pPr>
              <w:spacing w:afterLines="60" w:after="187" w:line="240" w:lineRule="atLeast"/>
              <w:rPr>
                <w:sz w:val="18"/>
                <w:szCs w:val="18"/>
              </w:rPr>
            </w:pPr>
            <w:r w:rsidRPr="00387F2D">
              <w:rPr>
                <w:rFonts w:hint="eastAsia"/>
                <w:sz w:val="18"/>
                <w:szCs w:val="18"/>
              </w:rPr>
              <w:t>硝酸钠（</w:t>
            </w:r>
            <w:r w:rsidRPr="00387F2D">
              <w:rPr>
                <w:rFonts w:hint="eastAsia"/>
                <w:sz w:val="18"/>
                <w:szCs w:val="18"/>
              </w:rPr>
              <w:t>NaNO</w:t>
            </w:r>
            <w:r w:rsidRPr="00387F2D">
              <w:rPr>
                <w:rFonts w:hint="eastAsia"/>
                <w:sz w:val="18"/>
                <w:szCs w:val="18"/>
                <w:vertAlign w:val="subscript"/>
              </w:rPr>
              <w:t>3</w:t>
            </w:r>
            <w:r w:rsidRPr="00387F2D">
              <w:rPr>
                <w:rFonts w:hint="eastAsia"/>
                <w:sz w:val="18"/>
                <w:szCs w:val="18"/>
              </w:rPr>
              <w:t>）（以干基计）（</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004C6B09">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1131" w:type="dxa"/>
            <w:vAlign w:val="center"/>
          </w:tcPr>
          <w:p w14:paraId="33E1F4BF" w14:textId="77777777" w:rsidR="00885391" w:rsidRPr="00387F2D" w:rsidRDefault="00885391">
            <w:pPr>
              <w:spacing w:line="276" w:lineRule="auto"/>
              <w:jc w:val="center"/>
              <w:textAlignment w:val="baseline"/>
              <w:rPr>
                <w:sz w:val="18"/>
                <w:szCs w:val="18"/>
              </w:rPr>
            </w:pPr>
            <w:r w:rsidRPr="00387F2D">
              <w:rPr>
                <w:rFonts w:hint="eastAsia"/>
                <w:sz w:val="18"/>
                <w:szCs w:val="18"/>
              </w:rPr>
              <w:t>0.8</w:t>
            </w:r>
          </w:p>
        </w:tc>
        <w:tc>
          <w:tcPr>
            <w:tcW w:w="1131" w:type="dxa"/>
            <w:vAlign w:val="center"/>
          </w:tcPr>
          <w:p w14:paraId="7E771B0D" w14:textId="77777777" w:rsidR="00885391" w:rsidRPr="00387F2D" w:rsidRDefault="00885391">
            <w:pPr>
              <w:spacing w:line="276" w:lineRule="auto"/>
              <w:jc w:val="center"/>
              <w:textAlignment w:val="baseline"/>
              <w:rPr>
                <w:sz w:val="18"/>
                <w:szCs w:val="18"/>
              </w:rPr>
            </w:pPr>
            <w:r w:rsidRPr="00387F2D">
              <w:rPr>
                <w:rFonts w:hint="eastAsia"/>
                <w:sz w:val="18"/>
                <w:szCs w:val="18"/>
              </w:rPr>
              <w:t>1.</w:t>
            </w:r>
            <w:r w:rsidR="004C6B09">
              <w:rPr>
                <w:rFonts w:hint="eastAsia"/>
                <w:sz w:val="18"/>
                <w:szCs w:val="18"/>
              </w:rPr>
              <w:t>3</w:t>
            </w:r>
          </w:p>
        </w:tc>
        <w:tc>
          <w:tcPr>
            <w:tcW w:w="1131" w:type="dxa"/>
            <w:vAlign w:val="center"/>
          </w:tcPr>
          <w:p w14:paraId="3A55AF7E" w14:textId="77777777" w:rsidR="00885391" w:rsidRPr="00387F2D" w:rsidRDefault="004C6B09">
            <w:pPr>
              <w:spacing w:line="276" w:lineRule="auto"/>
              <w:jc w:val="center"/>
              <w:textAlignment w:val="baseline"/>
              <w:rPr>
                <w:sz w:val="18"/>
                <w:szCs w:val="18"/>
              </w:rPr>
            </w:pPr>
            <w:r>
              <w:rPr>
                <w:rFonts w:hint="eastAsia"/>
                <w:sz w:val="18"/>
                <w:szCs w:val="18"/>
              </w:rPr>
              <w:t>-</w:t>
            </w:r>
          </w:p>
        </w:tc>
      </w:tr>
      <w:tr w:rsidR="00885391" w:rsidRPr="00387F2D" w14:paraId="2A5A254D" w14:textId="77777777">
        <w:trPr>
          <w:trHeight w:val="284"/>
        </w:trPr>
        <w:tc>
          <w:tcPr>
            <w:tcW w:w="6075" w:type="dxa"/>
            <w:vAlign w:val="center"/>
          </w:tcPr>
          <w:p w14:paraId="4C81E7B9" w14:textId="77777777" w:rsidR="00885391" w:rsidRPr="00387F2D" w:rsidRDefault="00885391">
            <w:pPr>
              <w:spacing w:line="276" w:lineRule="auto"/>
              <w:outlineLvl w:val="0"/>
              <w:rPr>
                <w:rFonts w:ascii="黑体" w:eastAsia="黑体" w:hAnsi="黑体" w:hint="eastAsia"/>
                <w:b/>
                <w:sz w:val="18"/>
                <w:szCs w:val="18"/>
              </w:rPr>
            </w:pPr>
            <w:r w:rsidRPr="00387F2D">
              <w:rPr>
                <w:rFonts w:hint="eastAsia"/>
                <w:sz w:val="18"/>
                <w:szCs w:val="18"/>
              </w:rPr>
              <w:t>氯化物（以</w:t>
            </w:r>
            <w:r w:rsidRPr="00387F2D">
              <w:rPr>
                <w:rFonts w:hint="eastAsia"/>
                <w:sz w:val="18"/>
                <w:szCs w:val="18"/>
              </w:rPr>
              <w:t>NaCl</w:t>
            </w:r>
            <w:r w:rsidRPr="00387F2D">
              <w:rPr>
                <w:rFonts w:hint="eastAsia"/>
                <w:sz w:val="18"/>
                <w:szCs w:val="18"/>
              </w:rPr>
              <w:t>计）（以干基计）（</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004C6B09">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1131" w:type="dxa"/>
            <w:vAlign w:val="center"/>
          </w:tcPr>
          <w:p w14:paraId="2EA3853E" w14:textId="77777777" w:rsidR="00885391" w:rsidRPr="00387F2D" w:rsidRDefault="00885391">
            <w:pPr>
              <w:spacing w:line="276" w:lineRule="auto"/>
              <w:jc w:val="center"/>
              <w:textAlignment w:val="baseline"/>
              <w:rPr>
                <w:sz w:val="18"/>
                <w:szCs w:val="18"/>
              </w:rPr>
            </w:pPr>
            <w:r w:rsidRPr="00387F2D">
              <w:rPr>
                <w:rFonts w:hint="eastAsia"/>
                <w:sz w:val="18"/>
                <w:szCs w:val="18"/>
              </w:rPr>
              <w:t>0.10</w:t>
            </w:r>
          </w:p>
        </w:tc>
        <w:tc>
          <w:tcPr>
            <w:tcW w:w="1131" w:type="dxa"/>
            <w:vAlign w:val="center"/>
          </w:tcPr>
          <w:p w14:paraId="523B579D" w14:textId="77777777" w:rsidR="00885391" w:rsidRPr="00387F2D" w:rsidRDefault="00885391">
            <w:pPr>
              <w:spacing w:line="276" w:lineRule="auto"/>
              <w:jc w:val="center"/>
              <w:textAlignment w:val="baseline"/>
              <w:rPr>
                <w:sz w:val="18"/>
                <w:szCs w:val="18"/>
              </w:rPr>
            </w:pPr>
            <w:r w:rsidRPr="00387F2D">
              <w:rPr>
                <w:rFonts w:hint="eastAsia"/>
                <w:sz w:val="18"/>
                <w:szCs w:val="18"/>
              </w:rPr>
              <w:t>0.17</w:t>
            </w:r>
          </w:p>
        </w:tc>
        <w:tc>
          <w:tcPr>
            <w:tcW w:w="1131" w:type="dxa"/>
            <w:vAlign w:val="center"/>
          </w:tcPr>
          <w:p w14:paraId="499D15CD" w14:textId="77777777" w:rsidR="00885391" w:rsidRPr="00387F2D" w:rsidRDefault="00885391">
            <w:pPr>
              <w:spacing w:line="276" w:lineRule="auto"/>
              <w:jc w:val="center"/>
              <w:textAlignment w:val="baseline"/>
              <w:rPr>
                <w:sz w:val="18"/>
                <w:szCs w:val="18"/>
              </w:rPr>
            </w:pPr>
            <w:r w:rsidRPr="00387F2D">
              <w:rPr>
                <w:rFonts w:hint="eastAsia"/>
                <w:sz w:val="18"/>
                <w:szCs w:val="18"/>
              </w:rPr>
              <w:t>-</w:t>
            </w:r>
          </w:p>
        </w:tc>
      </w:tr>
      <w:tr w:rsidR="00885391" w:rsidRPr="00387F2D" w14:paraId="1E3C3670" w14:textId="77777777">
        <w:trPr>
          <w:trHeight w:val="284"/>
        </w:trPr>
        <w:tc>
          <w:tcPr>
            <w:tcW w:w="6075" w:type="dxa"/>
            <w:vAlign w:val="center"/>
          </w:tcPr>
          <w:p w14:paraId="5F55CDEB" w14:textId="77777777" w:rsidR="00885391" w:rsidRPr="00387F2D" w:rsidRDefault="00885391">
            <w:pPr>
              <w:spacing w:afterLines="60" w:after="187" w:line="240" w:lineRule="atLeast"/>
              <w:rPr>
                <w:sz w:val="18"/>
                <w:szCs w:val="18"/>
              </w:rPr>
            </w:pPr>
            <w:r w:rsidRPr="00387F2D">
              <w:rPr>
                <w:rFonts w:hint="eastAsia"/>
                <w:sz w:val="18"/>
                <w:szCs w:val="18"/>
              </w:rPr>
              <w:t>水不溶物（以干基计）（</w:t>
            </w:r>
            <w:r w:rsidRPr="00387F2D">
              <w:rPr>
                <w:rFonts w:hint="eastAsia"/>
                <w:sz w:val="18"/>
                <w:szCs w:val="18"/>
              </w:rPr>
              <w:t>%</w:t>
            </w:r>
            <w:r w:rsidRPr="00387F2D">
              <w:rPr>
                <w:rFonts w:hint="eastAsia"/>
                <w:sz w:val="18"/>
                <w:szCs w:val="18"/>
              </w:rPr>
              <w:t>）</w:t>
            </w:r>
            <w:r w:rsidRPr="00387F2D">
              <w:rPr>
                <w:rFonts w:hint="eastAsia"/>
                <w:sz w:val="18"/>
                <w:szCs w:val="18"/>
              </w:rPr>
              <w:t xml:space="preserve">                      </w:t>
            </w:r>
            <w:r w:rsidR="004C6B09">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1131" w:type="dxa"/>
            <w:vAlign w:val="center"/>
          </w:tcPr>
          <w:p w14:paraId="79C98D21" w14:textId="77777777" w:rsidR="00885391" w:rsidRPr="00387F2D" w:rsidRDefault="00885391">
            <w:pPr>
              <w:spacing w:line="276" w:lineRule="auto"/>
              <w:jc w:val="center"/>
              <w:textAlignment w:val="baseline"/>
              <w:rPr>
                <w:sz w:val="18"/>
                <w:szCs w:val="18"/>
              </w:rPr>
            </w:pPr>
            <w:r w:rsidRPr="00387F2D">
              <w:rPr>
                <w:rFonts w:hint="eastAsia"/>
                <w:sz w:val="18"/>
                <w:szCs w:val="18"/>
              </w:rPr>
              <w:t>0.05</w:t>
            </w:r>
          </w:p>
        </w:tc>
        <w:tc>
          <w:tcPr>
            <w:tcW w:w="1131" w:type="dxa"/>
            <w:vAlign w:val="center"/>
          </w:tcPr>
          <w:p w14:paraId="4438263F" w14:textId="77777777" w:rsidR="00885391" w:rsidRPr="00387F2D" w:rsidRDefault="00885391">
            <w:pPr>
              <w:spacing w:line="276" w:lineRule="auto"/>
              <w:jc w:val="center"/>
              <w:textAlignment w:val="baseline"/>
              <w:rPr>
                <w:sz w:val="18"/>
                <w:szCs w:val="18"/>
              </w:rPr>
            </w:pPr>
            <w:r w:rsidRPr="00387F2D">
              <w:rPr>
                <w:rFonts w:hint="eastAsia"/>
                <w:sz w:val="18"/>
                <w:szCs w:val="18"/>
              </w:rPr>
              <w:t>0.06</w:t>
            </w:r>
          </w:p>
        </w:tc>
        <w:tc>
          <w:tcPr>
            <w:tcW w:w="1131" w:type="dxa"/>
            <w:vAlign w:val="center"/>
          </w:tcPr>
          <w:p w14:paraId="39201115" w14:textId="77777777" w:rsidR="00885391" w:rsidRPr="00387F2D" w:rsidRDefault="00885391">
            <w:pPr>
              <w:spacing w:line="276" w:lineRule="auto"/>
              <w:jc w:val="center"/>
              <w:textAlignment w:val="baseline"/>
              <w:rPr>
                <w:sz w:val="18"/>
                <w:szCs w:val="18"/>
              </w:rPr>
            </w:pPr>
            <w:r w:rsidRPr="00387F2D">
              <w:rPr>
                <w:rFonts w:hint="eastAsia"/>
                <w:sz w:val="18"/>
                <w:szCs w:val="18"/>
              </w:rPr>
              <w:t>0.10</w:t>
            </w:r>
          </w:p>
        </w:tc>
      </w:tr>
      <w:tr w:rsidR="00885391" w:rsidRPr="00387F2D" w14:paraId="5A6A02A7" w14:textId="77777777">
        <w:trPr>
          <w:trHeight w:val="284"/>
        </w:trPr>
        <w:tc>
          <w:tcPr>
            <w:tcW w:w="6075" w:type="dxa"/>
            <w:vAlign w:val="center"/>
          </w:tcPr>
          <w:p w14:paraId="07011812" w14:textId="77777777" w:rsidR="00885391" w:rsidRPr="00387F2D" w:rsidRDefault="00885391">
            <w:pPr>
              <w:spacing w:afterLines="60" w:after="187" w:line="240" w:lineRule="atLeast"/>
              <w:rPr>
                <w:sz w:val="18"/>
                <w:szCs w:val="18"/>
              </w:rPr>
            </w:pPr>
            <w:r w:rsidRPr="00387F2D">
              <w:rPr>
                <w:rFonts w:hint="eastAsia"/>
                <w:sz w:val="18"/>
                <w:szCs w:val="18"/>
              </w:rPr>
              <w:t>水分</w:t>
            </w:r>
            <w:bookmarkStart w:id="61" w:name="OLE_LINK35"/>
            <w:r w:rsidRPr="00387F2D">
              <w:rPr>
                <w:rFonts w:hint="eastAsia"/>
                <w:sz w:val="18"/>
                <w:szCs w:val="18"/>
              </w:rPr>
              <w:t>（</w:t>
            </w:r>
            <w:r w:rsidRPr="00387F2D">
              <w:rPr>
                <w:rFonts w:hint="eastAsia"/>
                <w:sz w:val="18"/>
                <w:szCs w:val="18"/>
              </w:rPr>
              <w:t>%</w:t>
            </w:r>
            <w:r w:rsidRPr="00387F2D">
              <w:rPr>
                <w:rFonts w:hint="eastAsia"/>
                <w:sz w:val="18"/>
                <w:szCs w:val="18"/>
              </w:rPr>
              <w:t>）</w:t>
            </w:r>
            <w:r w:rsidRPr="00387F2D">
              <w:rPr>
                <w:rFonts w:hint="eastAsia"/>
                <w:sz w:val="18"/>
                <w:szCs w:val="18"/>
              </w:rPr>
              <w:t xml:space="preserve">  </w:t>
            </w:r>
            <w:bookmarkEnd w:id="61"/>
            <w:r w:rsidRPr="00387F2D">
              <w:rPr>
                <w:rFonts w:hint="eastAsia"/>
                <w:sz w:val="18"/>
                <w:szCs w:val="18"/>
              </w:rPr>
              <w:t xml:space="preserve">                                      </w:t>
            </w:r>
            <w:r w:rsidR="004C6B09">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1131" w:type="dxa"/>
            <w:vAlign w:val="center"/>
          </w:tcPr>
          <w:p w14:paraId="5005128D" w14:textId="77777777" w:rsidR="00885391" w:rsidRPr="00387F2D" w:rsidRDefault="00885391">
            <w:pPr>
              <w:spacing w:line="276" w:lineRule="auto"/>
              <w:jc w:val="center"/>
              <w:textAlignment w:val="baseline"/>
              <w:rPr>
                <w:sz w:val="18"/>
                <w:szCs w:val="18"/>
              </w:rPr>
            </w:pPr>
            <w:r w:rsidRPr="00387F2D">
              <w:rPr>
                <w:rFonts w:hint="eastAsia"/>
                <w:sz w:val="18"/>
                <w:szCs w:val="18"/>
              </w:rPr>
              <w:t>1.</w:t>
            </w:r>
            <w:r w:rsidR="004C6B09">
              <w:rPr>
                <w:rFonts w:hint="eastAsia"/>
                <w:sz w:val="18"/>
                <w:szCs w:val="18"/>
              </w:rPr>
              <w:t>4</w:t>
            </w:r>
          </w:p>
        </w:tc>
        <w:tc>
          <w:tcPr>
            <w:tcW w:w="1131" w:type="dxa"/>
            <w:vAlign w:val="center"/>
          </w:tcPr>
          <w:p w14:paraId="6DA584E9" w14:textId="77777777" w:rsidR="00885391" w:rsidRPr="00387F2D" w:rsidRDefault="00885391">
            <w:pPr>
              <w:spacing w:line="276" w:lineRule="auto"/>
              <w:jc w:val="center"/>
              <w:textAlignment w:val="baseline"/>
              <w:rPr>
                <w:sz w:val="18"/>
                <w:szCs w:val="18"/>
              </w:rPr>
            </w:pPr>
            <w:r w:rsidRPr="00387F2D">
              <w:rPr>
                <w:rFonts w:hint="eastAsia"/>
                <w:sz w:val="18"/>
                <w:szCs w:val="18"/>
              </w:rPr>
              <w:t>2.0</w:t>
            </w:r>
          </w:p>
        </w:tc>
        <w:tc>
          <w:tcPr>
            <w:tcW w:w="1131" w:type="dxa"/>
            <w:vAlign w:val="center"/>
          </w:tcPr>
          <w:p w14:paraId="01E8C8BF" w14:textId="77777777" w:rsidR="00885391" w:rsidRPr="00387F2D" w:rsidRDefault="00885391">
            <w:pPr>
              <w:spacing w:line="276" w:lineRule="auto"/>
              <w:jc w:val="center"/>
              <w:textAlignment w:val="baseline"/>
              <w:rPr>
                <w:sz w:val="18"/>
                <w:szCs w:val="18"/>
              </w:rPr>
            </w:pPr>
            <w:r w:rsidRPr="00387F2D">
              <w:rPr>
                <w:rFonts w:hint="eastAsia"/>
                <w:sz w:val="18"/>
                <w:szCs w:val="18"/>
              </w:rPr>
              <w:t>2.5</w:t>
            </w:r>
          </w:p>
        </w:tc>
      </w:tr>
      <w:tr w:rsidR="004C6B09" w:rsidRPr="00387F2D" w14:paraId="60D5D74D" w14:textId="77777777" w:rsidTr="007661F2">
        <w:trPr>
          <w:trHeight w:val="284"/>
        </w:trPr>
        <w:tc>
          <w:tcPr>
            <w:tcW w:w="6075" w:type="dxa"/>
            <w:vAlign w:val="center"/>
          </w:tcPr>
          <w:p w14:paraId="2FF4B483" w14:textId="77777777" w:rsidR="004C6B09" w:rsidRPr="00387F2D" w:rsidRDefault="004C6B09">
            <w:pPr>
              <w:spacing w:afterLines="60" w:after="187" w:line="240" w:lineRule="atLeast"/>
              <w:rPr>
                <w:sz w:val="18"/>
                <w:szCs w:val="18"/>
              </w:rPr>
            </w:pPr>
            <w:r w:rsidRPr="004C6B09">
              <w:rPr>
                <w:rFonts w:hint="eastAsia"/>
                <w:sz w:val="18"/>
                <w:szCs w:val="18"/>
              </w:rPr>
              <w:t>松散度</w:t>
            </w:r>
            <w:r w:rsidRPr="004C6B09">
              <w:rPr>
                <w:rFonts w:hint="eastAsia"/>
                <w:sz w:val="18"/>
                <w:szCs w:val="18"/>
              </w:rPr>
              <w:t xml:space="preserve"> (</w:t>
            </w:r>
            <w:r w:rsidRPr="004C6B09">
              <w:rPr>
                <w:rFonts w:hint="eastAsia"/>
                <w:sz w:val="18"/>
                <w:szCs w:val="18"/>
              </w:rPr>
              <w:t>以不结块物计</w:t>
            </w:r>
            <w:r w:rsidRPr="004C6B09">
              <w:rPr>
                <w:rFonts w:hint="eastAsia"/>
                <w:sz w:val="18"/>
                <w:szCs w:val="18"/>
              </w:rPr>
              <w:t>)</w:t>
            </w:r>
            <w:r w:rsidRPr="00387F2D">
              <w:rPr>
                <w:rFonts w:hint="eastAsia"/>
                <w:sz w:val="18"/>
                <w:szCs w:val="18"/>
              </w:rPr>
              <w:t xml:space="preserve"> </w:t>
            </w:r>
            <w:r w:rsidRPr="00387F2D">
              <w:rPr>
                <w:rFonts w:hint="eastAsia"/>
                <w:sz w:val="18"/>
                <w:szCs w:val="18"/>
              </w:rPr>
              <w:t>（</w:t>
            </w:r>
            <w:r w:rsidRPr="00387F2D">
              <w:rPr>
                <w:rFonts w:hint="eastAsia"/>
                <w:sz w:val="18"/>
                <w:szCs w:val="18"/>
              </w:rPr>
              <w:t>%</w:t>
            </w:r>
            <w:r w:rsidRPr="00387F2D">
              <w:rPr>
                <w:rFonts w:hint="eastAsia"/>
                <w:sz w:val="18"/>
                <w:szCs w:val="18"/>
              </w:rPr>
              <w:t>）</w:t>
            </w:r>
            <w:r>
              <w:rPr>
                <w:rFonts w:hint="eastAsia"/>
                <w:sz w:val="18"/>
                <w:szCs w:val="18"/>
              </w:rPr>
              <w:t xml:space="preserve">                                  </w:t>
            </w:r>
            <w:r w:rsidRPr="00387F2D">
              <w:rPr>
                <w:rFonts w:hint="eastAsia"/>
                <w:sz w:val="18"/>
                <w:szCs w:val="18"/>
              </w:rPr>
              <w:t xml:space="preserve"> </w:t>
            </w:r>
            <w:r w:rsidRPr="00387F2D">
              <w:rPr>
                <w:rFonts w:hint="eastAsia"/>
                <w:sz w:val="18"/>
                <w:szCs w:val="18"/>
              </w:rPr>
              <w:t>≥</w:t>
            </w:r>
          </w:p>
        </w:tc>
        <w:tc>
          <w:tcPr>
            <w:tcW w:w="3393" w:type="dxa"/>
            <w:gridSpan w:val="3"/>
            <w:vAlign w:val="center"/>
          </w:tcPr>
          <w:p w14:paraId="59BDC906" w14:textId="77777777" w:rsidR="004C6B09" w:rsidRPr="00387F2D" w:rsidRDefault="004C6B09">
            <w:pPr>
              <w:spacing w:line="276" w:lineRule="auto"/>
              <w:jc w:val="center"/>
              <w:textAlignment w:val="baseline"/>
              <w:rPr>
                <w:sz w:val="18"/>
                <w:szCs w:val="18"/>
              </w:rPr>
            </w:pPr>
            <w:r>
              <w:rPr>
                <w:rFonts w:hint="eastAsia"/>
                <w:sz w:val="18"/>
                <w:szCs w:val="18"/>
              </w:rPr>
              <w:t>85</w:t>
            </w:r>
          </w:p>
        </w:tc>
      </w:tr>
      <w:tr w:rsidR="00885391" w:rsidRPr="00387F2D" w14:paraId="00216E2D" w14:textId="77777777">
        <w:trPr>
          <w:trHeight w:val="284"/>
        </w:trPr>
        <w:tc>
          <w:tcPr>
            <w:tcW w:w="6075" w:type="dxa"/>
            <w:vAlign w:val="center"/>
          </w:tcPr>
          <w:p w14:paraId="06B182F0" w14:textId="77777777" w:rsidR="00885391" w:rsidRPr="00387F2D" w:rsidRDefault="00885391">
            <w:pPr>
              <w:spacing w:afterLines="60" w:after="187" w:line="240" w:lineRule="atLeast"/>
              <w:rPr>
                <w:sz w:val="18"/>
                <w:szCs w:val="18"/>
              </w:rPr>
            </w:pPr>
            <w:r w:rsidRPr="00387F2D">
              <w:rPr>
                <w:rFonts w:hint="eastAsia"/>
                <w:sz w:val="18"/>
                <w:szCs w:val="18"/>
              </w:rPr>
              <w:t>外观</w:t>
            </w:r>
          </w:p>
        </w:tc>
        <w:tc>
          <w:tcPr>
            <w:tcW w:w="3393" w:type="dxa"/>
            <w:gridSpan w:val="3"/>
            <w:vAlign w:val="center"/>
          </w:tcPr>
          <w:p w14:paraId="62F8DC1F" w14:textId="77777777" w:rsidR="00885391" w:rsidRPr="00387F2D" w:rsidRDefault="00885391">
            <w:pPr>
              <w:spacing w:line="276" w:lineRule="auto"/>
              <w:jc w:val="center"/>
              <w:textAlignment w:val="baseline"/>
              <w:rPr>
                <w:sz w:val="18"/>
                <w:szCs w:val="18"/>
              </w:rPr>
            </w:pPr>
            <w:r w:rsidRPr="00387F2D">
              <w:rPr>
                <w:rFonts w:hint="eastAsia"/>
                <w:sz w:val="18"/>
                <w:szCs w:val="18"/>
              </w:rPr>
              <w:t>白色或微带浅黄色结晶</w:t>
            </w:r>
          </w:p>
        </w:tc>
      </w:tr>
      <w:tr w:rsidR="004C6B09" w:rsidRPr="00387F2D" w14:paraId="782789CE" w14:textId="77777777" w:rsidTr="007661F2">
        <w:trPr>
          <w:trHeight w:val="284"/>
        </w:trPr>
        <w:tc>
          <w:tcPr>
            <w:tcW w:w="9468" w:type="dxa"/>
            <w:gridSpan w:val="4"/>
            <w:vAlign w:val="center"/>
          </w:tcPr>
          <w:p w14:paraId="1D8C70D1" w14:textId="77777777" w:rsidR="004C6B09" w:rsidRDefault="004C6B09" w:rsidP="004C6B09">
            <w:pPr>
              <w:spacing w:beforeLines="30" w:before="93" w:line="300" w:lineRule="auto"/>
              <w:rPr>
                <w:rFonts w:ascii="宋体" w:hAnsi="宋体" w:hint="eastAsia"/>
                <w:sz w:val="18"/>
                <w:szCs w:val="18"/>
              </w:rPr>
            </w:pPr>
            <w:r w:rsidRPr="00387F2D">
              <w:rPr>
                <w:rFonts w:ascii="宋体" w:hAnsi="宋体" w:hint="eastAsia"/>
                <w:sz w:val="18"/>
                <w:szCs w:val="18"/>
              </w:rPr>
              <w:t>注：</w:t>
            </w:r>
            <w:r>
              <w:rPr>
                <w:rFonts w:ascii="宋体" w:hAnsi="宋体" w:hint="eastAsia"/>
                <w:sz w:val="18"/>
                <w:szCs w:val="18"/>
              </w:rPr>
              <w:t>1</w:t>
            </w:r>
            <w:r w:rsidRPr="004C6B09">
              <w:rPr>
                <w:rFonts w:ascii="宋体" w:hAnsi="宋体" w:hint="eastAsia"/>
                <w:sz w:val="18"/>
                <w:szCs w:val="18"/>
              </w:rPr>
              <w:t>松散度指标为添加防结块剂产品控制的项目,在用户要求时进行检验。</w:t>
            </w:r>
          </w:p>
          <w:p w14:paraId="2FD0CBCF" w14:textId="77777777" w:rsidR="004C6B09" w:rsidRPr="005C5E70" w:rsidRDefault="004C6B09" w:rsidP="005C5E70">
            <w:pPr>
              <w:spacing w:beforeLines="30" w:before="93" w:line="300" w:lineRule="auto"/>
              <w:ind w:firstLineChars="200" w:firstLine="360"/>
              <w:rPr>
                <w:rFonts w:ascii="黑体" w:eastAsia="黑体"/>
                <w:b/>
                <w:sz w:val="18"/>
                <w:szCs w:val="18"/>
              </w:rPr>
            </w:pPr>
            <w:r>
              <w:rPr>
                <w:rFonts w:ascii="宋体" w:hAnsi="宋体" w:hint="eastAsia"/>
                <w:sz w:val="18"/>
                <w:szCs w:val="18"/>
              </w:rPr>
              <w:t xml:space="preserve">2 </w:t>
            </w:r>
            <w:r w:rsidRPr="00387F2D">
              <w:rPr>
                <w:rFonts w:ascii="宋体" w:hAnsi="宋体" w:hint="eastAsia"/>
                <w:sz w:val="18"/>
                <w:szCs w:val="18"/>
              </w:rPr>
              <w:t>本表引自</w:t>
            </w:r>
            <w:r w:rsidRPr="004C6B09">
              <w:rPr>
                <w:rFonts w:ascii="宋体" w:hAnsi="宋体" w:hint="eastAsia"/>
                <w:sz w:val="18"/>
                <w:szCs w:val="18"/>
              </w:rPr>
              <w:t>现行国家标准《工业亚硝酸钠》</w:t>
            </w:r>
            <w:r w:rsidRPr="004C6B09">
              <w:rPr>
                <w:rFonts w:ascii="宋体" w:hAnsi="宋体"/>
                <w:sz w:val="18"/>
                <w:szCs w:val="18"/>
              </w:rPr>
              <w:t xml:space="preserve">GB/T </w:t>
            </w:r>
            <w:smartTag w:uri="Tencent" w:element="RTX">
              <w:r w:rsidRPr="004C6B09">
                <w:rPr>
                  <w:rFonts w:ascii="宋体" w:hAnsi="宋体"/>
                  <w:sz w:val="18"/>
                  <w:szCs w:val="18"/>
                </w:rPr>
                <w:t>2367</w:t>
              </w:r>
            </w:smartTag>
            <w:r w:rsidRPr="00387F2D">
              <w:rPr>
                <w:rFonts w:ascii="宋体" w:hAnsi="宋体" w:hint="eastAsia"/>
                <w:sz w:val="18"/>
                <w:szCs w:val="18"/>
              </w:rPr>
              <w:t>。</w:t>
            </w:r>
          </w:p>
        </w:tc>
      </w:tr>
    </w:tbl>
    <w:p w14:paraId="1FDE9A3A" w14:textId="77777777" w:rsidR="00885391" w:rsidRPr="00387F2D" w:rsidRDefault="00885391" w:rsidP="00FF0F47">
      <w:pPr>
        <w:spacing w:before="100" w:beforeAutospacing="1" w:line="276" w:lineRule="auto"/>
        <w:rPr>
          <w:rFonts w:ascii="宋体" w:hAnsi="宋体" w:hint="eastAsia"/>
        </w:rPr>
      </w:pPr>
      <w:r w:rsidRPr="00387F2D">
        <w:rPr>
          <w:rFonts w:ascii="黑体" w:eastAsia="黑体" w:hint="eastAsia"/>
          <w:b/>
        </w:rPr>
        <w:t>A.0.2</w:t>
      </w:r>
      <w:r w:rsidRPr="00387F2D">
        <w:rPr>
          <w:b/>
        </w:rPr>
        <w:t xml:space="preserve">  </w:t>
      </w:r>
      <w:r w:rsidRPr="00387F2D">
        <w:rPr>
          <w:rFonts w:ascii="宋体" w:hAnsi="宋体" w:hint="eastAsia"/>
        </w:rPr>
        <w:t>常用熔盐主要物理性能</w:t>
      </w:r>
      <w:r w:rsidR="00DF2571" w:rsidRPr="00387F2D">
        <w:rPr>
          <w:rFonts w:ascii="宋体" w:hAnsi="宋体" w:hint="eastAsia"/>
        </w:rPr>
        <w:t>可</w:t>
      </w:r>
      <w:r w:rsidRPr="00387F2D">
        <w:rPr>
          <w:rFonts w:ascii="宋体" w:hAnsi="宋体" w:hint="eastAsia"/>
        </w:rPr>
        <w:t>见表</w:t>
      </w:r>
      <w:smartTag w:uri="urn:schemas-microsoft-com:office:smarttags" w:element="chsdate">
        <w:smartTagPr>
          <w:attr w:name="Year" w:val="1899"/>
          <w:attr w:name="Month" w:val="12"/>
          <w:attr w:name="Day" w:val="30"/>
          <w:attr w:name="IsLunarDate" w:val="False"/>
          <w:attr w:name="IsROCDate" w:val="False"/>
        </w:smartTagPr>
        <w:r w:rsidRPr="00387F2D">
          <w:rPr>
            <w:rFonts w:ascii="宋体" w:hAnsi="宋体" w:hint="eastAsia"/>
          </w:rPr>
          <w:t>A.0.2</w:t>
        </w:r>
      </w:smartTag>
      <w:r w:rsidRPr="00387F2D">
        <w:rPr>
          <w:rFonts w:hint="eastAsia"/>
        </w:rPr>
        <w:t>所示</w:t>
      </w:r>
      <w:r w:rsidRPr="00387F2D">
        <w:rPr>
          <w:rFonts w:ascii="宋体" w:hAnsi="宋体" w:hint="eastAsia"/>
        </w:rPr>
        <w:t>。</w:t>
      </w:r>
    </w:p>
    <w:p w14:paraId="39CF563F" w14:textId="77777777" w:rsidR="00885391" w:rsidRPr="00387F2D" w:rsidRDefault="00885391" w:rsidP="00B53F59">
      <w:pPr>
        <w:spacing w:beforeLines="30" w:before="93" w:afterLines="30" w:after="93" w:line="300" w:lineRule="auto"/>
        <w:jc w:val="center"/>
        <w:outlineLvl w:val="0"/>
        <w:rPr>
          <w:rFonts w:ascii="黑体" w:eastAsia="黑体" w:hAnsi="黑体" w:hint="eastAsia"/>
          <w:b/>
        </w:rPr>
      </w:pPr>
      <w:r w:rsidRPr="00387F2D">
        <w:rPr>
          <w:rFonts w:ascii="黑体" w:eastAsia="黑体" w:hAnsi="黑体" w:hint="eastAsia"/>
          <w:b/>
        </w:rPr>
        <w:t>表</w:t>
      </w:r>
      <w:smartTag w:uri="urn:schemas-microsoft-com:office:smarttags" w:element="chsdate">
        <w:smartTagPr>
          <w:attr w:name="IsROCDate" w:val="False"/>
          <w:attr w:name="IsLunarDate" w:val="False"/>
          <w:attr w:name="Day" w:val="30"/>
          <w:attr w:name="Month" w:val="12"/>
          <w:attr w:name="Year" w:val="1899"/>
        </w:smartTagPr>
        <w:r w:rsidRPr="00387F2D">
          <w:rPr>
            <w:rFonts w:ascii="黑体" w:eastAsia="黑体" w:hAnsi="黑体" w:hint="eastAsia"/>
            <w:b/>
          </w:rPr>
          <w:t>A.0.2</w:t>
        </w:r>
      </w:smartTag>
      <w:r w:rsidRPr="00387F2D">
        <w:rPr>
          <w:rFonts w:ascii="黑体" w:eastAsia="黑体" w:hAnsi="黑体" w:hint="eastAsia"/>
          <w:b/>
        </w:rPr>
        <w:t xml:space="preserve">  常用熔盐主要物理性能</w:t>
      </w:r>
    </w:p>
    <w:tbl>
      <w:tblPr>
        <w:tblW w:w="987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658"/>
        <w:gridCol w:w="708"/>
        <w:gridCol w:w="567"/>
        <w:gridCol w:w="709"/>
        <w:gridCol w:w="709"/>
        <w:gridCol w:w="567"/>
        <w:gridCol w:w="1134"/>
        <w:gridCol w:w="850"/>
        <w:gridCol w:w="1146"/>
        <w:gridCol w:w="559"/>
        <w:gridCol w:w="567"/>
        <w:gridCol w:w="567"/>
        <w:gridCol w:w="567"/>
        <w:gridCol w:w="567"/>
      </w:tblGrid>
      <w:tr w:rsidR="00885391" w:rsidRPr="00387F2D" w14:paraId="1E780B84" w14:textId="77777777" w:rsidTr="0083636A">
        <w:trPr>
          <w:jc w:val="center"/>
        </w:trPr>
        <w:tc>
          <w:tcPr>
            <w:tcW w:w="658" w:type="dxa"/>
            <w:vMerge w:val="restart"/>
            <w:tcBorders>
              <w:top w:val="single" w:sz="8" w:space="0" w:color="auto"/>
              <w:bottom w:val="single" w:sz="4" w:space="0" w:color="auto"/>
            </w:tcBorders>
            <w:vAlign w:val="center"/>
          </w:tcPr>
          <w:p w14:paraId="622C8B0C" w14:textId="77777777" w:rsidR="00885391" w:rsidRPr="00387F2D" w:rsidRDefault="00885391">
            <w:pPr>
              <w:spacing w:line="276" w:lineRule="auto"/>
              <w:jc w:val="center"/>
              <w:outlineLvl w:val="0"/>
              <w:rPr>
                <w:rFonts w:ascii="宋体" w:hAnsi="宋体" w:hint="eastAsia"/>
                <w:sz w:val="18"/>
                <w:szCs w:val="18"/>
              </w:rPr>
            </w:pPr>
            <w:r w:rsidRPr="00387F2D">
              <w:rPr>
                <w:rFonts w:ascii="宋体" w:hAnsi="宋体" w:hint="eastAsia"/>
                <w:sz w:val="18"/>
                <w:szCs w:val="18"/>
              </w:rPr>
              <w:t>项目</w:t>
            </w:r>
          </w:p>
        </w:tc>
        <w:tc>
          <w:tcPr>
            <w:tcW w:w="1984" w:type="dxa"/>
            <w:gridSpan w:val="3"/>
            <w:vMerge w:val="restart"/>
            <w:tcBorders>
              <w:top w:val="single" w:sz="8" w:space="0" w:color="auto"/>
              <w:bottom w:val="single" w:sz="4" w:space="0" w:color="auto"/>
            </w:tcBorders>
            <w:vAlign w:val="center"/>
          </w:tcPr>
          <w:p w14:paraId="61DF353B" w14:textId="77777777" w:rsidR="00885391" w:rsidRPr="00387F2D" w:rsidRDefault="00885391">
            <w:pPr>
              <w:spacing w:line="276" w:lineRule="auto"/>
              <w:jc w:val="center"/>
              <w:outlineLvl w:val="0"/>
              <w:rPr>
                <w:rFonts w:ascii="宋体" w:hAnsi="宋体" w:hint="eastAsia"/>
                <w:sz w:val="18"/>
                <w:szCs w:val="18"/>
              </w:rPr>
            </w:pPr>
            <w:r w:rsidRPr="00387F2D">
              <w:rPr>
                <w:rFonts w:ascii="宋体" w:hAnsi="宋体" w:hint="eastAsia"/>
                <w:sz w:val="18"/>
                <w:szCs w:val="18"/>
              </w:rPr>
              <w:t>成分</w:t>
            </w:r>
          </w:p>
          <w:p w14:paraId="4B0A0B86" w14:textId="77777777" w:rsidR="00885391" w:rsidRPr="00387F2D" w:rsidRDefault="00885391">
            <w:pPr>
              <w:spacing w:line="276" w:lineRule="auto"/>
              <w:jc w:val="center"/>
              <w:outlineLvl w:val="0"/>
              <w:rPr>
                <w:rFonts w:ascii="宋体" w:hAnsi="宋体" w:hint="eastAsia"/>
                <w:sz w:val="18"/>
                <w:szCs w:val="18"/>
              </w:rPr>
            </w:pPr>
            <w:r w:rsidRPr="00387F2D">
              <w:rPr>
                <w:rFonts w:ascii="宋体" w:hAnsi="宋体" w:hint="eastAsia"/>
                <w:sz w:val="18"/>
                <w:szCs w:val="18"/>
              </w:rPr>
              <w:t>（Wt</w:t>
            </w:r>
            <w:r w:rsidR="006940FE">
              <w:rPr>
                <w:rFonts w:ascii="宋体" w:hAnsi="宋体" w:hint="eastAsia"/>
                <w:sz w:val="18"/>
                <w:szCs w:val="18"/>
              </w:rPr>
              <w:t>，</w:t>
            </w:r>
            <w:r w:rsidRPr="00387F2D">
              <w:rPr>
                <w:rFonts w:ascii="宋体" w:hAnsi="宋体" w:hint="eastAsia"/>
                <w:sz w:val="18"/>
                <w:szCs w:val="18"/>
              </w:rPr>
              <w:t>%）</w:t>
            </w:r>
          </w:p>
        </w:tc>
        <w:tc>
          <w:tcPr>
            <w:tcW w:w="709" w:type="dxa"/>
            <w:vMerge w:val="restart"/>
            <w:tcBorders>
              <w:top w:val="single" w:sz="8" w:space="0" w:color="auto"/>
              <w:bottom w:val="single" w:sz="4" w:space="0" w:color="auto"/>
            </w:tcBorders>
            <w:vAlign w:val="center"/>
          </w:tcPr>
          <w:p w14:paraId="5B68ED84"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密度</w:t>
            </w:r>
          </w:p>
          <w:p w14:paraId="636CD8FD"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(kg/m</w:t>
            </w:r>
            <w:r w:rsidRPr="00387F2D">
              <w:rPr>
                <w:rFonts w:ascii="宋体" w:hAnsi="宋体" w:hint="eastAsia"/>
                <w:sz w:val="15"/>
                <w:szCs w:val="15"/>
                <w:vertAlign w:val="superscript"/>
              </w:rPr>
              <w:t>3</w:t>
            </w:r>
            <w:r w:rsidRPr="00387F2D">
              <w:rPr>
                <w:rFonts w:ascii="宋体" w:hAnsi="宋体" w:hint="eastAsia"/>
                <w:sz w:val="15"/>
                <w:szCs w:val="15"/>
              </w:rPr>
              <w:t>)</w:t>
            </w:r>
          </w:p>
          <w:p w14:paraId="61CD3B4C" w14:textId="77777777" w:rsidR="00885391" w:rsidRPr="00387F2D" w:rsidRDefault="00885391">
            <w:pPr>
              <w:spacing w:line="276" w:lineRule="auto"/>
              <w:jc w:val="center"/>
              <w:outlineLvl w:val="0"/>
              <w:rPr>
                <w:rFonts w:ascii="宋体" w:hAnsi="宋体" w:hint="eastAsia"/>
                <w:sz w:val="15"/>
                <w:szCs w:val="15"/>
              </w:rPr>
            </w:pPr>
            <w:smartTag w:uri="urn:schemas-microsoft-com:office:smarttags" w:element="chmetcnv">
              <w:smartTagPr>
                <w:attr w:name="UnitName" w:val="℃"/>
                <w:attr w:name="SourceValue" w:val="500"/>
                <w:attr w:name="HasSpace" w:val="False"/>
                <w:attr w:name="Negative" w:val="False"/>
                <w:attr w:name="NumberType" w:val="1"/>
                <w:attr w:name="TCSC" w:val="0"/>
              </w:smartTagPr>
              <w:r w:rsidRPr="00387F2D">
                <w:rPr>
                  <w:rFonts w:ascii="宋体" w:hAnsi="宋体" w:hint="eastAsia"/>
                  <w:sz w:val="15"/>
                  <w:szCs w:val="15"/>
                </w:rPr>
                <w:t>500℃</w:t>
              </w:r>
            </w:smartTag>
          </w:p>
        </w:tc>
        <w:tc>
          <w:tcPr>
            <w:tcW w:w="567" w:type="dxa"/>
            <w:vMerge w:val="restart"/>
            <w:tcBorders>
              <w:top w:val="single" w:sz="8" w:space="0" w:color="auto"/>
              <w:bottom w:val="single" w:sz="4" w:space="0" w:color="auto"/>
            </w:tcBorders>
            <w:vAlign w:val="center"/>
          </w:tcPr>
          <w:p w14:paraId="1968C733"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熔点</w:t>
            </w:r>
          </w:p>
          <w:p w14:paraId="63AEBB47"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w:t>
            </w:r>
          </w:p>
        </w:tc>
        <w:tc>
          <w:tcPr>
            <w:tcW w:w="1134" w:type="dxa"/>
            <w:vMerge w:val="restart"/>
            <w:tcBorders>
              <w:top w:val="single" w:sz="8" w:space="0" w:color="auto"/>
              <w:bottom w:val="single" w:sz="4" w:space="0" w:color="auto"/>
            </w:tcBorders>
            <w:vAlign w:val="center"/>
          </w:tcPr>
          <w:p w14:paraId="41538522"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比热</w:t>
            </w:r>
          </w:p>
          <w:p w14:paraId="3C274A3C"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[J/(kg·℃)]</w:t>
            </w:r>
          </w:p>
          <w:p w14:paraId="4A57B451" w14:textId="77777777" w:rsidR="00885391" w:rsidRPr="00387F2D" w:rsidRDefault="00885391">
            <w:pPr>
              <w:spacing w:line="276" w:lineRule="auto"/>
              <w:jc w:val="center"/>
              <w:outlineLvl w:val="0"/>
              <w:rPr>
                <w:rFonts w:ascii="宋体" w:hAnsi="宋体" w:hint="eastAsia"/>
                <w:sz w:val="15"/>
                <w:szCs w:val="15"/>
              </w:rPr>
            </w:pPr>
            <w:smartTag w:uri="urn:schemas-microsoft-com:office:smarttags" w:element="chmetcnv">
              <w:smartTagPr>
                <w:attr w:name="UnitName" w:val="℃"/>
                <w:attr w:name="SourceValue" w:val="200"/>
                <w:attr w:name="HasSpace" w:val="False"/>
                <w:attr w:name="Negative" w:val="False"/>
                <w:attr w:name="NumberType" w:val="1"/>
                <w:attr w:name="TCSC" w:val="0"/>
              </w:smartTagPr>
              <w:r w:rsidRPr="00387F2D">
                <w:rPr>
                  <w:rFonts w:ascii="宋体" w:hAnsi="宋体" w:hint="eastAsia"/>
                  <w:sz w:val="15"/>
                  <w:szCs w:val="15"/>
                </w:rPr>
                <w:t>200℃</w:t>
              </w:r>
            </w:smartTag>
            <w:r w:rsidRPr="00387F2D">
              <w:rPr>
                <w:rFonts w:ascii="宋体" w:hAnsi="宋体" w:hint="eastAsia"/>
                <w:sz w:val="15"/>
                <w:szCs w:val="15"/>
              </w:rPr>
              <w:t>～</w:t>
            </w:r>
            <w:smartTag w:uri="urn:schemas-microsoft-com:office:smarttags" w:element="chmetcnv">
              <w:smartTagPr>
                <w:attr w:name="UnitName" w:val="℃"/>
                <w:attr w:name="SourceValue" w:val="600"/>
                <w:attr w:name="HasSpace" w:val="False"/>
                <w:attr w:name="Negative" w:val="False"/>
                <w:attr w:name="NumberType" w:val="1"/>
                <w:attr w:name="TCSC" w:val="0"/>
              </w:smartTagPr>
              <w:r w:rsidRPr="00387F2D">
                <w:rPr>
                  <w:rFonts w:ascii="宋体" w:hAnsi="宋体" w:hint="eastAsia"/>
                  <w:sz w:val="15"/>
                  <w:szCs w:val="15"/>
                </w:rPr>
                <w:t>600℃</w:t>
              </w:r>
            </w:smartTag>
          </w:p>
          <w:p w14:paraId="21AD5D12"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平均值</w:t>
            </w:r>
          </w:p>
        </w:tc>
        <w:tc>
          <w:tcPr>
            <w:tcW w:w="850" w:type="dxa"/>
            <w:vMerge w:val="restart"/>
            <w:tcBorders>
              <w:top w:val="single" w:sz="8" w:space="0" w:color="auto"/>
              <w:bottom w:val="single" w:sz="4" w:space="0" w:color="auto"/>
            </w:tcBorders>
            <w:vAlign w:val="center"/>
          </w:tcPr>
          <w:p w14:paraId="12D8469F"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熔融热</w:t>
            </w:r>
          </w:p>
          <w:p w14:paraId="0E19F564"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(KJ/kg)</w:t>
            </w:r>
          </w:p>
        </w:tc>
        <w:tc>
          <w:tcPr>
            <w:tcW w:w="1146" w:type="dxa"/>
            <w:vMerge w:val="restart"/>
            <w:tcBorders>
              <w:top w:val="single" w:sz="8" w:space="0" w:color="auto"/>
              <w:bottom w:val="single" w:sz="4" w:space="0" w:color="auto"/>
            </w:tcBorders>
            <w:vAlign w:val="center"/>
          </w:tcPr>
          <w:p w14:paraId="14E7B694"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导热系数</w:t>
            </w:r>
          </w:p>
          <w:p w14:paraId="1853F68D"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[W/(m·k)]</w:t>
            </w:r>
          </w:p>
          <w:p w14:paraId="68264E32" w14:textId="77777777" w:rsidR="00885391" w:rsidRPr="00387F2D" w:rsidRDefault="00885391">
            <w:pPr>
              <w:spacing w:line="276" w:lineRule="auto"/>
              <w:jc w:val="center"/>
              <w:outlineLvl w:val="0"/>
              <w:rPr>
                <w:rFonts w:ascii="宋体" w:hAnsi="宋体" w:hint="eastAsia"/>
                <w:sz w:val="15"/>
                <w:szCs w:val="15"/>
              </w:rPr>
            </w:pPr>
            <w:smartTag w:uri="urn:schemas-microsoft-com:office:smarttags" w:element="chmetcnv">
              <w:smartTagPr>
                <w:attr w:name="UnitName" w:val="℃"/>
                <w:attr w:name="SourceValue" w:val="200"/>
                <w:attr w:name="HasSpace" w:val="False"/>
                <w:attr w:name="Negative" w:val="False"/>
                <w:attr w:name="NumberType" w:val="1"/>
                <w:attr w:name="TCSC" w:val="0"/>
              </w:smartTagPr>
              <w:r w:rsidRPr="00387F2D">
                <w:rPr>
                  <w:rFonts w:ascii="宋体" w:hAnsi="宋体" w:hint="eastAsia"/>
                  <w:sz w:val="15"/>
                  <w:szCs w:val="15"/>
                </w:rPr>
                <w:t>200℃</w:t>
              </w:r>
            </w:smartTag>
            <w:r w:rsidRPr="00387F2D">
              <w:rPr>
                <w:rFonts w:ascii="宋体" w:hAnsi="宋体" w:hint="eastAsia"/>
                <w:sz w:val="15"/>
                <w:szCs w:val="15"/>
              </w:rPr>
              <w:t>～</w:t>
            </w:r>
            <w:smartTag w:uri="urn:schemas-microsoft-com:office:smarttags" w:element="chmetcnv">
              <w:smartTagPr>
                <w:attr w:name="UnitName" w:val="℃"/>
                <w:attr w:name="SourceValue" w:val="600"/>
                <w:attr w:name="HasSpace" w:val="False"/>
                <w:attr w:name="Negative" w:val="False"/>
                <w:attr w:name="NumberType" w:val="1"/>
                <w:attr w:name="TCSC" w:val="0"/>
              </w:smartTagPr>
              <w:r w:rsidRPr="00387F2D">
                <w:rPr>
                  <w:rFonts w:ascii="宋体" w:hAnsi="宋体" w:hint="eastAsia"/>
                  <w:sz w:val="15"/>
                  <w:szCs w:val="15"/>
                </w:rPr>
                <w:t>600℃</w:t>
              </w:r>
            </w:smartTag>
          </w:p>
          <w:p w14:paraId="2092BF3D" w14:textId="77777777" w:rsidR="00885391" w:rsidRPr="00387F2D" w:rsidRDefault="00885391">
            <w:pPr>
              <w:spacing w:line="276" w:lineRule="auto"/>
              <w:jc w:val="center"/>
              <w:outlineLvl w:val="0"/>
              <w:rPr>
                <w:rFonts w:ascii="宋体" w:hAnsi="宋体" w:hint="eastAsia"/>
                <w:sz w:val="15"/>
                <w:szCs w:val="15"/>
              </w:rPr>
            </w:pPr>
            <w:r w:rsidRPr="00387F2D">
              <w:rPr>
                <w:rFonts w:ascii="宋体" w:hAnsi="宋体" w:hint="eastAsia"/>
                <w:sz w:val="15"/>
                <w:szCs w:val="15"/>
              </w:rPr>
              <w:t>平均值</w:t>
            </w:r>
          </w:p>
        </w:tc>
        <w:tc>
          <w:tcPr>
            <w:tcW w:w="2827" w:type="dxa"/>
            <w:gridSpan w:val="5"/>
            <w:tcBorders>
              <w:top w:val="single" w:sz="8" w:space="0" w:color="auto"/>
              <w:bottom w:val="single" w:sz="4" w:space="0" w:color="auto"/>
            </w:tcBorders>
            <w:vAlign w:val="center"/>
          </w:tcPr>
          <w:p w14:paraId="38BF504A" w14:textId="77777777" w:rsidR="00885391" w:rsidRPr="00387F2D" w:rsidRDefault="00885391">
            <w:pPr>
              <w:spacing w:line="276" w:lineRule="auto"/>
              <w:ind w:firstLine="420"/>
              <w:outlineLvl w:val="0"/>
              <w:rPr>
                <w:rFonts w:ascii="黑体" w:eastAsia="黑体" w:hAnsi="黑体" w:hint="eastAsia"/>
                <w:b/>
              </w:rPr>
            </w:pPr>
            <w:r w:rsidRPr="00387F2D">
              <w:rPr>
                <w:rFonts w:ascii="宋体" w:hAnsi="宋体" w:hint="eastAsia"/>
                <w:sz w:val="18"/>
                <w:szCs w:val="18"/>
              </w:rPr>
              <w:t>动力粘度×10</w:t>
            </w:r>
            <w:r w:rsidRPr="00387F2D">
              <w:rPr>
                <w:rFonts w:eastAsia="黑体"/>
                <w:szCs w:val="21"/>
                <w:vertAlign w:val="superscript"/>
              </w:rPr>
              <w:t>-3</w:t>
            </w:r>
            <w:r w:rsidRPr="00387F2D">
              <w:rPr>
                <w:rFonts w:ascii="宋体" w:hAnsi="宋体" w:hint="eastAsia"/>
                <w:sz w:val="18"/>
                <w:szCs w:val="18"/>
              </w:rPr>
              <w:t>（Pa·S）</w:t>
            </w:r>
          </w:p>
        </w:tc>
      </w:tr>
      <w:tr w:rsidR="00885391" w:rsidRPr="00387F2D" w14:paraId="5C88B2B8" w14:textId="77777777" w:rsidTr="0083636A">
        <w:trPr>
          <w:jc w:val="center"/>
        </w:trPr>
        <w:tc>
          <w:tcPr>
            <w:tcW w:w="658" w:type="dxa"/>
            <w:vMerge/>
            <w:tcBorders>
              <w:top w:val="single" w:sz="4" w:space="0" w:color="auto"/>
              <w:bottom w:val="single" w:sz="4" w:space="0" w:color="auto"/>
            </w:tcBorders>
            <w:vAlign w:val="center"/>
          </w:tcPr>
          <w:p w14:paraId="7E5E7841" w14:textId="77777777" w:rsidR="00885391" w:rsidRPr="00387F2D" w:rsidRDefault="00885391">
            <w:pPr>
              <w:spacing w:line="276" w:lineRule="auto"/>
              <w:jc w:val="center"/>
              <w:outlineLvl w:val="0"/>
              <w:rPr>
                <w:rFonts w:ascii="宋体" w:hAnsi="宋体" w:hint="eastAsia"/>
                <w:sz w:val="18"/>
                <w:szCs w:val="18"/>
              </w:rPr>
            </w:pPr>
          </w:p>
        </w:tc>
        <w:tc>
          <w:tcPr>
            <w:tcW w:w="1984" w:type="dxa"/>
            <w:gridSpan w:val="3"/>
            <w:vMerge/>
            <w:tcBorders>
              <w:top w:val="single" w:sz="4" w:space="0" w:color="auto"/>
              <w:bottom w:val="single" w:sz="4" w:space="0" w:color="auto"/>
            </w:tcBorders>
            <w:vAlign w:val="center"/>
          </w:tcPr>
          <w:p w14:paraId="09384363" w14:textId="77777777" w:rsidR="00885391" w:rsidRPr="00387F2D" w:rsidRDefault="00885391">
            <w:pPr>
              <w:spacing w:line="276" w:lineRule="auto"/>
              <w:jc w:val="center"/>
              <w:outlineLvl w:val="0"/>
              <w:rPr>
                <w:rFonts w:ascii="宋体" w:hAnsi="宋体" w:hint="eastAsia"/>
                <w:sz w:val="18"/>
                <w:szCs w:val="18"/>
              </w:rPr>
            </w:pPr>
          </w:p>
        </w:tc>
        <w:tc>
          <w:tcPr>
            <w:tcW w:w="709" w:type="dxa"/>
            <w:vMerge/>
            <w:tcBorders>
              <w:top w:val="single" w:sz="4" w:space="0" w:color="auto"/>
              <w:bottom w:val="single" w:sz="4" w:space="0" w:color="auto"/>
            </w:tcBorders>
            <w:vAlign w:val="center"/>
          </w:tcPr>
          <w:p w14:paraId="4E7DE47C" w14:textId="77777777" w:rsidR="00885391" w:rsidRPr="00387F2D" w:rsidRDefault="00885391">
            <w:pPr>
              <w:spacing w:line="276" w:lineRule="auto"/>
              <w:jc w:val="center"/>
              <w:outlineLvl w:val="0"/>
              <w:rPr>
                <w:rFonts w:ascii="宋体" w:hAnsi="宋体" w:hint="eastAsia"/>
                <w:sz w:val="18"/>
                <w:szCs w:val="18"/>
              </w:rPr>
            </w:pPr>
          </w:p>
        </w:tc>
        <w:tc>
          <w:tcPr>
            <w:tcW w:w="567" w:type="dxa"/>
            <w:vMerge/>
            <w:tcBorders>
              <w:top w:val="single" w:sz="4" w:space="0" w:color="auto"/>
              <w:bottom w:val="single" w:sz="4" w:space="0" w:color="auto"/>
            </w:tcBorders>
            <w:vAlign w:val="center"/>
          </w:tcPr>
          <w:p w14:paraId="4EB359BD" w14:textId="77777777" w:rsidR="00885391" w:rsidRPr="00387F2D" w:rsidRDefault="00885391">
            <w:pPr>
              <w:spacing w:line="276" w:lineRule="auto"/>
              <w:jc w:val="center"/>
              <w:outlineLvl w:val="0"/>
              <w:rPr>
                <w:rFonts w:ascii="宋体" w:hAnsi="宋体" w:hint="eastAsia"/>
                <w:sz w:val="18"/>
                <w:szCs w:val="18"/>
              </w:rPr>
            </w:pPr>
          </w:p>
        </w:tc>
        <w:tc>
          <w:tcPr>
            <w:tcW w:w="1134" w:type="dxa"/>
            <w:vMerge/>
            <w:tcBorders>
              <w:top w:val="single" w:sz="4" w:space="0" w:color="auto"/>
              <w:bottom w:val="single" w:sz="4" w:space="0" w:color="auto"/>
            </w:tcBorders>
            <w:vAlign w:val="center"/>
          </w:tcPr>
          <w:p w14:paraId="518688B1" w14:textId="77777777" w:rsidR="00885391" w:rsidRPr="00387F2D" w:rsidRDefault="00885391">
            <w:pPr>
              <w:spacing w:line="276" w:lineRule="auto"/>
              <w:jc w:val="center"/>
              <w:outlineLvl w:val="0"/>
              <w:rPr>
                <w:rFonts w:ascii="宋体" w:hAnsi="宋体" w:hint="eastAsia"/>
                <w:sz w:val="18"/>
                <w:szCs w:val="18"/>
              </w:rPr>
            </w:pPr>
          </w:p>
        </w:tc>
        <w:tc>
          <w:tcPr>
            <w:tcW w:w="850" w:type="dxa"/>
            <w:vMerge/>
            <w:tcBorders>
              <w:top w:val="single" w:sz="4" w:space="0" w:color="auto"/>
              <w:bottom w:val="single" w:sz="4" w:space="0" w:color="auto"/>
            </w:tcBorders>
            <w:vAlign w:val="center"/>
          </w:tcPr>
          <w:p w14:paraId="3136D0C2" w14:textId="77777777" w:rsidR="00885391" w:rsidRPr="00387F2D" w:rsidRDefault="00885391">
            <w:pPr>
              <w:spacing w:line="276" w:lineRule="auto"/>
              <w:jc w:val="center"/>
              <w:outlineLvl w:val="0"/>
              <w:rPr>
                <w:rFonts w:ascii="宋体" w:hAnsi="宋体" w:hint="eastAsia"/>
                <w:sz w:val="18"/>
                <w:szCs w:val="18"/>
              </w:rPr>
            </w:pPr>
          </w:p>
        </w:tc>
        <w:tc>
          <w:tcPr>
            <w:tcW w:w="1146" w:type="dxa"/>
            <w:vMerge/>
            <w:tcBorders>
              <w:top w:val="single" w:sz="4" w:space="0" w:color="auto"/>
              <w:bottom w:val="single" w:sz="4" w:space="0" w:color="auto"/>
            </w:tcBorders>
            <w:vAlign w:val="center"/>
          </w:tcPr>
          <w:p w14:paraId="1EF36FE1" w14:textId="77777777" w:rsidR="00885391" w:rsidRPr="00387F2D" w:rsidRDefault="00885391">
            <w:pPr>
              <w:spacing w:line="276" w:lineRule="auto"/>
              <w:jc w:val="center"/>
              <w:outlineLvl w:val="0"/>
              <w:rPr>
                <w:rFonts w:ascii="宋体" w:hAnsi="宋体" w:hint="eastAsia"/>
                <w:sz w:val="18"/>
                <w:szCs w:val="18"/>
              </w:rPr>
            </w:pPr>
          </w:p>
        </w:tc>
        <w:tc>
          <w:tcPr>
            <w:tcW w:w="559" w:type="dxa"/>
            <w:tcBorders>
              <w:top w:val="single" w:sz="4" w:space="0" w:color="auto"/>
              <w:bottom w:val="single" w:sz="4" w:space="0" w:color="auto"/>
            </w:tcBorders>
            <w:vAlign w:val="center"/>
          </w:tcPr>
          <w:p w14:paraId="7C17D690" w14:textId="77777777" w:rsidR="00885391" w:rsidRPr="00387F2D" w:rsidRDefault="00885391">
            <w:pPr>
              <w:spacing w:line="276" w:lineRule="auto"/>
              <w:jc w:val="center"/>
              <w:outlineLvl w:val="0"/>
              <w:rPr>
                <w:rFonts w:ascii="宋体" w:hAnsi="宋体" w:hint="eastAsia"/>
                <w:sz w:val="18"/>
                <w:szCs w:val="18"/>
              </w:rPr>
            </w:pPr>
            <w:r w:rsidRPr="00387F2D">
              <w:rPr>
                <w:rFonts w:ascii="宋体" w:hAnsi="宋体" w:hint="eastAsia"/>
                <w:sz w:val="18"/>
                <w:szCs w:val="18"/>
              </w:rPr>
              <w:t>200</w:t>
            </w:r>
          </w:p>
        </w:tc>
        <w:tc>
          <w:tcPr>
            <w:tcW w:w="567" w:type="dxa"/>
            <w:tcBorders>
              <w:top w:val="single" w:sz="4" w:space="0" w:color="auto"/>
              <w:bottom w:val="single" w:sz="4" w:space="0" w:color="auto"/>
            </w:tcBorders>
            <w:vAlign w:val="center"/>
          </w:tcPr>
          <w:p w14:paraId="398F4B9F" w14:textId="77777777" w:rsidR="00885391" w:rsidRPr="00387F2D" w:rsidRDefault="00885391">
            <w:pPr>
              <w:spacing w:line="276" w:lineRule="auto"/>
              <w:jc w:val="center"/>
              <w:outlineLvl w:val="0"/>
              <w:rPr>
                <w:rFonts w:ascii="宋体" w:hAnsi="宋体" w:hint="eastAsia"/>
                <w:sz w:val="18"/>
                <w:szCs w:val="18"/>
              </w:rPr>
            </w:pPr>
            <w:r w:rsidRPr="00387F2D">
              <w:rPr>
                <w:rFonts w:ascii="宋体" w:hAnsi="宋体" w:hint="eastAsia"/>
                <w:sz w:val="18"/>
                <w:szCs w:val="18"/>
              </w:rPr>
              <w:t>300</w:t>
            </w:r>
          </w:p>
        </w:tc>
        <w:tc>
          <w:tcPr>
            <w:tcW w:w="567" w:type="dxa"/>
            <w:tcBorders>
              <w:top w:val="single" w:sz="4" w:space="0" w:color="auto"/>
              <w:bottom w:val="single" w:sz="4" w:space="0" w:color="auto"/>
            </w:tcBorders>
            <w:vAlign w:val="center"/>
          </w:tcPr>
          <w:p w14:paraId="4954EF99" w14:textId="77777777" w:rsidR="00885391" w:rsidRPr="00387F2D" w:rsidRDefault="00885391">
            <w:pPr>
              <w:spacing w:line="276" w:lineRule="auto"/>
              <w:jc w:val="center"/>
              <w:outlineLvl w:val="0"/>
              <w:rPr>
                <w:rFonts w:ascii="宋体" w:hAnsi="宋体" w:hint="eastAsia"/>
                <w:sz w:val="18"/>
                <w:szCs w:val="18"/>
              </w:rPr>
            </w:pPr>
            <w:r w:rsidRPr="00387F2D">
              <w:rPr>
                <w:rFonts w:ascii="宋体" w:hAnsi="宋体" w:hint="eastAsia"/>
                <w:sz w:val="18"/>
                <w:szCs w:val="18"/>
              </w:rPr>
              <w:t>400</w:t>
            </w:r>
          </w:p>
        </w:tc>
        <w:tc>
          <w:tcPr>
            <w:tcW w:w="567" w:type="dxa"/>
            <w:tcBorders>
              <w:top w:val="single" w:sz="4" w:space="0" w:color="auto"/>
              <w:bottom w:val="single" w:sz="4" w:space="0" w:color="auto"/>
            </w:tcBorders>
            <w:vAlign w:val="center"/>
          </w:tcPr>
          <w:p w14:paraId="5A789C71" w14:textId="77777777" w:rsidR="00885391" w:rsidRPr="00387F2D" w:rsidRDefault="00885391">
            <w:pPr>
              <w:spacing w:line="276" w:lineRule="auto"/>
              <w:jc w:val="center"/>
              <w:outlineLvl w:val="0"/>
              <w:rPr>
                <w:rFonts w:ascii="宋体" w:hAnsi="宋体" w:hint="eastAsia"/>
                <w:sz w:val="18"/>
                <w:szCs w:val="18"/>
              </w:rPr>
            </w:pPr>
            <w:r w:rsidRPr="00387F2D">
              <w:rPr>
                <w:rFonts w:ascii="宋体" w:hAnsi="宋体" w:hint="eastAsia"/>
                <w:sz w:val="18"/>
                <w:szCs w:val="18"/>
              </w:rPr>
              <w:t>500</w:t>
            </w:r>
          </w:p>
        </w:tc>
        <w:tc>
          <w:tcPr>
            <w:tcW w:w="567" w:type="dxa"/>
            <w:tcBorders>
              <w:top w:val="single" w:sz="4" w:space="0" w:color="auto"/>
              <w:bottom w:val="single" w:sz="4" w:space="0" w:color="auto"/>
            </w:tcBorders>
            <w:vAlign w:val="center"/>
          </w:tcPr>
          <w:p w14:paraId="60168F6A" w14:textId="77777777" w:rsidR="00885391" w:rsidRPr="00387F2D" w:rsidRDefault="00885391">
            <w:pPr>
              <w:spacing w:line="276" w:lineRule="auto"/>
              <w:jc w:val="center"/>
              <w:outlineLvl w:val="0"/>
              <w:rPr>
                <w:rFonts w:ascii="宋体" w:hAnsi="宋体" w:hint="eastAsia"/>
                <w:sz w:val="18"/>
                <w:szCs w:val="18"/>
              </w:rPr>
            </w:pPr>
            <w:r w:rsidRPr="00387F2D">
              <w:rPr>
                <w:rFonts w:ascii="宋体" w:hAnsi="宋体" w:hint="eastAsia"/>
                <w:sz w:val="18"/>
                <w:szCs w:val="18"/>
              </w:rPr>
              <w:t>600</w:t>
            </w:r>
          </w:p>
        </w:tc>
      </w:tr>
      <w:tr w:rsidR="00885391" w:rsidRPr="00387F2D" w14:paraId="388ED833" w14:textId="77777777" w:rsidTr="0083636A">
        <w:trPr>
          <w:jc w:val="center"/>
        </w:trPr>
        <w:tc>
          <w:tcPr>
            <w:tcW w:w="658" w:type="dxa"/>
            <w:vMerge/>
            <w:tcBorders>
              <w:top w:val="single" w:sz="4" w:space="0" w:color="auto"/>
              <w:bottom w:val="single" w:sz="8" w:space="0" w:color="auto"/>
            </w:tcBorders>
            <w:shd w:val="clear" w:color="auto" w:fill="auto"/>
            <w:vAlign w:val="center"/>
          </w:tcPr>
          <w:p w14:paraId="033D1530" w14:textId="77777777" w:rsidR="00885391" w:rsidRPr="00387F2D" w:rsidRDefault="00885391">
            <w:pPr>
              <w:spacing w:line="276" w:lineRule="auto"/>
              <w:jc w:val="center"/>
              <w:outlineLvl w:val="0"/>
              <w:rPr>
                <w:rFonts w:ascii="宋体" w:hAnsi="宋体" w:hint="eastAsia"/>
                <w:sz w:val="18"/>
                <w:szCs w:val="18"/>
              </w:rPr>
            </w:pPr>
          </w:p>
        </w:tc>
        <w:tc>
          <w:tcPr>
            <w:tcW w:w="708" w:type="dxa"/>
            <w:tcBorders>
              <w:top w:val="single" w:sz="4" w:space="0" w:color="auto"/>
              <w:bottom w:val="single" w:sz="8" w:space="0" w:color="auto"/>
            </w:tcBorders>
            <w:vAlign w:val="center"/>
          </w:tcPr>
          <w:p w14:paraId="59628BD5" w14:textId="77777777" w:rsidR="00885391" w:rsidRPr="00387F2D" w:rsidRDefault="00885391">
            <w:pPr>
              <w:spacing w:line="276" w:lineRule="auto"/>
              <w:jc w:val="center"/>
              <w:outlineLvl w:val="0"/>
              <w:rPr>
                <w:rFonts w:ascii="宋体" w:hAnsi="宋体" w:hint="eastAsia"/>
                <w:sz w:val="15"/>
                <w:szCs w:val="15"/>
              </w:rPr>
            </w:pPr>
            <w:r w:rsidRPr="00387F2D">
              <w:rPr>
                <w:rFonts w:hint="eastAsia"/>
                <w:sz w:val="15"/>
                <w:szCs w:val="15"/>
              </w:rPr>
              <w:t>KNO</w:t>
            </w:r>
            <w:r w:rsidRPr="00387F2D">
              <w:rPr>
                <w:rFonts w:hint="eastAsia"/>
                <w:sz w:val="15"/>
                <w:szCs w:val="15"/>
                <w:vertAlign w:val="subscript"/>
              </w:rPr>
              <w:t>3</w:t>
            </w:r>
          </w:p>
        </w:tc>
        <w:tc>
          <w:tcPr>
            <w:tcW w:w="567" w:type="dxa"/>
            <w:tcBorders>
              <w:top w:val="single" w:sz="4" w:space="0" w:color="auto"/>
              <w:bottom w:val="single" w:sz="8" w:space="0" w:color="auto"/>
            </w:tcBorders>
            <w:vAlign w:val="center"/>
          </w:tcPr>
          <w:p w14:paraId="349B4977" w14:textId="77777777" w:rsidR="00885391" w:rsidRPr="00387F2D" w:rsidRDefault="00885391">
            <w:pPr>
              <w:spacing w:line="276" w:lineRule="auto"/>
              <w:jc w:val="center"/>
              <w:outlineLvl w:val="0"/>
              <w:rPr>
                <w:rFonts w:ascii="宋体" w:hAnsi="宋体" w:hint="eastAsia"/>
                <w:sz w:val="15"/>
                <w:szCs w:val="15"/>
              </w:rPr>
            </w:pPr>
            <w:r w:rsidRPr="00387F2D">
              <w:rPr>
                <w:rFonts w:hint="eastAsia"/>
                <w:sz w:val="15"/>
                <w:szCs w:val="15"/>
              </w:rPr>
              <w:t>NaNO</w:t>
            </w:r>
            <w:r w:rsidRPr="00387F2D">
              <w:rPr>
                <w:rFonts w:hint="eastAsia"/>
                <w:sz w:val="15"/>
                <w:szCs w:val="15"/>
                <w:vertAlign w:val="subscript"/>
              </w:rPr>
              <w:t>3</w:t>
            </w:r>
          </w:p>
        </w:tc>
        <w:tc>
          <w:tcPr>
            <w:tcW w:w="709" w:type="dxa"/>
            <w:tcBorders>
              <w:top w:val="single" w:sz="4" w:space="0" w:color="auto"/>
              <w:bottom w:val="single" w:sz="8" w:space="0" w:color="auto"/>
            </w:tcBorders>
            <w:vAlign w:val="center"/>
          </w:tcPr>
          <w:p w14:paraId="445E37F7" w14:textId="77777777" w:rsidR="00885391" w:rsidRPr="00387F2D" w:rsidRDefault="00885391">
            <w:pPr>
              <w:spacing w:line="276" w:lineRule="auto"/>
              <w:jc w:val="center"/>
              <w:outlineLvl w:val="0"/>
              <w:rPr>
                <w:rFonts w:ascii="宋体" w:hAnsi="宋体" w:hint="eastAsia"/>
                <w:sz w:val="15"/>
                <w:szCs w:val="15"/>
              </w:rPr>
            </w:pPr>
            <w:r w:rsidRPr="00387F2D">
              <w:rPr>
                <w:rFonts w:hint="eastAsia"/>
                <w:sz w:val="15"/>
                <w:szCs w:val="15"/>
              </w:rPr>
              <w:t>NaNO</w:t>
            </w:r>
            <w:r w:rsidRPr="00387F2D">
              <w:rPr>
                <w:rFonts w:hint="eastAsia"/>
                <w:sz w:val="15"/>
                <w:szCs w:val="15"/>
                <w:vertAlign w:val="subscript"/>
              </w:rPr>
              <w:t>2</w:t>
            </w:r>
          </w:p>
        </w:tc>
        <w:tc>
          <w:tcPr>
            <w:tcW w:w="709" w:type="dxa"/>
            <w:vMerge/>
            <w:tcBorders>
              <w:top w:val="single" w:sz="4" w:space="0" w:color="auto"/>
              <w:bottom w:val="single" w:sz="8" w:space="0" w:color="auto"/>
            </w:tcBorders>
            <w:vAlign w:val="center"/>
          </w:tcPr>
          <w:p w14:paraId="6D95E17C" w14:textId="77777777" w:rsidR="00885391" w:rsidRPr="00387F2D" w:rsidRDefault="00885391">
            <w:pPr>
              <w:spacing w:line="276" w:lineRule="auto"/>
              <w:jc w:val="center"/>
              <w:outlineLvl w:val="0"/>
              <w:rPr>
                <w:rFonts w:ascii="宋体" w:hAnsi="宋体" w:hint="eastAsia"/>
                <w:sz w:val="18"/>
                <w:szCs w:val="18"/>
              </w:rPr>
            </w:pPr>
          </w:p>
        </w:tc>
        <w:tc>
          <w:tcPr>
            <w:tcW w:w="567" w:type="dxa"/>
            <w:vMerge/>
            <w:tcBorders>
              <w:top w:val="single" w:sz="4" w:space="0" w:color="auto"/>
              <w:bottom w:val="single" w:sz="8" w:space="0" w:color="auto"/>
            </w:tcBorders>
            <w:vAlign w:val="center"/>
          </w:tcPr>
          <w:p w14:paraId="29F83B53" w14:textId="77777777" w:rsidR="00885391" w:rsidRPr="00387F2D" w:rsidRDefault="00885391">
            <w:pPr>
              <w:spacing w:line="276" w:lineRule="auto"/>
              <w:jc w:val="center"/>
              <w:outlineLvl w:val="0"/>
              <w:rPr>
                <w:rFonts w:ascii="宋体" w:hAnsi="宋体" w:hint="eastAsia"/>
                <w:sz w:val="18"/>
                <w:szCs w:val="18"/>
              </w:rPr>
            </w:pPr>
          </w:p>
        </w:tc>
        <w:tc>
          <w:tcPr>
            <w:tcW w:w="1134" w:type="dxa"/>
            <w:vMerge/>
            <w:tcBorders>
              <w:top w:val="single" w:sz="4" w:space="0" w:color="auto"/>
              <w:bottom w:val="single" w:sz="8" w:space="0" w:color="auto"/>
            </w:tcBorders>
            <w:vAlign w:val="center"/>
          </w:tcPr>
          <w:p w14:paraId="33089A92" w14:textId="77777777" w:rsidR="00885391" w:rsidRPr="00387F2D" w:rsidRDefault="00885391">
            <w:pPr>
              <w:spacing w:line="276" w:lineRule="auto"/>
              <w:jc w:val="center"/>
              <w:outlineLvl w:val="0"/>
              <w:rPr>
                <w:rFonts w:ascii="宋体" w:hAnsi="宋体" w:hint="eastAsia"/>
                <w:sz w:val="18"/>
                <w:szCs w:val="18"/>
              </w:rPr>
            </w:pPr>
          </w:p>
        </w:tc>
        <w:tc>
          <w:tcPr>
            <w:tcW w:w="850" w:type="dxa"/>
            <w:vMerge/>
            <w:tcBorders>
              <w:top w:val="single" w:sz="4" w:space="0" w:color="auto"/>
              <w:bottom w:val="single" w:sz="8" w:space="0" w:color="auto"/>
            </w:tcBorders>
            <w:vAlign w:val="center"/>
          </w:tcPr>
          <w:p w14:paraId="6C1EAE73" w14:textId="77777777" w:rsidR="00885391" w:rsidRPr="00387F2D" w:rsidRDefault="00885391">
            <w:pPr>
              <w:spacing w:line="276" w:lineRule="auto"/>
              <w:jc w:val="center"/>
              <w:outlineLvl w:val="0"/>
              <w:rPr>
                <w:rFonts w:ascii="宋体" w:hAnsi="宋体" w:hint="eastAsia"/>
                <w:sz w:val="18"/>
                <w:szCs w:val="18"/>
              </w:rPr>
            </w:pPr>
          </w:p>
        </w:tc>
        <w:tc>
          <w:tcPr>
            <w:tcW w:w="1146" w:type="dxa"/>
            <w:vMerge/>
            <w:tcBorders>
              <w:top w:val="single" w:sz="4" w:space="0" w:color="auto"/>
              <w:bottom w:val="single" w:sz="8" w:space="0" w:color="auto"/>
            </w:tcBorders>
            <w:vAlign w:val="center"/>
          </w:tcPr>
          <w:p w14:paraId="701762B1" w14:textId="77777777" w:rsidR="00885391" w:rsidRPr="00387F2D" w:rsidRDefault="00885391">
            <w:pPr>
              <w:spacing w:line="276" w:lineRule="auto"/>
              <w:jc w:val="center"/>
              <w:outlineLvl w:val="0"/>
              <w:rPr>
                <w:rFonts w:ascii="宋体" w:hAnsi="宋体" w:hint="eastAsia"/>
                <w:sz w:val="18"/>
                <w:szCs w:val="18"/>
              </w:rPr>
            </w:pPr>
          </w:p>
        </w:tc>
        <w:tc>
          <w:tcPr>
            <w:tcW w:w="2827" w:type="dxa"/>
            <w:gridSpan w:val="5"/>
            <w:tcBorders>
              <w:top w:val="single" w:sz="4" w:space="0" w:color="auto"/>
              <w:bottom w:val="single" w:sz="8" w:space="0" w:color="auto"/>
            </w:tcBorders>
            <w:vAlign w:val="center"/>
          </w:tcPr>
          <w:p w14:paraId="4C321650" w14:textId="77777777" w:rsidR="00885391" w:rsidRPr="00387F2D" w:rsidRDefault="00885391">
            <w:pPr>
              <w:spacing w:line="276" w:lineRule="auto"/>
              <w:jc w:val="center"/>
              <w:outlineLvl w:val="0"/>
              <w:rPr>
                <w:rFonts w:ascii="宋体" w:hAnsi="宋体" w:hint="eastAsia"/>
                <w:sz w:val="18"/>
                <w:szCs w:val="18"/>
              </w:rPr>
            </w:pPr>
            <w:r w:rsidRPr="00387F2D">
              <w:rPr>
                <w:rFonts w:ascii="宋体" w:hAnsi="宋体" w:hint="eastAsia"/>
                <w:sz w:val="18"/>
                <w:szCs w:val="18"/>
              </w:rPr>
              <w:t>（℃）</w:t>
            </w:r>
          </w:p>
        </w:tc>
      </w:tr>
      <w:tr w:rsidR="00885391" w:rsidRPr="0083636A" w14:paraId="5B2DFE97" w14:textId="77777777" w:rsidTr="0083636A">
        <w:trPr>
          <w:jc w:val="center"/>
        </w:trPr>
        <w:tc>
          <w:tcPr>
            <w:tcW w:w="658" w:type="dxa"/>
            <w:tcBorders>
              <w:top w:val="single" w:sz="8" w:space="0" w:color="auto"/>
            </w:tcBorders>
            <w:shd w:val="clear" w:color="auto" w:fill="auto"/>
            <w:vAlign w:val="center"/>
          </w:tcPr>
          <w:p w14:paraId="5B08EDE6"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指标</w:t>
            </w:r>
          </w:p>
        </w:tc>
        <w:tc>
          <w:tcPr>
            <w:tcW w:w="708" w:type="dxa"/>
            <w:tcBorders>
              <w:top w:val="single" w:sz="8" w:space="0" w:color="auto"/>
            </w:tcBorders>
            <w:vAlign w:val="center"/>
          </w:tcPr>
          <w:p w14:paraId="009B7470"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53</w:t>
            </w:r>
          </w:p>
        </w:tc>
        <w:tc>
          <w:tcPr>
            <w:tcW w:w="567" w:type="dxa"/>
            <w:tcBorders>
              <w:top w:val="single" w:sz="8" w:space="0" w:color="auto"/>
            </w:tcBorders>
            <w:vAlign w:val="center"/>
          </w:tcPr>
          <w:p w14:paraId="66CEA508"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7</w:t>
            </w:r>
          </w:p>
        </w:tc>
        <w:tc>
          <w:tcPr>
            <w:tcW w:w="709" w:type="dxa"/>
            <w:tcBorders>
              <w:top w:val="single" w:sz="8" w:space="0" w:color="auto"/>
            </w:tcBorders>
            <w:vAlign w:val="center"/>
          </w:tcPr>
          <w:p w14:paraId="209E1487"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40</w:t>
            </w:r>
          </w:p>
        </w:tc>
        <w:tc>
          <w:tcPr>
            <w:tcW w:w="709" w:type="dxa"/>
            <w:tcBorders>
              <w:top w:val="single" w:sz="8" w:space="0" w:color="auto"/>
            </w:tcBorders>
            <w:vAlign w:val="center"/>
          </w:tcPr>
          <w:p w14:paraId="6B863E35" w14:textId="77777777" w:rsidR="00885391" w:rsidRPr="0083636A" w:rsidRDefault="00885391">
            <w:pPr>
              <w:spacing w:line="276" w:lineRule="auto"/>
              <w:jc w:val="center"/>
              <w:outlineLvl w:val="0"/>
              <w:rPr>
                <w:rFonts w:ascii="宋体" w:hAnsi="宋体" w:hint="eastAsia"/>
                <w:sz w:val="18"/>
                <w:szCs w:val="18"/>
              </w:rPr>
            </w:pPr>
            <w:smartTag w:uri="Tencent" w:element="RTX">
              <w:r w:rsidRPr="0083636A">
                <w:rPr>
                  <w:rFonts w:ascii="宋体" w:hAnsi="宋体" w:hint="eastAsia"/>
                  <w:sz w:val="18"/>
                  <w:szCs w:val="18"/>
                </w:rPr>
                <w:t>1720</w:t>
              </w:r>
            </w:smartTag>
          </w:p>
        </w:tc>
        <w:tc>
          <w:tcPr>
            <w:tcW w:w="567" w:type="dxa"/>
            <w:tcBorders>
              <w:top w:val="single" w:sz="8" w:space="0" w:color="auto"/>
            </w:tcBorders>
            <w:vAlign w:val="center"/>
          </w:tcPr>
          <w:p w14:paraId="180D55D1"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142</w:t>
            </w:r>
          </w:p>
        </w:tc>
        <w:tc>
          <w:tcPr>
            <w:tcW w:w="1134" w:type="dxa"/>
            <w:tcBorders>
              <w:top w:val="single" w:sz="8" w:space="0" w:color="auto"/>
            </w:tcBorders>
            <w:vAlign w:val="center"/>
          </w:tcPr>
          <w:p w14:paraId="52A1EF64"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1.56×10</w:t>
            </w:r>
            <w:r w:rsidRPr="0083636A">
              <w:rPr>
                <w:rFonts w:eastAsia="黑体"/>
                <w:sz w:val="18"/>
                <w:szCs w:val="18"/>
                <w:vertAlign w:val="superscript"/>
              </w:rPr>
              <w:t>-3</w:t>
            </w:r>
          </w:p>
        </w:tc>
        <w:tc>
          <w:tcPr>
            <w:tcW w:w="850" w:type="dxa"/>
            <w:tcBorders>
              <w:top w:val="single" w:sz="8" w:space="0" w:color="auto"/>
            </w:tcBorders>
            <w:vAlign w:val="center"/>
          </w:tcPr>
          <w:p w14:paraId="2969BF93"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75.36</w:t>
            </w:r>
          </w:p>
        </w:tc>
        <w:tc>
          <w:tcPr>
            <w:tcW w:w="1146" w:type="dxa"/>
            <w:tcBorders>
              <w:top w:val="single" w:sz="8" w:space="0" w:color="auto"/>
            </w:tcBorders>
            <w:vAlign w:val="center"/>
          </w:tcPr>
          <w:p w14:paraId="58E721A0"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0.</w:t>
            </w:r>
            <w:smartTag w:uri="Tencent" w:element="RTX">
              <w:r w:rsidRPr="0083636A">
                <w:rPr>
                  <w:rFonts w:ascii="宋体" w:hAnsi="宋体" w:hint="eastAsia"/>
                  <w:sz w:val="18"/>
                  <w:szCs w:val="18"/>
                </w:rPr>
                <w:t>3378</w:t>
              </w:r>
            </w:smartTag>
          </w:p>
        </w:tc>
        <w:tc>
          <w:tcPr>
            <w:tcW w:w="559" w:type="dxa"/>
            <w:tcBorders>
              <w:top w:val="single" w:sz="8" w:space="0" w:color="auto"/>
            </w:tcBorders>
            <w:vAlign w:val="center"/>
          </w:tcPr>
          <w:p w14:paraId="3601CBF2"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7.6</w:t>
            </w:r>
          </w:p>
        </w:tc>
        <w:tc>
          <w:tcPr>
            <w:tcW w:w="567" w:type="dxa"/>
            <w:tcBorders>
              <w:top w:val="single" w:sz="8" w:space="0" w:color="auto"/>
            </w:tcBorders>
            <w:vAlign w:val="center"/>
          </w:tcPr>
          <w:p w14:paraId="7DF9CE10"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3.2</w:t>
            </w:r>
          </w:p>
        </w:tc>
        <w:tc>
          <w:tcPr>
            <w:tcW w:w="567" w:type="dxa"/>
            <w:tcBorders>
              <w:top w:val="single" w:sz="8" w:space="0" w:color="auto"/>
            </w:tcBorders>
            <w:vAlign w:val="center"/>
          </w:tcPr>
          <w:p w14:paraId="73634321"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1.8</w:t>
            </w:r>
          </w:p>
        </w:tc>
        <w:tc>
          <w:tcPr>
            <w:tcW w:w="567" w:type="dxa"/>
            <w:tcBorders>
              <w:top w:val="single" w:sz="8" w:space="0" w:color="auto"/>
            </w:tcBorders>
            <w:vAlign w:val="center"/>
          </w:tcPr>
          <w:p w14:paraId="42134AFD"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1.3</w:t>
            </w:r>
          </w:p>
        </w:tc>
        <w:tc>
          <w:tcPr>
            <w:tcW w:w="567" w:type="dxa"/>
            <w:tcBorders>
              <w:top w:val="single" w:sz="8" w:space="0" w:color="auto"/>
            </w:tcBorders>
            <w:vAlign w:val="center"/>
          </w:tcPr>
          <w:p w14:paraId="7930AB71" w14:textId="77777777" w:rsidR="00885391" w:rsidRPr="0083636A" w:rsidRDefault="00885391">
            <w:pPr>
              <w:spacing w:line="276" w:lineRule="auto"/>
              <w:jc w:val="center"/>
              <w:outlineLvl w:val="0"/>
              <w:rPr>
                <w:rFonts w:ascii="宋体" w:hAnsi="宋体" w:hint="eastAsia"/>
                <w:sz w:val="18"/>
                <w:szCs w:val="18"/>
              </w:rPr>
            </w:pPr>
            <w:r w:rsidRPr="0083636A">
              <w:rPr>
                <w:rFonts w:ascii="宋体" w:hAnsi="宋体" w:hint="eastAsia"/>
                <w:sz w:val="18"/>
                <w:szCs w:val="18"/>
              </w:rPr>
              <w:t>1.0</w:t>
            </w:r>
          </w:p>
        </w:tc>
      </w:tr>
    </w:tbl>
    <w:p w14:paraId="0E8CE078" w14:textId="77777777" w:rsidR="00885391" w:rsidRPr="00387F2D" w:rsidRDefault="00885391">
      <w:pPr>
        <w:spacing w:afterLines="80" w:after="249" w:line="276" w:lineRule="auto"/>
        <w:jc w:val="center"/>
        <w:rPr>
          <w:sz w:val="32"/>
          <w:szCs w:val="32"/>
        </w:rPr>
      </w:pPr>
      <w:r w:rsidRPr="00387F2D">
        <w:rPr>
          <w:sz w:val="32"/>
          <w:szCs w:val="32"/>
        </w:rPr>
        <w:br w:type="page"/>
      </w:r>
      <w:r w:rsidRPr="00387F2D">
        <w:rPr>
          <w:rFonts w:hint="eastAsia"/>
          <w:sz w:val="32"/>
          <w:szCs w:val="32"/>
        </w:rPr>
        <w:lastRenderedPageBreak/>
        <w:t>本标准用词说明</w:t>
      </w:r>
    </w:p>
    <w:p w14:paraId="4D8C0780" w14:textId="352FD719" w:rsidR="00885391" w:rsidRPr="00387F2D" w:rsidRDefault="00885391">
      <w:pPr>
        <w:spacing w:line="269" w:lineRule="auto"/>
      </w:pPr>
      <w:r w:rsidRPr="00387F2D">
        <w:rPr>
          <w:rFonts w:hint="eastAsia"/>
        </w:rPr>
        <w:t xml:space="preserve">1 </w:t>
      </w:r>
      <w:r w:rsidRPr="00387F2D">
        <w:rPr>
          <w:rFonts w:hint="eastAsia"/>
        </w:rPr>
        <w:t>为便于在执行本</w:t>
      </w:r>
      <w:r w:rsidR="006268E2">
        <w:rPr>
          <w:rFonts w:hint="eastAsia"/>
        </w:rPr>
        <w:t>规范</w:t>
      </w:r>
      <w:r w:rsidRPr="00387F2D">
        <w:rPr>
          <w:rFonts w:hint="eastAsia"/>
        </w:rPr>
        <w:t>条文时区别对待，对要求严格程度不同的用词说明如下：</w:t>
      </w:r>
    </w:p>
    <w:p w14:paraId="1008A447" w14:textId="77777777" w:rsidR="00885391" w:rsidRPr="00387F2D" w:rsidRDefault="00885391" w:rsidP="006268E2">
      <w:pPr>
        <w:spacing w:line="269" w:lineRule="auto"/>
        <w:ind w:firstLineChars="100" w:firstLine="210"/>
      </w:pPr>
      <w:r w:rsidRPr="00387F2D">
        <w:rPr>
          <w:rFonts w:hint="eastAsia"/>
        </w:rPr>
        <w:t>1</w:t>
      </w:r>
      <w:r w:rsidRPr="00387F2D">
        <w:rPr>
          <w:rFonts w:hint="eastAsia"/>
        </w:rPr>
        <w:t>）表示严格，非这样做不可的用词：</w:t>
      </w:r>
    </w:p>
    <w:p w14:paraId="3692E50D" w14:textId="77777777" w:rsidR="00885391" w:rsidRPr="00387F2D" w:rsidRDefault="00885391">
      <w:pPr>
        <w:spacing w:line="269" w:lineRule="auto"/>
      </w:pPr>
      <w:r w:rsidRPr="00387F2D">
        <w:rPr>
          <w:rFonts w:hint="eastAsia"/>
        </w:rPr>
        <w:t xml:space="preserve">  </w:t>
      </w:r>
      <w:r w:rsidR="006268E2">
        <w:rPr>
          <w:rFonts w:hint="eastAsia"/>
        </w:rPr>
        <w:t xml:space="preserve">  </w:t>
      </w:r>
      <w:r w:rsidRPr="00387F2D">
        <w:rPr>
          <w:rFonts w:hint="eastAsia"/>
        </w:rPr>
        <w:t xml:space="preserve"> </w:t>
      </w:r>
      <w:r w:rsidRPr="00387F2D">
        <w:rPr>
          <w:rFonts w:hint="eastAsia"/>
        </w:rPr>
        <w:t>正面词采用“必须”；反面词采用“严禁”。</w:t>
      </w:r>
    </w:p>
    <w:p w14:paraId="3C69F279" w14:textId="77777777" w:rsidR="00885391" w:rsidRPr="00387F2D" w:rsidRDefault="00885391" w:rsidP="006268E2">
      <w:pPr>
        <w:spacing w:line="269" w:lineRule="auto"/>
        <w:ind w:firstLineChars="100" w:firstLine="210"/>
      </w:pPr>
      <w:r w:rsidRPr="00387F2D">
        <w:rPr>
          <w:rFonts w:hint="eastAsia"/>
        </w:rPr>
        <w:t>2</w:t>
      </w:r>
      <w:r w:rsidRPr="00387F2D">
        <w:rPr>
          <w:rFonts w:hint="eastAsia"/>
        </w:rPr>
        <w:t>）表示严格，在正常情况下均应这样做的用词：</w:t>
      </w:r>
    </w:p>
    <w:p w14:paraId="4787E220" w14:textId="77777777" w:rsidR="00885391" w:rsidRPr="00387F2D" w:rsidRDefault="00885391" w:rsidP="006268E2">
      <w:pPr>
        <w:spacing w:line="269" w:lineRule="auto"/>
        <w:ind w:firstLineChars="250" w:firstLine="525"/>
      </w:pPr>
      <w:r w:rsidRPr="00387F2D">
        <w:rPr>
          <w:rFonts w:hint="eastAsia"/>
        </w:rPr>
        <w:t>正面词采用“应”；反面词采用“不应”或“不得”。</w:t>
      </w:r>
    </w:p>
    <w:p w14:paraId="42FABB1E" w14:textId="77777777" w:rsidR="00885391" w:rsidRPr="00387F2D" w:rsidRDefault="00885391" w:rsidP="006268E2">
      <w:pPr>
        <w:spacing w:line="269" w:lineRule="auto"/>
        <w:ind w:firstLineChars="100" w:firstLine="210"/>
      </w:pPr>
      <w:r w:rsidRPr="00387F2D">
        <w:rPr>
          <w:rFonts w:hint="eastAsia"/>
        </w:rPr>
        <w:t>3</w:t>
      </w:r>
      <w:r w:rsidRPr="00387F2D">
        <w:rPr>
          <w:rFonts w:hint="eastAsia"/>
        </w:rPr>
        <w:t>）表示允许稍有选择，在条件</w:t>
      </w:r>
      <w:smartTag w:uri="Tencent" w:element="RTX">
        <w:r w:rsidRPr="00387F2D">
          <w:rPr>
            <w:rFonts w:hint="eastAsia"/>
          </w:rPr>
          <w:t>许可</w:t>
        </w:r>
      </w:smartTag>
      <w:r w:rsidRPr="00387F2D">
        <w:rPr>
          <w:rFonts w:hint="eastAsia"/>
        </w:rPr>
        <w:t>时首先应这样做的用词：</w:t>
      </w:r>
    </w:p>
    <w:p w14:paraId="27E95168" w14:textId="77777777" w:rsidR="00885391" w:rsidRPr="00387F2D" w:rsidRDefault="00885391" w:rsidP="006268E2">
      <w:pPr>
        <w:spacing w:line="269" w:lineRule="auto"/>
        <w:ind w:firstLineChars="250" w:firstLine="525"/>
      </w:pPr>
      <w:r w:rsidRPr="00387F2D">
        <w:rPr>
          <w:rFonts w:hint="eastAsia"/>
        </w:rPr>
        <w:t>正面词采用“宜”；反面词采用“不宜”；</w:t>
      </w:r>
    </w:p>
    <w:p w14:paraId="3CE4BEA6" w14:textId="77777777" w:rsidR="00885391" w:rsidRPr="00387F2D" w:rsidRDefault="006268E2" w:rsidP="006268E2">
      <w:pPr>
        <w:spacing w:line="269" w:lineRule="auto"/>
        <w:ind w:firstLineChars="100" w:firstLine="210"/>
      </w:pPr>
      <w:r>
        <w:rPr>
          <w:rFonts w:hint="eastAsia"/>
        </w:rPr>
        <w:t>4</w:t>
      </w:r>
      <w:r>
        <w:rPr>
          <w:rFonts w:hint="eastAsia"/>
        </w:rPr>
        <w:t>）</w:t>
      </w:r>
      <w:r w:rsidR="00885391" w:rsidRPr="00387F2D">
        <w:rPr>
          <w:rFonts w:hint="eastAsia"/>
        </w:rPr>
        <w:t>表示有选择，在一定条件下可以这样做的用词，采用“可”。</w:t>
      </w:r>
    </w:p>
    <w:p w14:paraId="2E72C52A" w14:textId="77777777" w:rsidR="00885391" w:rsidRPr="00387F2D" w:rsidRDefault="00885391">
      <w:pPr>
        <w:spacing w:line="269" w:lineRule="auto"/>
        <w:rPr>
          <w:b/>
          <w:sz w:val="30"/>
        </w:rPr>
      </w:pPr>
      <w:r w:rsidRPr="00387F2D">
        <w:rPr>
          <w:rFonts w:hint="eastAsia"/>
        </w:rPr>
        <w:t xml:space="preserve">2 </w:t>
      </w:r>
      <w:r w:rsidR="006268E2">
        <w:rPr>
          <w:rFonts w:hint="eastAsia"/>
        </w:rPr>
        <w:t>条文</w:t>
      </w:r>
      <w:r w:rsidRPr="00387F2D">
        <w:rPr>
          <w:rFonts w:hint="eastAsia"/>
        </w:rPr>
        <w:t>中指明应按其他有关标准</w:t>
      </w:r>
      <w:r w:rsidRPr="00627814">
        <w:rPr>
          <w:rFonts w:hint="eastAsia"/>
        </w:rPr>
        <w:t>、规范</w:t>
      </w:r>
      <w:r w:rsidRPr="00387F2D">
        <w:rPr>
          <w:rFonts w:hint="eastAsia"/>
        </w:rPr>
        <w:t>执行的写法为“应符合……的规定”或“应按……执行”。</w:t>
      </w:r>
    </w:p>
    <w:p w14:paraId="0402B474" w14:textId="77777777" w:rsidR="004A1059" w:rsidRPr="00190102" w:rsidRDefault="00885391" w:rsidP="00190102">
      <w:pPr>
        <w:pageBreakBefore/>
        <w:spacing w:beforeLines="100" w:before="312" w:afterLines="100" w:after="312" w:line="720" w:lineRule="auto"/>
        <w:jc w:val="center"/>
        <w:rPr>
          <w:b/>
          <w:bCs/>
          <w:sz w:val="30"/>
        </w:rPr>
      </w:pPr>
      <w:r w:rsidRPr="00190102">
        <w:rPr>
          <w:rFonts w:hint="eastAsia"/>
          <w:b/>
          <w:bCs/>
          <w:sz w:val="30"/>
        </w:rPr>
        <w:lastRenderedPageBreak/>
        <w:t>引</w:t>
      </w:r>
      <w:r w:rsidRPr="00190102">
        <w:rPr>
          <w:rFonts w:hint="eastAsia"/>
          <w:b/>
          <w:bCs/>
          <w:sz w:val="30"/>
        </w:rPr>
        <w:t xml:space="preserve"> </w:t>
      </w:r>
      <w:r w:rsidRPr="00190102">
        <w:rPr>
          <w:rFonts w:hint="eastAsia"/>
          <w:b/>
          <w:bCs/>
          <w:sz w:val="30"/>
        </w:rPr>
        <w:t>用</w:t>
      </w:r>
      <w:r w:rsidRPr="00190102">
        <w:rPr>
          <w:rFonts w:hint="eastAsia"/>
          <w:b/>
          <w:bCs/>
          <w:sz w:val="30"/>
        </w:rPr>
        <w:t xml:space="preserve"> </w:t>
      </w:r>
      <w:r w:rsidRPr="00190102">
        <w:rPr>
          <w:rFonts w:hint="eastAsia"/>
          <w:b/>
          <w:bCs/>
          <w:sz w:val="30"/>
        </w:rPr>
        <w:t>标</w:t>
      </w:r>
      <w:r w:rsidRPr="00190102">
        <w:rPr>
          <w:rFonts w:hint="eastAsia"/>
          <w:b/>
          <w:bCs/>
          <w:sz w:val="30"/>
        </w:rPr>
        <w:t xml:space="preserve"> </w:t>
      </w:r>
      <w:r w:rsidRPr="00190102">
        <w:rPr>
          <w:rFonts w:hint="eastAsia"/>
          <w:b/>
          <w:bCs/>
          <w:sz w:val="30"/>
        </w:rPr>
        <w:t>准</w:t>
      </w:r>
      <w:r w:rsidRPr="00190102">
        <w:rPr>
          <w:rFonts w:hint="eastAsia"/>
          <w:b/>
          <w:bCs/>
          <w:sz w:val="30"/>
        </w:rPr>
        <w:t xml:space="preserve"> </w:t>
      </w:r>
      <w:r w:rsidRPr="00190102">
        <w:rPr>
          <w:rFonts w:hint="eastAsia"/>
          <w:b/>
          <w:bCs/>
          <w:sz w:val="30"/>
        </w:rPr>
        <w:t>名</w:t>
      </w:r>
      <w:r w:rsidRPr="00190102">
        <w:rPr>
          <w:rFonts w:hint="eastAsia"/>
          <w:b/>
          <w:bCs/>
          <w:sz w:val="30"/>
        </w:rPr>
        <w:t xml:space="preserve"> </w:t>
      </w:r>
      <w:r w:rsidRPr="00190102">
        <w:rPr>
          <w:rFonts w:hint="eastAsia"/>
          <w:b/>
          <w:bCs/>
          <w:sz w:val="30"/>
        </w:rPr>
        <w:t>录</w:t>
      </w:r>
    </w:p>
    <w:p w14:paraId="76D17199" w14:textId="77777777" w:rsidR="00F77D04" w:rsidRPr="00387F2D" w:rsidRDefault="00F77D04" w:rsidP="00F77D04">
      <w:pPr>
        <w:spacing w:line="300" w:lineRule="auto"/>
        <w:ind w:firstLineChars="200" w:firstLine="420"/>
      </w:pPr>
      <w:r>
        <w:rPr>
          <w:rFonts w:hint="eastAsia"/>
        </w:rPr>
        <w:t>《</w:t>
      </w:r>
      <w:r w:rsidRPr="00387F2D">
        <w:rPr>
          <w:rFonts w:hint="eastAsia"/>
        </w:rPr>
        <w:t>钢结构设计规范</w:t>
      </w:r>
      <w:r w:rsidRPr="004532DC">
        <w:rPr>
          <w:rFonts w:hint="eastAsia"/>
        </w:rPr>
        <w:t>》</w:t>
      </w:r>
      <w:r w:rsidRPr="00387F2D">
        <w:rPr>
          <w:rFonts w:hint="eastAsia"/>
        </w:rPr>
        <w:t xml:space="preserve">GB </w:t>
      </w:r>
      <w:smartTag w:uri="Tencent" w:element="RTX">
        <w:r w:rsidRPr="00387F2D">
          <w:rPr>
            <w:rFonts w:hint="eastAsia"/>
          </w:rPr>
          <w:t>5001</w:t>
        </w:r>
      </w:smartTag>
      <w:r w:rsidRPr="00387F2D">
        <w:rPr>
          <w:rFonts w:hint="eastAsia"/>
        </w:rPr>
        <w:t>7</w:t>
      </w:r>
    </w:p>
    <w:p w14:paraId="5BFFE1E8" w14:textId="63533F91" w:rsidR="00F77D04" w:rsidRPr="00387F2D" w:rsidRDefault="00F77D04" w:rsidP="00F77D04">
      <w:pPr>
        <w:spacing w:line="300" w:lineRule="auto"/>
        <w:ind w:firstLineChars="200" w:firstLine="420"/>
      </w:pPr>
      <w:r>
        <w:rPr>
          <w:rFonts w:hint="eastAsia"/>
        </w:rPr>
        <w:t>《</w:t>
      </w:r>
      <w:r w:rsidRPr="00387F2D">
        <w:rPr>
          <w:rFonts w:hint="eastAsia"/>
        </w:rPr>
        <w:t>烟囱</w:t>
      </w:r>
      <w:r>
        <w:rPr>
          <w:rFonts w:hint="eastAsia"/>
        </w:rPr>
        <w:t>工程技术标准</w:t>
      </w:r>
      <w:r w:rsidRPr="004532DC">
        <w:rPr>
          <w:rFonts w:hint="eastAsia"/>
        </w:rPr>
        <w:t>》</w:t>
      </w:r>
      <w:r w:rsidRPr="00387F2D">
        <w:rPr>
          <w:rFonts w:hint="eastAsia"/>
        </w:rPr>
        <w:t>GB</w:t>
      </w:r>
      <w:r>
        <w:rPr>
          <w:rFonts w:hint="eastAsia"/>
        </w:rPr>
        <w:t>/T</w:t>
      </w:r>
      <w:r w:rsidRPr="00387F2D">
        <w:rPr>
          <w:rFonts w:hint="eastAsia"/>
        </w:rPr>
        <w:t xml:space="preserve"> </w:t>
      </w:r>
      <w:smartTag w:uri="Tencent" w:element="RTX">
        <w:r w:rsidRPr="00387F2D">
          <w:rPr>
            <w:rFonts w:hint="eastAsia"/>
          </w:rPr>
          <w:t>5005</w:t>
        </w:r>
      </w:smartTag>
      <w:r w:rsidRPr="00387F2D">
        <w:rPr>
          <w:rFonts w:hint="eastAsia"/>
        </w:rPr>
        <w:t>1</w:t>
      </w:r>
    </w:p>
    <w:p w14:paraId="028A6DB5" w14:textId="77777777" w:rsidR="00F77D04" w:rsidRPr="00387F2D" w:rsidRDefault="00F77D04" w:rsidP="00F77D04">
      <w:pPr>
        <w:spacing w:line="300" w:lineRule="auto"/>
        <w:ind w:firstLineChars="200" w:firstLine="420"/>
      </w:pPr>
      <w:r>
        <w:rPr>
          <w:rFonts w:hint="eastAsia"/>
        </w:rPr>
        <w:t>《</w:t>
      </w:r>
      <w:r w:rsidRPr="00387F2D">
        <w:rPr>
          <w:rFonts w:hint="eastAsia"/>
        </w:rPr>
        <w:t>工业设备及管道绝热工程施工规范</w:t>
      </w:r>
      <w:r w:rsidRPr="006B0B09">
        <w:rPr>
          <w:rFonts w:hint="eastAsia"/>
        </w:rPr>
        <w:t>》</w:t>
      </w:r>
      <w:r w:rsidRPr="00387F2D">
        <w:rPr>
          <w:rFonts w:hint="eastAsia"/>
        </w:rPr>
        <w:t>GB 50126</w:t>
      </w:r>
    </w:p>
    <w:p w14:paraId="139F65DD" w14:textId="77777777" w:rsidR="00F77D04" w:rsidRPr="00387F2D" w:rsidRDefault="00F77D04" w:rsidP="00F77D04">
      <w:pPr>
        <w:spacing w:line="300" w:lineRule="auto"/>
        <w:ind w:firstLineChars="200" w:firstLine="420"/>
      </w:pPr>
      <w:r>
        <w:rPr>
          <w:rFonts w:hint="eastAsia"/>
        </w:rPr>
        <w:t>《</w:t>
      </w:r>
      <w:r w:rsidRPr="00387F2D">
        <w:rPr>
          <w:rFonts w:hint="eastAsia"/>
        </w:rPr>
        <w:t>石油化工企业设计防火规范</w:t>
      </w:r>
      <w:r w:rsidRPr="006B0B09">
        <w:rPr>
          <w:rFonts w:hint="eastAsia"/>
        </w:rPr>
        <w:t>》</w:t>
      </w:r>
      <w:r w:rsidRPr="00387F2D">
        <w:rPr>
          <w:rFonts w:hint="eastAsia"/>
        </w:rPr>
        <w:t>GB 50160</w:t>
      </w:r>
    </w:p>
    <w:p w14:paraId="65139019" w14:textId="77777777" w:rsidR="00F77D04" w:rsidRPr="00387F2D" w:rsidRDefault="00F77D04" w:rsidP="00F77D04">
      <w:pPr>
        <w:spacing w:line="300" w:lineRule="auto"/>
        <w:ind w:firstLineChars="200" w:firstLine="420"/>
      </w:pPr>
      <w:r>
        <w:rPr>
          <w:rFonts w:hint="eastAsia"/>
        </w:rPr>
        <w:t>《</w:t>
      </w:r>
      <w:r w:rsidRPr="00387F2D">
        <w:rPr>
          <w:rFonts w:hint="eastAsia"/>
        </w:rPr>
        <w:t>钢结构工程施工质量及验收规范</w:t>
      </w:r>
      <w:r w:rsidRPr="006B0B09">
        <w:rPr>
          <w:rFonts w:hint="eastAsia"/>
        </w:rPr>
        <w:t>》</w:t>
      </w:r>
      <w:r w:rsidRPr="00387F2D">
        <w:rPr>
          <w:rFonts w:hint="eastAsia"/>
        </w:rPr>
        <w:t>GB 50205</w:t>
      </w:r>
    </w:p>
    <w:p w14:paraId="3A8C047F" w14:textId="77777777" w:rsidR="00F77D04" w:rsidRPr="00387F2D" w:rsidRDefault="00F77D04" w:rsidP="00F77D04">
      <w:pPr>
        <w:spacing w:line="300" w:lineRule="auto"/>
        <w:ind w:firstLineChars="200" w:firstLine="420"/>
      </w:pPr>
      <w:r>
        <w:rPr>
          <w:rFonts w:hint="eastAsia"/>
        </w:rPr>
        <w:t>《</w:t>
      </w:r>
      <w:r w:rsidRPr="00387F2D">
        <w:rPr>
          <w:rFonts w:hint="eastAsia"/>
        </w:rPr>
        <w:t>工业炉砌筑工程施工及验收规范</w:t>
      </w:r>
      <w:r w:rsidRPr="006B0B09">
        <w:rPr>
          <w:rFonts w:hint="eastAsia"/>
        </w:rPr>
        <w:t>》</w:t>
      </w:r>
      <w:r w:rsidRPr="00387F2D">
        <w:rPr>
          <w:rFonts w:hint="eastAsia"/>
        </w:rPr>
        <w:t>GB 50211</w:t>
      </w:r>
    </w:p>
    <w:p w14:paraId="289547D1" w14:textId="77777777" w:rsidR="00F77D04" w:rsidRPr="00387F2D" w:rsidRDefault="00F77D04" w:rsidP="00F77D04">
      <w:pPr>
        <w:spacing w:line="300" w:lineRule="auto"/>
        <w:ind w:firstLineChars="200" w:firstLine="420"/>
      </w:pPr>
      <w:r>
        <w:rPr>
          <w:rFonts w:hint="eastAsia"/>
        </w:rPr>
        <w:t>《</w:t>
      </w:r>
      <w:r w:rsidRPr="00387F2D">
        <w:rPr>
          <w:rFonts w:hint="eastAsia"/>
        </w:rPr>
        <w:t>现场设备、工业管道焊接工程施工及验收规范</w:t>
      </w:r>
      <w:r w:rsidRPr="006B0B09">
        <w:rPr>
          <w:rFonts w:hint="eastAsia"/>
        </w:rPr>
        <w:t>》</w:t>
      </w:r>
      <w:r w:rsidRPr="00387F2D">
        <w:rPr>
          <w:rFonts w:hint="eastAsia"/>
        </w:rPr>
        <w:t>GB 50236</w:t>
      </w:r>
    </w:p>
    <w:p w14:paraId="01F0E1F0" w14:textId="0BBA7FAF" w:rsidR="00F77D04" w:rsidRPr="00387F2D" w:rsidRDefault="00F77D04" w:rsidP="00F77D04">
      <w:pPr>
        <w:spacing w:line="300" w:lineRule="auto"/>
        <w:ind w:firstLineChars="200" w:firstLine="420"/>
      </w:pPr>
      <w:r>
        <w:rPr>
          <w:rFonts w:hint="eastAsia"/>
        </w:rPr>
        <w:t>《</w:t>
      </w:r>
      <w:r w:rsidRPr="00387F2D">
        <w:rPr>
          <w:rFonts w:hint="eastAsia"/>
        </w:rPr>
        <w:t>锅炉安装工程施工及验收</w:t>
      </w:r>
      <w:r>
        <w:rPr>
          <w:rFonts w:hint="eastAsia"/>
        </w:rPr>
        <w:t>标准</w:t>
      </w:r>
      <w:r w:rsidRPr="006B0B09">
        <w:rPr>
          <w:rFonts w:hint="eastAsia"/>
        </w:rPr>
        <w:t>》</w:t>
      </w:r>
      <w:r w:rsidRPr="00387F2D">
        <w:rPr>
          <w:rFonts w:hint="eastAsia"/>
        </w:rPr>
        <w:t>GB 50273</w:t>
      </w:r>
    </w:p>
    <w:p w14:paraId="111872D5" w14:textId="77777777" w:rsidR="00F77D04" w:rsidRPr="00387F2D" w:rsidRDefault="00F77D04" w:rsidP="00F77D04">
      <w:pPr>
        <w:spacing w:line="300" w:lineRule="auto"/>
        <w:ind w:firstLineChars="200" w:firstLine="420"/>
      </w:pPr>
      <w:r>
        <w:rPr>
          <w:rFonts w:hint="eastAsia"/>
        </w:rPr>
        <w:t>《</w:t>
      </w:r>
      <w:r w:rsidRPr="00387F2D">
        <w:rPr>
          <w:rFonts w:hint="eastAsia"/>
        </w:rPr>
        <w:t>压缩机、风机、泵安装工程施工及验收规范</w:t>
      </w:r>
      <w:r w:rsidRPr="006B0B09">
        <w:rPr>
          <w:rFonts w:hint="eastAsia"/>
        </w:rPr>
        <w:t>》</w:t>
      </w:r>
      <w:r w:rsidRPr="00387F2D">
        <w:rPr>
          <w:rFonts w:hint="eastAsia"/>
        </w:rPr>
        <w:t>GB 50275</w:t>
      </w:r>
    </w:p>
    <w:p w14:paraId="71FA0329" w14:textId="77777777" w:rsidR="00F77D04" w:rsidRPr="00387F2D" w:rsidRDefault="00F77D04" w:rsidP="00F77D04">
      <w:pPr>
        <w:spacing w:line="300" w:lineRule="auto"/>
        <w:ind w:firstLineChars="200" w:firstLine="420"/>
      </w:pPr>
      <w:r>
        <w:rPr>
          <w:rFonts w:hint="eastAsia"/>
        </w:rPr>
        <w:t>《</w:t>
      </w:r>
      <w:r w:rsidRPr="00387F2D">
        <w:rPr>
          <w:rFonts w:hint="eastAsia"/>
        </w:rPr>
        <w:t>石油化工金属管道工程施工质量验收规范</w:t>
      </w:r>
      <w:r w:rsidRPr="006B0B09">
        <w:rPr>
          <w:rFonts w:hint="eastAsia"/>
        </w:rPr>
        <w:t>》</w:t>
      </w:r>
      <w:r w:rsidRPr="00387F2D">
        <w:rPr>
          <w:rFonts w:hint="eastAsia"/>
        </w:rPr>
        <w:t>GB 50517</w:t>
      </w:r>
    </w:p>
    <w:p w14:paraId="1F582C11"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Ⅰ型六角螺母</w:t>
      </w:r>
      <w:r w:rsidR="00885391" w:rsidRPr="00387F2D">
        <w:rPr>
          <w:rFonts w:hint="eastAsia"/>
        </w:rPr>
        <w:t xml:space="preserve"> C</w:t>
      </w:r>
      <w:r w:rsidR="00885391" w:rsidRPr="00387F2D">
        <w:rPr>
          <w:rFonts w:hint="eastAsia"/>
        </w:rPr>
        <w:t>级</w:t>
      </w:r>
      <w:bookmarkStart w:id="62" w:name="OLE_LINK21"/>
      <w:r>
        <w:rPr>
          <w:rFonts w:hint="eastAsia"/>
        </w:rPr>
        <w:t>》</w:t>
      </w:r>
      <w:bookmarkEnd w:id="62"/>
      <w:r w:rsidR="00885391" w:rsidRPr="00387F2D">
        <w:rPr>
          <w:rFonts w:hint="eastAsia"/>
        </w:rPr>
        <w:t>GB/T 41</w:t>
      </w:r>
    </w:p>
    <w:p w14:paraId="149F3882"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压力容器</w:t>
      </w:r>
      <w:r>
        <w:rPr>
          <w:rFonts w:hint="eastAsia"/>
        </w:rPr>
        <w:t>》</w:t>
      </w:r>
      <w:r w:rsidR="00885391" w:rsidRPr="00387F2D">
        <w:rPr>
          <w:rFonts w:hint="eastAsia"/>
        </w:rPr>
        <w:t>GB</w:t>
      </w:r>
      <w:r w:rsidR="00636AC6">
        <w:rPr>
          <w:rFonts w:hint="eastAsia"/>
        </w:rPr>
        <w:t>/T</w:t>
      </w:r>
      <w:r w:rsidR="00885391" w:rsidRPr="00387F2D">
        <w:rPr>
          <w:rFonts w:hint="eastAsia"/>
        </w:rPr>
        <w:t xml:space="preserve"> 150.1</w:t>
      </w:r>
      <w:r w:rsidR="00885391" w:rsidRPr="00387F2D">
        <w:rPr>
          <w:rFonts w:hint="eastAsia"/>
        </w:rPr>
        <w:t>～</w:t>
      </w:r>
      <w:r w:rsidR="00885391" w:rsidRPr="00387F2D">
        <w:rPr>
          <w:rFonts w:hint="eastAsia"/>
        </w:rPr>
        <w:t>150.4</w:t>
      </w:r>
    </w:p>
    <w:p w14:paraId="3B478CC6"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包装储运图示标志</w:t>
      </w:r>
      <w:r>
        <w:rPr>
          <w:rFonts w:hint="eastAsia"/>
        </w:rPr>
        <w:t>》</w:t>
      </w:r>
      <w:r w:rsidR="00885391" w:rsidRPr="00387F2D">
        <w:rPr>
          <w:rFonts w:hint="eastAsia"/>
        </w:rPr>
        <w:t>GB/T 191</w:t>
      </w:r>
    </w:p>
    <w:p w14:paraId="42F04E96"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优质碳素结构钢热轧厚钢板和钢带</w:t>
      </w:r>
      <w:r w:rsidR="008A45A1" w:rsidRPr="008A45A1">
        <w:rPr>
          <w:rFonts w:hint="eastAsia"/>
        </w:rPr>
        <w:t>》</w:t>
      </w:r>
      <w:r w:rsidR="00885391" w:rsidRPr="00387F2D">
        <w:rPr>
          <w:rFonts w:hint="eastAsia"/>
        </w:rPr>
        <w:t>GB/T 711</w:t>
      </w:r>
    </w:p>
    <w:p w14:paraId="1803B559" w14:textId="577AD747" w:rsidR="00885391" w:rsidRPr="00387F2D" w:rsidRDefault="00636AC6" w:rsidP="00190102">
      <w:pPr>
        <w:spacing w:line="300" w:lineRule="auto"/>
        <w:ind w:firstLineChars="200" w:firstLine="420"/>
      </w:pPr>
      <w:r>
        <w:rPr>
          <w:rFonts w:hint="eastAsia"/>
        </w:rPr>
        <w:t>《承压设备用钢板和钢带》</w:t>
      </w:r>
      <w:r w:rsidR="00885391" w:rsidRPr="00387F2D">
        <w:rPr>
          <w:rFonts w:hint="eastAsia"/>
        </w:rPr>
        <w:t>GB</w:t>
      </w:r>
      <w:r>
        <w:rPr>
          <w:rFonts w:hint="eastAsia"/>
        </w:rPr>
        <w:t>/T</w:t>
      </w:r>
      <w:r w:rsidR="00885391" w:rsidRPr="00387F2D">
        <w:rPr>
          <w:rFonts w:hint="eastAsia"/>
        </w:rPr>
        <w:t xml:space="preserve"> 713</w:t>
      </w:r>
    </w:p>
    <w:p w14:paraId="6150DD8A"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地脚螺栓</w:t>
      </w:r>
      <w:r w:rsidR="008A45A1" w:rsidRPr="008A45A1">
        <w:rPr>
          <w:rFonts w:hint="eastAsia"/>
        </w:rPr>
        <w:t>》</w:t>
      </w:r>
      <w:r w:rsidR="00885391" w:rsidRPr="00387F2D">
        <w:rPr>
          <w:rFonts w:hint="eastAsia"/>
        </w:rPr>
        <w:t>GB/T 799</w:t>
      </w:r>
    </w:p>
    <w:p w14:paraId="764FD889"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双头螺柱</w:t>
      </w:r>
      <w:r w:rsidR="008A45A1" w:rsidRPr="008A45A1">
        <w:rPr>
          <w:rFonts w:hint="eastAsia"/>
        </w:rPr>
        <w:t>》</w:t>
      </w:r>
      <w:r w:rsidR="00885391" w:rsidRPr="00387F2D">
        <w:rPr>
          <w:rFonts w:hint="eastAsia"/>
        </w:rPr>
        <w:t>GB/T 901</w:t>
      </w:r>
    </w:p>
    <w:p w14:paraId="70330510"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不锈钢焊条</w:t>
      </w:r>
      <w:r w:rsidR="00ED645D" w:rsidRPr="00ED645D">
        <w:rPr>
          <w:rFonts w:hint="eastAsia"/>
        </w:rPr>
        <w:t>》</w:t>
      </w:r>
      <w:r w:rsidR="00885391" w:rsidRPr="00387F2D">
        <w:rPr>
          <w:rFonts w:hint="eastAsia"/>
        </w:rPr>
        <w:t>GB/T 983</w:t>
      </w:r>
    </w:p>
    <w:p w14:paraId="70563C68"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气焊、焊条电弧焊、气体保护焊和高能束焊的推荐坡口</w:t>
      </w:r>
      <w:r w:rsidR="00ED645D" w:rsidRPr="00ED645D">
        <w:rPr>
          <w:rFonts w:hint="eastAsia"/>
        </w:rPr>
        <w:t>》</w:t>
      </w:r>
      <w:r w:rsidR="00885391" w:rsidRPr="00387F2D">
        <w:rPr>
          <w:rFonts w:hint="eastAsia"/>
        </w:rPr>
        <w:t>GB/T 985.1</w:t>
      </w:r>
    </w:p>
    <w:p w14:paraId="37585CE4"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埋弧焊的推荐坡口</w:t>
      </w:r>
      <w:r w:rsidR="00ED645D" w:rsidRPr="00ED645D">
        <w:rPr>
          <w:rFonts w:hint="eastAsia"/>
        </w:rPr>
        <w:t>》</w:t>
      </w:r>
      <w:r w:rsidR="00885391" w:rsidRPr="00387F2D">
        <w:rPr>
          <w:rFonts w:hint="eastAsia"/>
        </w:rPr>
        <w:t>GB/T 985.2</w:t>
      </w:r>
    </w:p>
    <w:p w14:paraId="53F05B16" w14:textId="77777777" w:rsidR="00054274" w:rsidRPr="00387F2D" w:rsidRDefault="0051356D" w:rsidP="00190102">
      <w:pPr>
        <w:spacing w:line="300" w:lineRule="auto"/>
        <w:ind w:firstLineChars="200" w:firstLine="420"/>
      </w:pPr>
      <w:r>
        <w:rPr>
          <w:rFonts w:hint="eastAsia"/>
        </w:rPr>
        <w:t>《</w:t>
      </w:r>
      <w:r w:rsidR="00054274" w:rsidRPr="00387F2D">
        <w:rPr>
          <w:rFonts w:hint="eastAsia"/>
        </w:rPr>
        <w:t>一般公差</w:t>
      </w:r>
      <w:r w:rsidR="00054274" w:rsidRPr="00387F2D">
        <w:rPr>
          <w:rFonts w:hint="eastAsia"/>
        </w:rPr>
        <w:t xml:space="preserve">  </w:t>
      </w:r>
      <w:r w:rsidR="00054274" w:rsidRPr="00387F2D">
        <w:rPr>
          <w:rFonts w:hint="eastAsia"/>
        </w:rPr>
        <w:t>未注公差的线性和角度尺寸的公差</w:t>
      </w:r>
      <w:r w:rsidR="00ED645D" w:rsidRPr="00ED645D">
        <w:rPr>
          <w:rFonts w:hint="eastAsia"/>
        </w:rPr>
        <w:t>》</w:t>
      </w:r>
      <w:r w:rsidR="00054274" w:rsidRPr="00387F2D">
        <w:rPr>
          <w:rFonts w:hint="eastAsia"/>
        </w:rPr>
        <w:t xml:space="preserve">GB/T </w:t>
      </w:r>
      <w:smartTag w:uri="Tencent" w:element="RTX">
        <w:r w:rsidR="00054274" w:rsidRPr="00387F2D">
          <w:rPr>
            <w:rFonts w:hint="eastAsia"/>
          </w:rPr>
          <w:t>1804</w:t>
        </w:r>
      </w:smartTag>
    </w:p>
    <w:p w14:paraId="46E3470A"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工业硝酸钾</w:t>
      </w:r>
      <w:r w:rsidR="00ED645D" w:rsidRPr="00ED645D">
        <w:rPr>
          <w:rFonts w:hint="eastAsia"/>
        </w:rPr>
        <w:t>》</w:t>
      </w:r>
      <w:r w:rsidR="00885391" w:rsidRPr="00387F2D">
        <w:rPr>
          <w:rFonts w:hint="eastAsia"/>
        </w:rPr>
        <w:t xml:space="preserve">GB/T </w:t>
      </w:r>
      <w:smartTag w:uri="Tencent" w:element="RTX">
        <w:r w:rsidR="00885391" w:rsidRPr="00387F2D">
          <w:rPr>
            <w:rFonts w:hint="eastAsia"/>
          </w:rPr>
          <w:t>1918</w:t>
        </w:r>
      </w:smartTag>
    </w:p>
    <w:p w14:paraId="182921A1"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工业亚硝酸钠</w:t>
      </w:r>
      <w:r w:rsidR="00ED645D" w:rsidRPr="00ED645D">
        <w:rPr>
          <w:rFonts w:hint="eastAsia"/>
        </w:rPr>
        <w:t>》</w:t>
      </w:r>
      <w:r w:rsidR="00885391" w:rsidRPr="00387F2D">
        <w:rPr>
          <w:rFonts w:hint="eastAsia"/>
        </w:rPr>
        <w:t xml:space="preserve">GB/T </w:t>
      </w:r>
      <w:smartTag w:uri="Tencent" w:element="RTX">
        <w:r w:rsidR="00885391" w:rsidRPr="00387F2D">
          <w:rPr>
            <w:rFonts w:hint="eastAsia"/>
          </w:rPr>
          <w:t>2367</w:t>
        </w:r>
      </w:smartTag>
    </w:p>
    <w:p w14:paraId="7CFBCC8A" w14:textId="018DC4FA" w:rsidR="00885391" w:rsidRPr="00387F2D" w:rsidRDefault="0051356D" w:rsidP="00190102">
      <w:pPr>
        <w:spacing w:line="300" w:lineRule="auto"/>
        <w:ind w:firstLineChars="200" w:firstLine="420"/>
      </w:pPr>
      <w:r>
        <w:rPr>
          <w:rFonts w:hint="eastAsia"/>
        </w:rPr>
        <w:t>《</w:t>
      </w:r>
      <w:r w:rsidR="002715C5" w:rsidRPr="002715C5">
        <w:rPr>
          <w:rFonts w:hint="eastAsia"/>
        </w:rPr>
        <w:t>耐火纤维及制品</w:t>
      </w:r>
      <w:r w:rsidR="00ED645D" w:rsidRPr="00ED645D">
        <w:rPr>
          <w:rFonts w:hint="eastAsia"/>
        </w:rPr>
        <w:t>》</w:t>
      </w:r>
      <w:r w:rsidR="00885391" w:rsidRPr="00387F2D">
        <w:rPr>
          <w:rFonts w:hint="eastAsia"/>
        </w:rPr>
        <w:t xml:space="preserve">GB/T </w:t>
      </w:r>
      <w:smartTag w:uri="Tencent" w:element="RTX">
        <w:r w:rsidR="00885391" w:rsidRPr="00387F2D">
          <w:rPr>
            <w:rFonts w:hint="eastAsia"/>
          </w:rPr>
          <w:t>3003</w:t>
        </w:r>
      </w:smartTag>
    </w:p>
    <w:p w14:paraId="62E2CD08" w14:textId="77777777" w:rsidR="002615F0" w:rsidRPr="00387F2D" w:rsidRDefault="00DD1960" w:rsidP="00190102">
      <w:pPr>
        <w:spacing w:line="300" w:lineRule="auto"/>
        <w:ind w:firstLineChars="200" w:firstLine="420"/>
      </w:pPr>
      <w:r>
        <w:rPr>
          <w:rFonts w:hint="eastAsia"/>
        </w:rPr>
        <w:t>《</w:t>
      </w:r>
      <w:r w:rsidR="0023342D" w:rsidRPr="00387F2D">
        <w:rPr>
          <w:rFonts w:hint="eastAsia"/>
        </w:rPr>
        <w:t>低中压锅炉用无缝钢管</w:t>
      </w:r>
      <w:r>
        <w:rPr>
          <w:rFonts w:hint="eastAsia"/>
        </w:rPr>
        <w:t>》</w:t>
      </w:r>
      <w:r w:rsidR="002615F0" w:rsidRPr="00387F2D">
        <w:rPr>
          <w:rFonts w:hint="eastAsia"/>
        </w:rPr>
        <w:t xml:space="preserve">  GB</w:t>
      </w:r>
      <w:r>
        <w:rPr>
          <w:rFonts w:hint="eastAsia"/>
        </w:rPr>
        <w:t xml:space="preserve">/T </w:t>
      </w:r>
      <w:r w:rsidR="002615F0" w:rsidRPr="00387F2D">
        <w:rPr>
          <w:rFonts w:hint="eastAsia"/>
        </w:rPr>
        <w:t>3087</w:t>
      </w:r>
    </w:p>
    <w:p w14:paraId="31E09256"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碳素结构钢和低合金结构钢热轧厚钢板和钢带</w:t>
      </w:r>
      <w:r w:rsidR="00ED645D" w:rsidRPr="00ED645D">
        <w:rPr>
          <w:rFonts w:hint="eastAsia"/>
        </w:rPr>
        <w:t>》</w:t>
      </w:r>
      <w:r w:rsidR="00885391" w:rsidRPr="00387F2D">
        <w:rPr>
          <w:rFonts w:hint="eastAsia"/>
        </w:rPr>
        <w:t xml:space="preserve">GB/T </w:t>
      </w:r>
      <w:smartTag w:uri="Tencent" w:element="RTX">
        <w:r w:rsidR="00885391" w:rsidRPr="00387F2D">
          <w:rPr>
            <w:rFonts w:hint="eastAsia"/>
          </w:rPr>
          <w:t>3274</w:t>
        </w:r>
      </w:smartTag>
    </w:p>
    <w:p w14:paraId="0F5AAC56"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粘土质隔热耐火砖</w:t>
      </w:r>
      <w:r w:rsidR="00ED645D" w:rsidRPr="00ED645D">
        <w:rPr>
          <w:rFonts w:hint="eastAsia"/>
        </w:rPr>
        <w:t>》</w:t>
      </w:r>
      <w:r w:rsidR="00885391" w:rsidRPr="00387F2D">
        <w:rPr>
          <w:rFonts w:hint="eastAsia"/>
        </w:rPr>
        <w:t>GB/T 3994</w:t>
      </w:r>
    </w:p>
    <w:p w14:paraId="24921079"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固定式钢梯及平台安全要求</w:t>
      </w:r>
      <w:r w:rsidR="00ED645D" w:rsidRPr="00ED645D">
        <w:rPr>
          <w:rFonts w:hint="eastAsia"/>
        </w:rPr>
        <w:t>》</w:t>
      </w:r>
      <w:r w:rsidR="00885391" w:rsidRPr="00387F2D">
        <w:rPr>
          <w:rFonts w:hint="eastAsia"/>
        </w:rPr>
        <w:t>GB 4053</w:t>
      </w:r>
    </w:p>
    <w:p w14:paraId="128EB266"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不锈钢热轧钢板和钢带</w:t>
      </w:r>
      <w:r w:rsidR="00ED645D" w:rsidRPr="00ED645D">
        <w:rPr>
          <w:rFonts w:hint="eastAsia"/>
        </w:rPr>
        <w:t>》</w:t>
      </w:r>
      <w:r w:rsidR="00885391" w:rsidRPr="00387F2D">
        <w:rPr>
          <w:rFonts w:hint="eastAsia"/>
        </w:rPr>
        <w:t>GB/T 4237</w:t>
      </w:r>
    </w:p>
    <w:p w14:paraId="075EAEA0"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设备及管道保温技术通则</w:t>
      </w:r>
      <w:r w:rsidR="00ED645D" w:rsidRPr="00ED645D">
        <w:rPr>
          <w:rFonts w:hint="eastAsia"/>
        </w:rPr>
        <w:t>》</w:t>
      </w:r>
      <w:r w:rsidR="00885391" w:rsidRPr="00387F2D">
        <w:rPr>
          <w:rFonts w:hint="eastAsia"/>
        </w:rPr>
        <w:t>GB/T 4272</w:t>
      </w:r>
    </w:p>
    <w:p w14:paraId="565DF31C"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工业硝酸钠</w:t>
      </w:r>
      <w:r w:rsidR="00ED645D" w:rsidRPr="00ED645D">
        <w:rPr>
          <w:rFonts w:hint="eastAsia"/>
        </w:rPr>
        <w:t>》</w:t>
      </w:r>
      <w:r w:rsidR="00885391" w:rsidRPr="00387F2D">
        <w:rPr>
          <w:rFonts w:hint="eastAsia"/>
        </w:rPr>
        <w:t>GB/T 4553</w:t>
      </w:r>
    </w:p>
    <w:p w14:paraId="6D4461D8" w14:textId="36CA57DA" w:rsidR="00885391" w:rsidRPr="00387F2D" w:rsidRDefault="0051356D" w:rsidP="00190102">
      <w:pPr>
        <w:spacing w:line="300" w:lineRule="auto"/>
        <w:ind w:firstLineChars="200" w:firstLine="420"/>
      </w:pPr>
      <w:r>
        <w:rPr>
          <w:rFonts w:hint="eastAsia"/>
        </w:rPr>
        <w:t>《</w:t>
      </w:r>
      <w:r w:rsidR="00D72B5C" w:rsidRPr="00D72B5C">
        <w:rPr>
          <w:rFonts w:hint="eastAsia"/>
        </w:rPr>
        <w:t>非合金钢及细晶粒钢焊条</w:t>
      </w:r>
      <w:r w:rsidR="00ED645D" w:rsidRPr="00ED645D">
        <w:rPr>
          <w:rFonts w:hint="eastAsia"/>
        </w:rPr>
        <w:t>》</w:t>
      </w:r>
      <w:r w:rsidR="00885391" w:rsidRPr="00387F2D">
        <w:rPr>
          <w:rFonts w:hint="eastAsia"/>
        </w:rPr>
        <w:t>GB/T 5117</w:t>
      </w:r>
    </w:p>
    <w:p w14:paraId="736A9227"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低合金钢焊条</w:t>
      </w:r>
      <w:r w:rsidR="00ED645D" w:rsidRPr="00ED645D">
        <w:rPr>
          <w:rFonts w:hint="eastAsia"/>
        </w:rPr>
        <w:t>》</w:t>
      </w:r>
      <w:r w:rsidR="00885391" w:rsidRPr="00387F2D">
        <w:rPr>
          <w:rFonts w:hint="eastAsia"/>
        </w:rPr>
        <w:t>GB/T 5118</w:t>
      </w:r>
    </w:p>
    <w:p w14:paraId="5A75D794" w14:textId="77777777" w:rsidR="00885391" w:rsidRPr="00387F2D" w:rsidRDefault="0051356D" w:rsidP="00190102">
      <w:pPr>
        <w:spacing w:line="300" w:lineRule="auto"/>
        <w:ind w:firstLineChars="200" w:firstLine="420"/>
      </w:pPr>
      <w:r>
        <w:rPr>
          <w:rFonts w:hint="eastAsia"/>
        </w:rPr>
        <w:lastRenderedPageBreak/>
        <w:t>《</w:t>
      </w:r>
      <w:r w:rsidR="00885391" w:rsidRPr="00387F2D">
        <w:rPr>
          <w:rFonts w:hint="eastAsia"/>
        </w:rPr>
        <w:t>高压锅炉用无缝钢管</w:t>
      </w:r>
      <w:r w:rsidR="00ED645D" w:rsidRPr="00ED645D">
        <w:rPr>
          <w:rFonts w:hint="eastAsia"/>
        </w:rPr>
        <w:t>》</w:t>
      </w:r>
      <w:r w:rsidR="00885391" w:rsidRPr="00387F2D">
        <w:rPr>
          <w:rFonts w:hint="eastAsia"/>
        </w:rPr>
        <w:t>GB/T 5310</w:t>
      </w:r>
    </w:p>
    <w:p w14:paraId="75DC3AE1"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六角头螺栓</w:t>
      </w:r>
      <w:r w:rsidR="00885391" w:rsidRPr="00387F2D">
        <w:rPr>
          <w:rFonts w:hint="eastAsia"/>
        </w:rPr>
        <w:t xml:space="preserve">  C</w:t>
      </w:r>
      <w:r w:rsidR="00885391" w:rsidRPr="00387F2D">
        <w:rPr>
          <w:rFonts w:hint="eastAsia"/>
        </w:rPr>
        <w:t>级</w:t>
      </w:r>
      <w:r w:rsidR="00ED645D" w:rsidRPr="00ED645D">
        <w:rPr>
          <w:rFonts w:hint="eastAsia"/>
        </w:rPr>
        <w:t>》</w:t>
      </w:r>
      <w:r w:rsidR="00885391" w:rsidRPr="00387F2D">
        <w:rPr>
          <w:rFonts w:hint="eastAsia"/>
        </w:rPr>
        <w:t>GB/T 5780</w:t>
      </w:r>
    </w:p>
    <w:p w14:paraId="1CCBBC15"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六角头螺栓</w:t>
      </w:r>
      <w:r w:rsidR="00885391" w:rsidRPr="00387F2D">
        <w:rPr>
          <w:rFonts w:hint="eastAsia"/>
        </w:rPr>
        <w:t xml:space="preserve">  A</w:t>
      </w:r>
      <w:r w:rsidR="00885391" w:rsidRPr="00387F2D">
        <w:rPr>
          <w:rFonts w:hint="eastAsia"/>
        </w:rPr>
        <w:t>和</w:t>
      </w:r>
      <w:r w:rsidR="00885391" w:rsidRPr="00387F2D">
        <w:rPr>
          <w:rFonts w:hint="eastAsia"/>
        </w:rPr>
        <w:t>B</w:t>
      </w:r>
      <w:r w:rsidR="00885391" w:rsidRPr="00387F2D">
        <w:rPr>
          <w:rFonts w:hint="eastAsia"/>
        </w:rPr>
        <w:t>级</w:t>
      </w:r>
      <w:r w:rsidR="00ED645D" w:rsidRPr="00ED645D">
        <w:rPr>
          <w:rFonts w:hint="eastAsia"/>
        </w:rPr>
        <w:t>》</w:t>
      </w:r>
      <w:r w:rsidR="00885391" w:rsidRPr="00387F2D">
        <w:rPr>
          <w:rFonts w:hint="eastAsia"/>
        </w:rPr>
        <w:t>GB/T 5782</w:t>
      </w:r>
    </w:p>
    <w:p w14:paraId="4EFB2C4C"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六角头螺栓</w:t>
      </w:r>
      <w:r w:rsidR="00885391" w:rsidRPr="00387F2D">
        <w:rPr>
          <w:rFonts w:hint="eastAsia"/>
        </w:rPr>
        <w:t xml:space="preserve">  </w:t>
      </w:r>
      <w:r w:rsidR="00885391" w:rsidRPr="00387F2D">
        <w:rPr>
          <w:rFonts w:hint="eastAsia"/>
        </w:rPr>
        <w:t>细牙</w:t>
      </w:r>
      <w:r w:rsidR="00885391" w:rsidRPr="00387F2D">
        <w:rPr>
          <w:rFonts w:hint="eastAsia"/>
        </w:rPr>
        <w:t xml:space="preserve"> A</w:t>
      </w:r>
      <w:r w:rsidR="00885391" w:rsidRPr="00387F2D">
        <w:rPr>
          <w:rFonts w:hint="eastAsia"/>
        </w:rPr>
        <w:t>和</w:t>
      </w:r>
      <w:r w:rsidR="00885391" w:rsidRPr="00387F2D">
        <w:rPr>
          <w:rFonts w:hint="eastAsia"/>
        </w:rPr>
        <w:t>B</w:t>
      </w:r>
      <w:r w:rsidR="00885391" w:rsidRPr="00387F2D">
        <w:rPr>
          <w:rFonts w:hint="eastAsia"/>
        </w:rPr>
        <w:t>级</w:t>
      </w:r>
      <w:r w:rsidR="00ED645D" w:rsidRPr="00ED645D">
        <w:rPr>
          <w:rFonts w:hint="eastAsia"/>
        </w:rPr>
        <w:t>》</w:t>
      </w:r>
      <w:r w:rsidR="00885391" w:rsidRPr="00387F2D">
        <w:rPr>
          <w:rFonts w:hint="eastAsia"/>
        </w:rPr>
        <w:t>GB/T 5785</w:t>
      </w:r>
    </w:p>
    <w:p w14:paraId="14DF4211"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Ⅰ型六角螺母</w:t>
      </w:r>
      <w:r w:rsidR="00885391" w:rsidRPr="00387F2D">
        <w:rPr>
          <w:rFonts w:hint="eastAsia"/>
        </w:rPr>
        <w:t xml:space="preserve">  A</w:t>
      </w:r>
      <w:r w:rsidR="00885391" w:rsidRPr="00387F2D">
        <w:rPr>
          <w:rFonts w:hint="eastAsia"/>
        </w:rPr>
        <w:t>和</w:t>
      </w:r>
      <w:r w:rsidR="00885391" w:rsidRPr="00387F2D">
        <w:rPr>
          <w:rFonts w:hint="eastAsia"/>
        </w:rPr>
        <w:t>B</w:t>
      </w:r>
      <w:r w:rsidR="00885391" w:rsidRPr="00387F2D">
        <w:rPr>
          <w:rFonts w:hint="eastAsia"/>
        </w:rPr>
        <w:t>级</w:t>
      </w:r>
      <w:r w:rsidR="00ED645D" w:rsidRPr="00ED645D">
        <w:rPr>
          <w:rFonts w:hint="eastAsia"/>
        </w:rPr>
        <w:t>》</w:t>
      </w:r>
      <w:r w:rsidR="00885391" w:rsidRPr="00387F2D">
        <w:rPr>
          <w:rFonts w:hint="eastAsia"/>
        </w:rPr>
        <w:t>GB/T 6170</w:t>
      </w:r>
    </w:p>
    <w:p w14:paraId="53F65393"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Ⅰ型六角螺母</w:t>
      </w:r>
      <w:r w:rsidR="00885391" w:rsidRPr="00387F2D">
        <w:rPr>
          <w:rFonts w:hint="eastAsia"/>
        </w:rPr>
        <w:t xml:space="preserve">  </w:t>
      </w:r>
      <w:r w:rsidR="00885391" w:rsidRPr="00387F2D">
        <w:rPr>
          <w:rFonts w:hint="eastAsia"/>
        </w:rPr>
        <w:t>细牙</w:t>
      </w:r>
      <w:r w:rsidR="00885391" w:rsidRPr="00387F2D">
        <w:rPr>
          <w:rFonts w:hint="eastAsia"/>
        </w:rPr>
        <w:t xml:space="preserve"> A</w:t>
      </w:r>
      <w:r w:rsidR="00885391" w:rsidRPr="00387F2D">
        <w:rPr>
          <w:rFonts w:hint="eastAsia"/>
        </w:rPr>
        <w:t>和</w:t>
      </w:r>
      <w:r w:rsidR="00885391" w:rsidRPr="00387F2D">
        <w:rPr>
          <w:rFonts w:hint="eastAsia"/>
        </w:rPr>
        <w:t>B</w:t>
      </w:r>
      <w:r w:rsidR="00885391" w:rsidRPr="00387F2D">
        <w:rPr>
          <w:rFonts w:hint="eastAsia"/>
        </w:rPr>
        <w:t>级</w:t>
      </w:r>
      <w:r w:rsidR="00ED645D" w:rsidRPr="00ED645D">
        <w:rPr>
          <w:rFonts w:hint="eastAsia"/>
        </w:rPr>
        <w:t>》</w:t>
      </w:r>
      <w:r w:rsidR="00885391" w:rsidRPr="00387F2D">
        <w:rPr>
          <w:rFonts w:hint="eastAsia"/>
        </w:rPr>
        <w:t>GB/T 6171</w:t>
      </w:r>
    </w:p>
    <w:p w14:paraId="2BF12098"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Ⅱ型六角螺母</w:t>
      </w:r>
      <w:r w:rsidR="00885391" w:rsidRPr="00387F2D">
        <w:rPr>
          <w:rFonts w:hint="eastAsia"/>
        </w:rPr>
        <w:t xml:space="preserve">  A</w:t>
      </w:r>
      <w:r w:rsidR="00885391" w:rsidRPr="00387F2D">
        <w:rPr>
          <w:rFonts w:hint="eastAsia"/>
        </w:rPr>
        <w:t>和</w:t>
      </w:r>
      <w:r w:rsidR="00885391" w:rsidRPr="00387F2D">
        <w:rPr>
          <w:rFonts w:hint="eastAsia"/>
        </w:rPr>
        <w:t>B</w:t>
      </w:r>
      <w:r w:rsidR="00885391" w:rsidRPr="00387F2D">
        <w:rPr>
          <w:rFonts w:hint="eastAsia"/>
        </w:rPr>
        <w:t>级</w:t>
      </w:r>
      <w:r w:rsidR="00ED645D" w:rsidRPr="00ED645D">
        <w:rPr>
          <w:rFonts w:hint="eastAsia"/>
        </w:rPr>
        <w:t>》</w:t>
      </w:r>
      <w:r w:rsidR="00885391" w:rsidRPr="00387F2D">
        <w:rPr>
          <w:rFonts w:hint="eastAsia"/>
        </w:rPr>
        <w:t>GB/T 6175</w:t>
      </w:r>
    </w:p>
    <w:p w14:paraId="5C7C3A2A"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Ⅱ型六角螺母</w:t>
      </w:r>
      <w:r w:rsidR="00885391" w:rsidRPr="00387F2D">
        <w:rPr>
          <w:rFonts w:hint="eastAsia"/>
        </w:rPr>
        <w:t xml:space="preserve">  </w:t>
      </w:r>
      <w:r w:rsidR="00885391" w:rsidRPr="00387F2D">
        <w:rPr>
          <w:rFonts w:hint="eastAsia"/>
        </w:rPr>
        <w:t>细牙</w:t>
      </w:r>
      <w:r w:rsidR="00885391" w:rsidRPr="00387F2D">
        <w:rPr>
          <w:rFonts w:hint="eastAsia"/>
        </w:rPr>
        <w:t xml:space="preserve"> A</w:t>
      </w:r>
      <w:r w:rsidR="00885391" w:rsidRPr="00387F2D">
        <w:rPr>
          <w:rFonts w:hint="eastAsia"/>
        </w:rPr>
        <w:t>和</w:t>
      </w:r>
      <w:r w:rsidR="00885391" w:rsidRPr="00387F2D">
        <w:rPr>
          <w:rFonts w:hint="eastAsia"/>
        </w:rPr>
        <w:t>B</w:t>
      </w:r>
      <w:r w:rsidR="00885391" w:rsidRPr="00387F2D">
        <w:rPr>
          <w:rFonts w:hint="eastAsia"/>
        </w:rPr>
        <w:t>级</w:t>
      </w:r>
      <w:r w:rsidR="00ED645D" w:rsidRPr="00ED645D">
        <w:rPr>
          <w:rFonts w:hint="eastAsia"/>
        </w:rPr>
        <w:t>》</w:t>
      </w:r>
      <w:r w:rsidR="00885391" w:rsidRPr="00387F2D">
        <w:rPr>
          <w:rFonts w:hint="eastAsia"/>
        </w:rPr>
        <w:t>GB/T 6176</w:t>
      </w:r>
    </w:p>
    <w:p w14:paraId="24D03A05" w14:textId="77777777" w:rsidR="00885391" w:rsidRPr="00387F2D" w:rsidRDefault="00DD1960" w:rsidP="00190102">
      <w:pPr>
        <w:spacing w:line="300" w:lineRule="auto"/>
        <w:ind w:firstLineChars="200" w:firstLine="420"/>
      </w:pPr>
      <w:r>
        <w:rPr>
          <w:rFonts w:hint="eastAsia"/>
        </w:rPr>
        <w:t>《</w:t>
      </w:r>
      <w:r w:rsidR="00885391" w:rsidRPr="00387F2D">
        <w:rPr>
          <w:rFonts w:hint="eastAsia"/>
        </w:rPr>
        <w:t>高压化肥设备用无缝钢管</w:t>
      </w:r>
      <w:r>
        <w:rPr>
          <w:rFonts w:hint="eastAsia"/>
        </w:rPr>
        <w:t>》</w:t>
      </w:r>
      <w:r w:rsidR="00885391" w:rsidRPr="00387F2D">
        <w:rPr>
          <w:rFonts w:hint="eastAsia"/>
        </w:rPr>
        <w:t xml:space="preserve">  GB</w:t>
      </w:r>
      <w:r>
        <w:rPr>
          <w:rFonts w:hint="eastAsia"/>
        </w:rPr>
        <w:t>/T</w:t>
      </w:r>
      <w:r w:rsidR="00885391" w:rsidRPr="00387F2D">
        <w:rPr>
          <w:rFonts w:hint="eastAsia"/>
        </w:rPr>
        <w:t xml:space="preserve"> 6479</w:t>
      </w:r>
    </w:p>
    <w:p w14:paraId="634EA6B5"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工业管路的基本识别色和色别符号</w:t>
      </w:r>
      <w:r w:rsidR="00ED645D" w:rsidRPr="00ED645D">
        <w:rPr>
          <w:rFonts w:hint="eastAsia"/>
        </w:rPr>
        <w:t>》</w:t>
      </w:r>
      <w:r w:rsidR="00885391" w:rsidRPr="00387F2D">
        <w:rPr>
          <w:rFonts w:hint="eastAsia"/>
        </w:rPr>
        <w:t>GB 7231</w:t>
      </w:r>
    </w:p>
    <w:p w14:paraId="5B5E663D" w14:textId="77777777" w:rsidR="00885391" w:rsidRPr="00387F2D" w:rsidRDefault="0051356D" w:rsidP="00190102">
      <w:pPr>
        <w:spacing w:line="300" w:lineRule="auto"/>
        <w:ind w:firstLineChars="200" w:firstLine="420"/>
      </w:pPr>
      <w:r>
        <w:rPr>
          <w:rFonts w:hint="eastAsia"/>
        </w:rPr>
        <w:t>《</w:t>
      </w:r>
      <w:r w:rsidR="00885391" w:rsidRPr="00387F2D">
        <w:rPr>
          <w:rFonts w:hint="eastAsia"/>
        </w:rPr>
        <w:t>设备及管道绝热设计导则</w:t>
      </w:r>
      <w:r w:rsidR="00ED645D" w:rsidRPr="00ED645D">
        <w:rPr>
          <w:rFonts w:hint="eastAsia"/>
        </w:rPr>
        <w:t>》</w:t>
      </w:r>
      <w:r w:rsidR="00885391" w:rsidRPr="00387F2D">
        <w:rPr>
          <w:rFonts w:hint="eastAsia"/>
        </w:rPr>
        <w:t>GB/T 8175</w:t>
      </w:r>
    </w:p>
    <w:p w14:paraId="4F850EFF" w14:textId="77777777" w:rsidR="00885391" w:rsidRDefault="0051356D" w:rsidP="00190102">
      <w:pPr>
        <w:spacing w:line="300" w:lineRule="auto"/>
        <w:ind w:firstLineChars="200" w:firstLine="420"/>
      </w:pPr>
      <w:r>
        <w:rPr>
          <w:rFonts w:hint="eastAsia"/>
        </w:rPr>
        <w:t>《</w:t>
      </w:r>
      <w:r w:rsidR="00885391" w:rsidRPr="00387F2D">
        <w:rPr>
          <w:rFonts w:hint="eastAsia"/>
        </w:rPr>
        <w:t>涂装前钢材表面锈蚀等级和除锈等级</w:t>
      </w:r>
      <w:r w:rsidR="00ED645D" w:rsidRPr="00ED645D">
        <w:rPr>
          <w:rFonts w:hint="eastAsia"/>
        </w:rPr>
        <w:t>》</w:t>
      </w:r>
      <w:r w:rsidR="00885391" w:rsidRPr="00387F2D">
        <w:rPr>
          <w:rFonts w:hint="eastAsia"/>
        </w:rPr>
        <w:t>GB/T 8923</w:t>
      </w:r>
    </w:p>
    <w:p w14:paraId="3E9D2880" w14:textId="77777777" w:rsidR="00F77D04" w:rsidRDefault="00F77D04" w:rsidP="00F77D04">
      <w:pPr>
        <w:spacing w:line="300" w:lineRule="auto"/>
        <w:ind w:firstLineChars="200" w:firstLine="420"/>
      </w:pPr>
      <w:r>
        <w:rPr>
          <w:rFonts w:hint="eastAsia"/>
        </w:rPr>
        <w:t>《</w:t>
      </w:r>
      <w:r w:rsidRPr="00387F2D">
        <w:rPr>
          <w:rFonts w:hint="eastAsia"/>
        </w:rPr>
        <w:t>灰铸铁件</w:t>
      </w:r>
      <w:r w:rsidRPr="00AB6529">
        <w:rPr>
          <w:rFonts w:hint="eastAsia"/>
        </w:rPr>
        <w:t>》</w:t>
      </w:r>
      <w:r w:rsidRPr="00387F2D">
        <w:rPr>
          <w:rFonts w:hint="eastAsia"/>
        </w:rPr>
        <w:t>GB/T 9439</w:t>
      </w:r>
    </w:p>
    <w:p w14:paraId="2E278480" w14:textId="77777777" w:rsidR="00F77D04" w:rsidRPr="00387F2D" w:rsidRDefault="00F77D04" w:rsidP="00F77D04">
      <w:pPr>
        <w:spacing w:line="300" w:lineRule="auto"/>
        <w:ind w:firstLineChars="200" w:firstLine="420"/>
      </w:pPr>
      <w:r>
        <w:rPr>
          <w:rFonts w:hint="eastAsia"/>
        </w:rPr>
        <w:t>《</w:t>
      </w:r>
      <w:r w:rsidRPr="00387F2D">
        <w:rPr>
          <w:rFonts w:hint="eastAsia"/>
        </w:rPr>
        <w:t>石油裂化用无缝钢管</w:t>
      </w:r>
      <w:r>
        <w:rPr>
          <w:rFonts w:hint="eastAsia"/>
        </w:rPr>
        <w:t>》</w:t>
      </w:r>
      <w:r w:rsidRPr="00387F2D">
        <w:rPr>
          <w:rFonts w:hint="eastAsia"/>
        </w:rPr>
        <w:t>GB</w:t>
      </w:r>
      <w:r>
        <w:rPr>
          <w:rFonts w:hint="eastAsia"/>
        </w:rPr>
        <w:t>/T</w:t>
      </w:r>
      <w:r w:rsidRPr="00387F2D">
        <w:rPr>
          <w:rFonts w:hint="eastAsia"/>
        </w:rPr>
        <w:t xml:space="preserve"> 9948</w:t>
      </w:r>
    </w:p>
    <w:p w14:paraId="3D12FFB6" w14:textId="3DDE866F" w:rsidR="00B04EE0" w:rsidRPr="00387F2D" w:rsidRDefault="00DD1960" w:rsidP="00190102">
      <w:pPr>
        <w:spacing w:line="300" w:lineRule="auto"/>
        <w:ind w:firstLineChars="200" w:firstLine="420"/>
      </w:pPr>
      <w:r>
        <w:rPr>
          <w:rFonts w:hint="eastAsia"/>
        </w:rPr>
        <w:t>《水管锅炉》</w:t>
      </w:r>
      <w:r w:rsidR="00E37608" w:rsidRPr="00387F2D">
        <w:rPr>
          <w:rFonts w:hint="eastAsia"/>
        </w:rPr>
        <w:t xml:space="preserve">GB/T </w:t>
      </w:r>
      <w:r>
        <w:rPr>
          <w:rFonts w:hint="eastAsia"/>
        </w:rPr>
        <w:t>16507</w:t>
      </w:r>
    </w:p>
    <w:p w14:paraId="1CE8C176"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膨胀珍珠岩绝热制品</w:t>
      </w:r>
      <w:r w:rsidR="00883C0B" w:rsidRPr="00883C0B">
        <w:rPr>
          <w:rFonts w:hint="eastAsia"/>
        </w:rPr>
        <w:t>》</w:t>
      </w:r>
      <w:r w:rsidR="00885391" w:rsidRPr="00387F2D">
        <w:rPr>
          <w:rFonts w:hint="eastAsia"/>
        </w:rPr>
        <w:t xml:space="preserve">GB/T </w:t>
      </w:r>
      <w:smartTag w:uri="Tencent" w:element="RTX">
        <w:r w:rsidR="00885391" w:rsidRPr="00387F2D">
          <w:rPr>
            <w:rFonts w:hint="eastAsia"/>
          </w:rPr>
          <w:t>1030</w:t>
        </w:r>
      </w:smartTag>
      <w:r w:rsidR="00885391" w:rsidRPr="00387F2D">
        <w:rPr>
          <w:rFonts w:hint="eastAsia"/>
        </w:rPr>
        <w:t>3</w:t>
      </w:r>
    </w:p>
    <w:p w14:paraId="28528544"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绝热用岩棉、矿渣棉及其制品</w:t>
      </w:r>
      <w:r w:rsidR="00883C0B" w:rsidRPr="00883C0B">
        <w:rPr>
          <w:rFonts w:hint="eastAsia"/>
        </w:rPr>
        <w:t>》</w:t>
      </w:r>
      <w:r w:rsidR="00885391" w:rsidRPr="00387F2D">
        <w:rPr>
          <w:rFonts w:hint="eastAsia"/>
        </w:rPr>
        <w:t xml:space="preserve">GB/T </w:t>
      </w:r>
      <w:smartTag w:uri="Tencent" w:element="RTX">
        <w:r w:rsidR="00885391" w:rsidRPr="00387F2D">
          <w:rPr>
            <w:rFonts w:hint="eastAsia"/>
          </w:rPr>
          <w:t>1</w:t>
        </w:r>
        <w:smartTag w:uri="Tencent" w:element="RTX">
          <w:r w:rsidR="00885391" w:rsidRPr="00387F2D">
            <w:rPr>
              <w:rFonts w:hint="eastAsia"/>
            </w:rPr>
            <w:t>183</w:t>
          </w:r>
        </w:smartTag>
      </w:smartTag>
      <w:r w:rsidR="00885391" w:rsidRPr="00387F2D">
        <w:rPr>
          <w:rFonts w:hint="eastAsia"/>
        </w:rPr>
        <w:t>5</w:t>
      </w:r>
    </w:p>
    <w:p w14:paraId="00CF3A6E"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防止静电事故通用导则</w:t>
      </w:r>
      <w:r w:rsidR="00883C0B" w:rsidRPr="00883C0B">
        <w:rPr>
          <w:rFonts w:hint="eastAsia"/>
        </w:rPr>
        <w:t>》</w:t>
      </w:r>
      <w:r w:rsidR="00885391" w:rsidRPr="00387F2D">
        <w:rPr>
          <w:rFonts w:hint="eastAsia"/>
        </w:rPr>
        <w:t xml:space="preserve">GB </w:t>
      </w:r>
      <w:smartTag w:uri="Tencent" w:element="RTX">
        <w:r w:rsidR="00885391" w:rsidRPr="00387F2D">
          <w:rPr>
            <w:rFonts w:hint="eastAsia"/>
          </w:rPr>
          <w:t>1</w:t>
        </w:r>
        <w:smartTag w:uri="Tencent" w:element="RTX">
          <w:r w:rsidR="00885391" w:rsidRPr="00387F2D">
            <w:rPr>
              <w:rFonts w:hint="eastAsia"/>
            </w:rPr>
            <w:t>215</w:t>
          </w:r>
        </w:smartTag>
      </w:smartTag>
      <w:r w:rsidR="00885391" w:rsidRPr="00387F2D">
        <w:rPr>
          <w:rFonts w:hint="eastAsia"/>
        </w:rPr>
        <w:t>8</w:t>
      </w:r>
    </w:p>
    <w:p w14:paraId="29012E55"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危险货物品名表</w:t>
      </w:r>
      <w:r w:rsidR="00883C0B" w:rsidRPr="00883C0B">
        <w:rPr>
          <w:rFonts w:hint="eastAsia"/>
        </w:rPr>
        <w:t>》</w:t>
      </w:r>
      <w:r w:rsidR="00885391" w:rsidRPr="00387F2D">
        <w:rPr>
          <w:rFonts w:hint="eastAsia"/>
        </w:rPr>
        <w:t xml:space="preserve">GB </w:t>
      </w:r>
      <w:smartTag w:uri="Tencent" w:element="RTX">
        <w:r w:rsidR="00885391" w:rsidRPr="00387F2D">
          <w:rPr>
            <w:rFonts w:hint="eastAsia"/>
          </w:rPr>
          <w:t>1</w:t>
        </w:r>
        <w:smartTag w:uri="Tencent" w:element="RTX">
          <w:r w:rsidR="00885391" w:rsidRPr="00387F2D">
            <w:rPr>
              <w:rFonts w:hint="eastAsia"/>
            </w:rPr>
            <w:t>226</w:t>
          </w:r>
        </w:smartTag>
      </w:smartTag>
      <w:r w:rsidR="00885391" w:rsidRPr="00387F2D">
        <w:rPr>
          <w:rFonts w:hint="eastAsia"/>
        </w:rPr>
        <w:t>8</w:t>
      </w:r>
    </w:p>
    <w:p w14:paraId="2D5B3857" w14:textId="1CD827D8" w:rsidR="00885391" w:rsidRPr="00387F2D" w:rsidRDefault="00462896" w:rsidP="00190102">
      <w:pPr>
        <w:spacing w:line="300" w:lineRule="auto"/>
        <w:ind w:firstLineChars="200" w:firstLine="420"/>
      </w:pPr>
      <w:r>
        <w:rPr>
          <w:rFonts w:hint="eastAsia"/>
        </w:rPr>
        <w:t>《</w:t>
      </w:r>
      <w:r w:rsidR="00885391" w:rsidRPr="00387F2D">
        <w:rPr>
          <w:rFonts w:hint="eastAsia"/>
        </w:rPr>
        <w:t>钢制对焊管件</w:t>
      </w:r>
      <w:r w:rsidR="00883C0B" w:rsidRPr="00883C0B">
        <w:rPr>
          <w:rFonts w:hint="eastAsia"/>
        </w:rPr>
        <w:t>》</w:t>
      </w:r>
      <w:r w:rsidR="00885391" w:rsidRPr="00387F2D">
        <w:rPr>
          <w:rFonts w:hint="eastAsia"/>
        </w:rPr>
        <w:t xml:space="preserve">GB/T </w:t>
      </w:r>
      <w:smartTag w:uri="Tencent" w:element="RTX">
        <w:r w:rsidR="00885391" w:rsidRPr="00387F2D">
          <w:rPr>
            <w:rFonts w:hint="eastAsia"/>
          </w:rPr>
          <w:t>1</w:t>
        </w:r>
        <w:smartTag w:uri="Tencent" w:element="RTX">
          <w:r w:rsidR="00885391" w:rsidRPr="00387F2D">
            <w:rPr>
              <w:rFonts w:hint="eastAsia"/>
            </w:rPr>
            <w:t>245</w:t>
          </w:r>
        </w:smartTag>
      </w:smartTag>
      <w:r w:rsidR="00885391" w:rsidRPr="00387F2D">
        <w:rPr>
          <w:rFonts w:hint="eastAsia"/>
        </w:rPr>
        <w:t>9</w:t>
      </w:r>
    </w:p>
    <w:p w14:paraId="1F8D2F32"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工业企业厂界环境噪声排放标准</w:t>
      </w:r>
      <w:r w:rsidR="00883C0B" w:rsidRPr="00883C0B">
        <w:rPr>
          <w:rFonts w:hint="eastAsia"/>
        </w:rPr>
        <w:t>》</w:t>
      </w:r>
      <w:r w:rsidR="00885391" w:rsidRPr="00387F2D">
        <w:rPr>
          <w:rFonts w:hint="eastAsia"/>
        </w:rPr>
        <w:t xml:space="preserve">GB </w:t>
      </w:r>
      <w:smartTag w:uri="Tencent" w:element="RTX">
        <w:r w:rsidR="00885391" w:rsidRPr="00387F2D">
          <w:rPr>
            <w:rFonts w:hint="eastAsia"/>
          </w:rPr>
          <w:t>1</w:t>
        </w:r>
        <w:smartTag w:uri="Tencent" w:element="RTX">
          <w:r w:rsidR="00885391" w:rsidRPr="00387F2D">
            <w:rPr>
              <w:rFonts w:hint="eastAsia"/>
            </w:rPr>
            <w:t>234</w:t>
          </w:r>
        </w:smartTag>
      </w:smartTag>
      <w:r w:rsidR="00885391" w:rsidRPr="00387F2D">
        <w:rPr>
          <w:rFonts w:hint="eastAsia"/>
        </w:rPr>
        <w:t>8</w:t>
      </w:r>
    </w:p>
    <w:p w14:paraId="06585B3C" w14:textId="77777777" w:rsidR="00885391" w:rsidRPr="00387F2D" w:rsidRDefault="00462896" w:rsidP="00190102">
      <w:pPr>
        <w:spacing w:line="300" w:lineRule="auto"/>
        <w:ind w:firstLineChars="200" w:firstLine="420"/>
      </w:pPr>
      <w:bookmarkStart w:id="63" w:name="OLE_LINK60"/>
      <w:r>
        <w:rPr>
          <w:rFonts w:hint="eastAsia"/>
        </w:rPr>
        <w:t>《</w:t>
      </w:r>
      <w:r w:rsidR="00885391" w:rsidRPr="00387F2D">
        <w:rPr>
          <w:rFonts w:hint="eastAsia"/>
        </w:rPr>
        <w:t>锅炉大气污染物排放标准</w:t>
      </w:r>
      <w:r w:rsidR="00883C0B" w:rsidRPr="00883C0B">
        <w:rPr>
          <w:rFonts w:hint="eastAsia"/>
        </w:rPr>
        <w:t>》</w:t>
      </w:r>
      <w:r w:rsidR="00885391" w:rsidRPr="00387F2D">
        <w:rPr>
          <w:rFonts w:hint="eastAsia"/>
        </w:rPr>
        <w:t xml:space="preserve">GB </w:t>
      </w:r>
      <w:smartTag w:uri="Tencent" w:element="RTX">
        <w:r w:rsidR="00885391" w:rsidRPr="00387F2D">
          <w:rPr>
            <w:rFonts w:hint="eastAsia"/>
          </w:rPr>
          <w:t>1</w:t>
        </w:r>
        <w:smartTag w:uri="Tencent" w:element="RTX">
          <w:r w:rsidR="00885391" w:rsidRPr="00387F2D">
            <w:rPr>
              <w:rFonts w:hint="eastAsia"/>
            </w:rPr>
            <w:t>327</w:t>
          </w:r>
        </w:smartTag>
      </w:smartTag>
      <w:r w:rsidR="00885391" w:rsidRPr="00387F2D">
        <w:rPr>
          <w:rFonts w:hint="eastAsia"/>
        </w:rPr>
        <w:t>1</w:t>
      </w:r>
    </w:p>
    <w:bookmarkEnd w:id="63"/>
    <w:p w14:paraId="06B0C243" w14:textId="77777777" w:rsidR="004477FE" w:rsidRPr="00387F2D" w:rsidRDefault="00462896" w:rsidP="00190102">
      <w:pPr>
        <w:spacing w:line="300" w:lineRule="auto"/>
        <w:ind w:firstLineChars="200" w:firstLine="420"/>
      </w:pPr>
      <w:r>
        <w:rPr>
          <w:rFonts w:hint="eastAsia"/>
        </w:rPr>
        <w:t>《</w:t>
      </w:r>
      <w:r w:rsidR="00424BAC" w:rsidRPr="00387F2D">
        <w:rPr>
          <w:rFonts w:hint="eastAsia"/>
        </w:rPr>
        <w:t>锅炉热交换器用不锈</w:t>
      </w:r>
      <w:r w:rsidR="000C7CB2" w:rsidRPr="00387F2D">
        <w:rPr>
          <w:rFonts w:hint="eastAsia"/>
        </w:rPr>
        <w:t>钢</w:t>
      </w:r>
      <w:r w:rsidR="00424BAC" w:rsidRPr="00387F2D">
        <w:rPr>
          <w:rFonts w:hint="eastAsia"/>
        </w:rPr>
        <w:t>无缝钢管</w:t>
      </w:r>
      <w:r w:rsidR="00883C0B" w:rsidRPr="00883C0B">
        <w:rPr>
          <w:rFonts w:hint="eastAsia"/>
        </w:rPr>
        <w:t>》</w:t>
      </w:r>
      <w:r w:rsidR="004477FE" w:rsidRPr="00387F2D">
        <w:rPr>
          <w:rFonts w:hint="eastAsia"/>
        </w:rPr>
        <w:t>GB</w:t>
      </w:r>
      <w:r w:rsidR="00DD1960">
        <w:rPr>
          <w:rFonts w:hint="eastAsia"/>
        </w:rPr>
        <w:t>/T</w:t>
      </w:r>
      <w:r w:rsidR="004477FE" w:rsidRPr="00387F2D">
        <w:rPr>
          <w:rFonts w:hint="eastAsia"/>
        </w:rPr>
        <w:t xml:space="preserve"> </w:t>
      </w:r>
      <w:smartTag w:uri="Tencent" w:element="RTX">
        <w:r w:rsidR="00611BEB" w:rsidRPr="00387F2D">
          <w:rPr>
            <w:rFonts w:hint="eastAsia"/>
          </w:rPr>
          <w:t>1</w:t>
        </w:r>
        <w:smartTag w:uri="Tencent" w:element="RTX">
          <w:r w:rsidR="00611BEB" w:rsidRPr="00387F2D">
            <w:rPr>
              <w:rFonts w:hint="eastAsia"/>
            </w:rPr>
            <w:t>329</w:t>
          </w:r>
        </w:smartTag>
      </w:smartTag>
      <w:r w:rsidR="00611BEB" w:rsidRPr="00387F2D">
        <w:rPr>
          <w:rFonts w:hint="eastAsia"/>
        </w:rPr>
        <w:t>6</w:t>
      </w:r>
    </w:p>
    <w:p w14:paraId="46193BA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标牌</w:t>
      </w:r>
      <w:r w:rsidR="00883C0B" w:rsidRPr="00883C0B">
        <w:rPr>
          <w:rFonts w:hint="eastAsia"/>
        </w:rPr>
        <w:t>》</w:t>
      </w:r>
      <w:r w:rsidR="00885391" w:rsidRPr="00387F2D">
        <w:rPr>
          <w:rFonts w:hint="eastAsia"/>
        </w:rPr>
        <w:t xml:space="preserve">GB/T </w:t>
      </w:r>
      <w:smartTag w:uri="Tencent" w:element="RTX">
        <w:r w:rsidR="00885391" w:rsidRPr="00387F2D">
          <w:rPr>
            <w:rFonts w:hint="eastAsia"/>
          </w:rPr>
          <w:t>1</w:t>
        </w:r>
        <w:smartTag w:uri="Tencent" w:element="RTX">
          <w:r w:rsidR="00885391" w:rsidRPr="00387F2D">
            <w:rPr>
              <w:rFonts w:hint="eastAsia"/>
            </w:rPr>
            <w:t>330</w:t>
          </w:r>
        </w:smartTag>
      </w:smartTag>
      <w:r w:rsidR="00885391" w:rsidRPr="00387F2D">
        <w:rPr>
          <w:rFonts w:hint="eastAsia"/>
        </w:rPr>
        <w:t>6</w:t>
      </w:r>
    </w:p>
    <w:p w14:paraId="511327F0"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流体输送用不锈钢无缝钢管</w:t>
      </w:r>
      <w:r w:rsidR="00883C0B" w:rsidRPr="00883C0B">
        <w:rPr>
          <w:rFonts w:hint="eastAsia"/>
        </w:rPr>
        <w:t>》</w:t>
      </w:r>
      <w:r w:rsidR="00885391" w:rsidRPr="00387F2D">
        <w:rPr>
          <w:rFonts w:hint="eastAsia"/>
        </w:rPr>
        <w:t>GB</w:t>
      </w:r>
      <w:r w:rsidR="00E37608" w:rsidRPr="00387F2D">
        <w:rPr>
          <w:rFonts w:hint="eastAsia"/>
        </w:rPr>
        <w:t xml:space="preserve">/T </w:t>
      </w:r>
      <w:smartTag w:uri="Tencent" w:element="RTX">
        <w:r w:rsidR="00885391" w:rsidRPr="00387F2D">
          <w:rPr>
            <w:rFonts w:hint="eastAsia"/>
          </w:rPr>
          <w:t>1497</w:t>
        </w:r>
      </w:smartTag>
      <w:r w:rsidR="00885391" w:rsidRPr="00387F2D">
        <w:rPr>
          <w:rFonts w:hint="eastAsia"/>
        </w:rPr>
        <w:t>6</w:t>
      </w:r>
    </w:p>
    <w:p w14:paraId="66EFFA4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绝热用硅酸铝棉及其制品</w:t>
      </w:r>
      <w:r w:rsidR="00883C0B" w:rsidRPr="00883C0B">
        <w:rPr>
          <w:rFonts w:hint="eastAsia"/>
        </w:rPr>
        <w:t>》</w:t>
      </w:r>
      <w:r w:rsidR="00885391" w:rsidRPr="00387F2D">
        <w:rPr>
          <w:rFonts w:hint="eastAsia"/>
        </w:rPr>
        <w:t xml:space="preserve">GB/T </w:t>
      </w:r>
      <w:smartTag w:uri="Tencent" w:element="RTX">
        <w:r w:rsidR="00885391" w:rsidRPr="00387F2D">
          <w:rPr>
            <w:rFonts w:hint="eastAsia"/>
          </w:rPr>
          <w:t>1640</w:t>
        </w:r>
      </w:smartTag>
      <w:r w:rsidR="00885391" w:rsidRPr="00387F2D">
        <w:rPr>
          <w:rFonts w:hint="eastAsia"/>
        </w:rPr>
        <w:t>0</w:t>
      </w:r>
    </w:p>
    <w:p w14:paraId="1F624D31"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运输包装件尺寸与质量界限</w:t>
      </w:r>
      <w:r w:rsidR="00883C0B" w:rsidRPr="00883C0B">
        <w:rPr>
          <w:rFonts w:hint="eastAsia"/>
        </w:rPr>
        <w:t>》</w:t>
      </w:r>
      <w:r w:rsidR="00885391" w:rsidRPr="00387F2D">
        <w:rPr>
          <w:rFonts w:hint="eastAsia"/>
        </w:rPr>
        <w:t xml:space="preserve">GB/T </w:t>
      </w:r>
      <w:smartTag w:uri="Tencent" w:element="RTX">
        <w:r w:rsidR="00885391" w:rsidRPr="00387F2D">
          <w:rPr>
            <w:rFonts w:hint="eastAsia"/>
          </w:rPr>
          <w:t>1647</w:t>
        </w:r>
      </w:smartTag>
      <w:r w:rsidR="00885391" w:rsidRPr="00387F2D">
        <w:rPr>
          <w:rFonts w:hint="eastAsia"/>
        </w:rPr>
        <w:t>1</w:t>
      </w:r>
    </w:p>
    <w:p w14:paraId="193815E3"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管道支吊架</w:t>
      </w:r>
      <w:r w:rsidR="00883C0B" w:rsidRPr="00883C0B">
        <w:rPr>
          <w:rFonts w:hint="eastAsia"/>
        </w:rPr>
        <w:t>》</w:t>
      </w:r>
      <w:r w:rsidR="00885391" w:rsidRPr="00387F2D">
        <w:rPr>
          <w:rFonts w:hint="eastAsia"/>
        </w:rPr>
        <w:t xml:space="preserve">GB/T </w:t>
      </w:r>
      <w:smartTag w:uri="Tencent" w:element="RTX">
        <w:r w:rsidR="00885391" w:rsidRPr="00387F2D">
          <w:rPr>
            <w:rFonts w:hint="eastAsia"/>
          </w:rPr>
          <w:t>1711</w:t>
        </w:r>
      </w:smartTag>
      <w:r w:rsidR="00885391" w:rsidRPr="00387F2D">
        <w:rPr>
          <w:rFonts w:hint="eastAsia"/>
        </w:rPr>
        <w:t>6</w:t>
      </w:r>
    </w:p>
    <w:p w14:paraId="17AC6B13"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对接接头</w:t>
      </w:r>
      <w:r w:rsidR="00885391" w:rsidRPr="00387F2D">
        <w:rPr>
          <w:rFonts w:hint="eastAsia"/>
        </w:rPr>
        <w:t>X</w:t>
      </w:r>
      <w:r w:rsidR="00885391" w:rsidRPr="00387F2D">
        <w:rPr>
          <w:rFonts w:hint="eastAsia"/>
        </w:rPr>
        <w:t>射线实时成像检测法</w:t>
      </w:r>
      <w:r w:rsidR="004532DC" w:rsidRPr="004532DC">
        <w:rPr>
          <w:rFonts w:hint="eastAsia"/>
        </w:rPr>
        <w:t>》</w:t>
      </w:r>
      <w:r w:rsidR="00885391" w:rsidRPr="00387F2D">
        <w:rPr>
          <w:rFonts w:hint="eastAsia"/>
        </w:rPr>
        <w:t xml:space="preserve">GB/T </w:t>
      </w:r>
      <w:smartTag w:uri="Tencent" w:element="RTX">
        <w:r w:rsidR="00885391" w:rsidRPr="00387F2D">
          <w:rPr>
            <w:rFonts w:hint="eastAsia"/>
          </w:rPr>
          <w:t>1929</w:t>
        </w:r>
      </w:smartTag>
      <w:r w:rsidR="00885391" w:rsidRPr="00387F2D">
        <w:rPr>
          <w:rFonts w:hint="eastAsia"/>
        </w:rPr>
        <w:t>3</w:t>
      </w:r>
    </w:p>
    <w:p w14:paraId="4C9487E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工业燃油燃气燃烧器通用技术条件</w:t>
      </w:r>
      <w:r w:rsidR="004532DC" w:rsidRPr="004532DC">
        <w:rPr>
          <w:rFonts w:hint="eastAsia"/>
        </w:rPr>
        <w:t>》</w:t>
      </w:r>
      <w:r w:rsidR="00885391" w:rsidRPr="00387F2D">
        <w:rPr>
          <w:rFonts w:hint="eastAsia"/>
        </w:rPr>
        <w:t xml:space="preserve">GB/T </w:t>
      </w:r>
      <w:smartTag w:uri="Tencent" w:element="RTX">
        <w:r w:rsidR="00885391" w:rsidRPr="00387F2D">
          <w:rPr>
            <w:rFonts w:hint="eastAsia"/>
          </w:rPr>
          <w:t>1983</w:t>
        </w:r>
      </w:smartTag>
      <w:r w:rsidR="00885391" w:rsidRPr="00387F2D">
        <w:rPr>
          <w:rFonts w:hint="eastAsia"/>
        </w:rPr>
        <w:t>9</w:t>
      </w:r>
    </w:p>
    <w:p w14:paraId="792F68A2"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压力工业管道</w:t>
      </w:r>
      <w:r w:rsidR="00885391" w:rsidRPr="00387F2D">
        <w:rPr>
          <w:rFonts w:hint="eastAsia"/>
        </w:rPr>
        <w:t xml:space="preserve">  </w:t>
      </w:r>
      <w:r w:rsidR="00885391" w:rsidRPr="00387F2D">
        <w:rPr>
          <w:rFonts w:hint="eastAsia"/>
        </w:rPr>
        <w:t>工业管道</w:t>
      </w:r>
      <w:r w:rsidR="004532DC" w:rsidRPr="004532DC">
        <w:rPr>
          <w:rFonts w:hint="eastAsia"/>
        </w:rPr>
        <w:t>》</w:t>
      </w:r>
      <w:r w:rsidR="00885391" w:rsidRPr="00387F2D">
        <w:rPr>
          <w:rFonts w:hint="eastAsia"/>
        </w:rPr>
        <w:t xml:space="preserve">GB/T </w:t>
      </w:r>
      <w:smartTag w:uri="Tencent" w:element="RTX">
        <w:r w:rsidR="00885391" w:rsidRPr="00387F2D">
          <w:rPr>
            <w:rFonts w:hint="eastAsia"/>
          </w:rPr>
          <w:t>2080</w:t>
        </w:r>
      </w:smartTag>
      <w:r w:rsidR="00885391" w:rsidRPr="00387F2D">
        <w:rPr>
          <w:rFonts w:hint="eastAsia"/>
        </w:rPr>
        <w:t>1</w:t>
      </w:r>
    </w:p>
    <w:p w14:paraId="2ACE1161"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锅炉钢结构设计规范</w:t>
      </w:r>
      <w:r w:rsidR="004532DC" w:rsidRPr="004532DC">
        <w:rPr>
          <w:rFonts w:hint="eastAsia"/>
        </w:rPr>
        <w:t>》</w:t>
      </w:r>
      <w:r w:rsidR="00885391" w:rsidRPr="00387F2D">
        <w:rPr>
          <w:rFonts w:hint="eastAsia"/>
        </w:rPr>
        <w:t xml:space="preserve">GB/T </w:t>
      </w:r>
      <w:smartTag w:uri="Tencent" w:element="RTX">
        <w:r w:rsidR="00885391" w:rsidRPr="00387F2D">
          <w:rPr>
            <w:rFonts w:hint="eastAsia"/>
          </w:rPr>
          <w:t>2</w:t>
        </w:r>
        <w:smartTag w:uri="Tencent" w:element="RTX">
          <w:r w:rsidR="00885391" w:rsidRPr="00387F2D">
            <w:rPr>
              <w:rFonts w:hint="eastAsia"/>
            </w:rPr>
            <w:t>239</w:t>
          </w:r>
        </w:smartTag>
      </w:smartTag>
      <w:r w:rsidR="00885391" w:rsidRPr="00387F2D">
        <w:rPr>
          <w:rFonts w:hint="eastAsia"/>
        </w:rPr>
        <w:t>5</w:t>
      </w:r>
    </w:p>
    <w:p w14:paraId="3E7D79E6" w14:textId="77777777" w:rsidR="00885391" w:rsidRDefault="00462896" w:rsidP="00190102">
      <w:pPr>
        <w:spacing w:line="300" w:lineRule="auto"/>
        <w:ind w:firstLineChars="200" w:firstLine="420"/>
      </w:pPr>
      <w:r>
        <w:rPr>
          <w:rFonts w:hint="eastAsia"/>
        </w:rPr>
        <w:t>《</w:t>
      </w:r>
      <w:r w:rsidR="00885391" w:rsidRPr="00387F2D">
        <w:rPr>
          <w:rFonts w:hint="eastAsia"/>
        </w:rPr>
        <w:t>压力容器封头</w:t>
      </w:r>
      <w:r w:rsidR="004532DC" w:rsidRPr="004532DC">
        <w:rPr>
          <w:rFonts w:hint="eastAsia"/>
        </w:rPr>
        <w:t>》</w:t>
      </w:r>
      <w:r w:rsidR="00885391" w:rsidRPr="00387F2D">
        <w:rPr>
          <w:rFonts w:hint="eastAsia"/>
        </w:rPr>
        <w:t xml:space="preserve">GB/T </w:t>
      </w:r>
      <w:smartTag w:uri="Tencent" w:element="RTX">
        <w:r w:rsidR="00885391" w:rsidRPr="00387F2D">
          <w:rPr>
            <w:rFonts w:hint="eastAsia"/>
          </w:rPr>
          <w:t>2519</w:t>
        </w:r>
      </w:smartTag>
      <w:r w:rsidR="00885391" w:rsidRPr="00387F2D">
        <w:rPr>
          <w:rFonts w:hint="eastAsia"/>
        </w:rPr>
        <w:t>8</w:t>
      </w:r>
    </w:p>
    <w:p w14:paraId="6EBA4737" w14:textId="77777777" w:rsidR="008E1E12" w:rsidRPr="00387F2D" w:rsidRDefault="008E1E12" w:rsidP="00190102">
      <w:pPr>
        <w:spacing w:line="300" w:lineRule="auto"/>
        <w:ind w:firstLineChars="200" w:firstLine="420"/>
      </w:pPr>
      <w:r w:rsidRPr="008E1E12">
        <w:rPr>
          <w:rFonts w:hint="eastAsia"/>
        </w:rPr>
        <w:t>《阀门的检验与试验》</w:t>
      </w:r>
      <w:r w:rsidRPr="008E1E12">
        <w:t>GB/T 26480</w:t>
      </w:r>
    </w:p>
    <w:p w14:paraId="7B4B00F0" w14:textId="77777777" w:rsidR="00424BAC" w:rsidRPr="00387F2D" w:rsidRDefault="00462896" w:rsidP="00190102">
      <w:pPr>
        <w:spacing w:line="300" w:lineRule="auto"/>
        <w:ind w:firstLineChars="200" w:firstLine="420"/>
      </w:pPr>
      <w:r>
        <w:rPr>
          <w:rFonts w:hint="eastAsia"/>
        </w:rPr>
        <w:t>《</w:t>
      </w:r>
      <w:r w:rsidR="00424BAC" w:rsidRPr="00387F2D">
        <w:rPr>
          <w:rFonts w:hint="eastAsia"/>
        </w:rPr>
        <w:t>高温承压用静</w:t>
      </w:r>
      <w:r w:rsidR="00C40DD8" w:rsidRPr="00387F2D">
        <w:rPr>
          <w:rFonts w:hint="eastAsia"/>
        </w:rPr>
        <w:t>态</w:t>
      </w:r>
      <w:r w:rsidR="00424BAC" w:rsidRPr="00387F2D">
        <w:rPr>
          <w:rFonts w:hint="eastAsia"/>
        </w:rPr>
        <w:t>铸造合金管件</w:t>
      </w:r>
      <w:r w:rsidR="006B0B09" w:rsidRPr="006B0B09">
        <w:rPr>
          <w:rFonts w:hint="eastAsia"/>
        </w:rPr>
        <w:t>》</w:t>
      </w:r>
      <w:r w:rsidR="00424BAC" w:rsidRPr="00387F2D">
        <w:rPr>
          <w:rFonts w:hint="eastAsia"/>
        </w:rPr>
        <w:t>HG/T 3673</w:t>
      </w:r>
    </w:p>
    <w:p w14:paraId="076FF00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化学工业管式炉传热计算设计规定</w:t>
      </w:r>
      <w:r w:rsidR="006B0B09" w:rsidRPr="006B0B09">
        <w:rPr>
          <w:rFonts w:hint="eastAsia"/>
        </w:rPr>
        <w:t>》</w:t>
      </w:r>
      <w:r w:rsidR="00885391" w:rsidRPr="00387F2D">
        <w:rPr>
          <w:rFonts w:hint="eastAsia"/>
        </w:rPr>
        <w:t xml:space="preserve">HG/T </w:t>
      </w:r>
      <w:smartTag w:uri="Tencent" w:element="RTX">
        <w:r w:rsidR="00885391" w:rsidRPr="00387F2D">
          <w:rPr>
            <w:rFonts w:hint="eastAsia"/>
          </w:rPr>
          <w:t>2052</w:t>
        </w:r>
      </w:smartTag>
      <w:r w:rsidR="00885391" w:rsidRPr="00387F2D">
        <w:rPr>
          <w:rFonts w:hint="eastAsia"/>
        </w:rPr>
        <w:t>5</w:t>
      </w:r>
    </w:p>
    <w:p w14:paraId="6C58D5BF" w14:textId="77777777" w:rsidR="00885391" w:rsidRPr="00387F2D" w:rsidRDefault="00462896" w:rsidP="00190102">
      <w:pPr>
        <w:spacing w:line="300" w:lineRule="auto"/>
        <w:ind w:firstLineChars="200" w:firstLine="420"/>
      </w:pPr>
      <w:r>
        <w:rPr>
          <w:rFonts w:hint="eastAsia"/>
        </w:rPr>
        <w:lastRenderedPageBreak/>
        <w:t>《</w:t>
      </w:r>
      <w:r w:rsidR="00885391" w:rsidRPr="00387F2D">
        <w:rPr>
          <w:rFonts w:hint="eastAsia"/>
        </w:rPr>
        <w:t>化学工业炉结构设计规定</w:t>
      </w:r>
      <w:r w:rsidR="006B0B09" w:rsidRPr="006B0B09">
        <w:rPr>
          <w:rFonts w:hint="eastAsia"/>
        </w:rPr>
        <w:t>》</w:t>
      </w:r>
      <w:r w:rsidR="00885391" w:rsidRPr="00387F2D">
        <w:rPr>
          <w:rFonts w:hint="eastAsia"/>
        </w:rPr>
        <w:t xml:space="preserve">HG/T </w:t>
      </w:r>
      <w:smartTag w:uri="Tencent" w:element="RTX">
        <w:r w:rsidR="00885391" w:rsidRPr="00387F2D">
          <w:rPr>
            <w:rFonts w:hint="eastAsia"/>
          </w:rPr>
          <w:t>2054</w:t>
        </w:r>
      </w:smartTag>
      <w:r w:rsidR="00885391" w:rsidRPr="00387F2D">
        <w:rPr>
          <w:rFonts w:hint="eastAsia"/>
        </w:rPr>
        <w:t>1</w:t>
      </w:r>
    </w:p>
    <w:p w14:paraId="270CF4FA"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化学工业炉砌筑技术条件</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2054</w:t>
        </w:r>
      </w:smartTag>
      <w:r w:rsidR="00885391" w:rsidRPr="00387F2D">
        <w:rPr>
          <w:rFonts w:hint="eastAsia"/>
        </w:rPr>
        <w:t>3</w:t>
      </w:r>
    </w:p>
    <w:p w14:paraId="371EE693"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化学工业炉结构安装技术条件</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2054</w:t>
        </w:r>
      </w:smartTag>
      <w:r w:rsidR="00885391" w:rsidRPr="00387F2D">
        <w:rPr>
          <w:rFonts w:hint="eastAsia"/>
        </w:rPr>
        <w:t>4</w:t>
      </w:r>
    </w:p>
    <w:p w14:paraId="37806161"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化学工业炉受压元件制造技术条件</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2054</w:t>
        </w:r>
      </w:smartTag>
      <w:r w:rsidR="00885391" w:rsidRPr="00387F2D">
        <w:rPr>
          <w:rFonts w:hint="eastAsia"/>
        </w:rPr>
        <w:t>5</w:t>
      </w:r>
    </w:p>
    <w:p w14:paraId="5324A71F"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化工装置管道布置设计规定</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2054</w:t>
        </w:r>
      </w:smartTag>
      <w:r w:rsidR="00885391" w:rsidRPr="00387F2D">
        <w:rPr>
          <w:rFonts w:hint="eastAsia"/>
        </w:rPr>
        <w:t>9</w:t>
      </w:r>
    </w:p>
    <w:p w14:paraId="402C24C8"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化学工业炉阻力计算规定</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2057</w:t>
        </w:r>
      </w:smartTag>
      <w:r w:rsidR="00885391" w:rsidRPr="00387F2D">
        <w:rPr>
          <w:rFonts w:hint="eastAsia"/>
        </w:rPr>
        <w:t>5</w:t>
      </w:r>
    </w:p>
    <w:p w14:paraId="788BE24C"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钢制化工容器强度计算规定</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2058</w:t>
        </w:r>
      </w:smartTag>
      <w:r w:rsidR="00885391" w:rsidRPr="00387F2D">
        <w:rPr>
          <w:rFonts w:hint="eastAsia"/>
        </w:rPr>
        <w:t>2</w:t>
      </w:r>
    </w:p>
    <w:p w14:paraId="29756F0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化学工业炉受压元件强度计算规定</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2058</w:t>
        </w:r>
      </w:smartTag>
      <w:r w:rsidR="00885391" w:rsidRPr="00387F2D">
        <w:rPr>
          <w:rFonts w:hint="eastAsia"/>
        </w:rPr>
        <w:t>9</w:t>
      </w:r>
    </w:p>
    <w:p w14:paraId="19321FD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钢制管法兰（</w:t>
      </w:r>
      <w:r w:rsidR="00885391" w:rsidRPr="00387F2D">
        <w:rPr>
          <w:rFonts w:hint="eastAsia"/>
        </w:rPr>
        <w:t>PN</w:t>
      </w:r>
      <w:r w:rsidR="00885391" w:rsidRPr="00387F2D">
        <w:rPr>
          <w:rFonts w:hint="eastAsia"/>
        </w:rPr>
        <w:t>系列）</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2059</w:t>
        </w:r>
      </w:smartTag>
      <w:r w:rsidR="00885391" w:rsidRPr="00387F2D">
        <w:rPr>
          <w:rFonts w:hint="eastAsia"/>
        </w:rPr>
        <w:t>2</w:t>
      </w:r>
    </w:p>
    <w:p w14:paraId="32FD2878"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钢制管法兰用金属包覆垫片（</w:t>
      </w:r>
      <w:r w:rsidR="00885391" w:rsidRPr="00387F2D">
        <w:rPr>
          <w:rFonts w:hint="eastAsia"/>
        </w:rPr>
        <w:t xml:space="preserve">PN </w:t>
      </w:r>
      <w:r w:rsidR="00885391" w:rsidRPr="00387F2D">
        <w:rPr>
          <w:rFonts w:hint="eastAsia"/>
        </w:rPr>
        <w:t>系列）</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2060</w:t>
        </w:r>
      </w:smartTag>
      <w:r w:rsidR="00885391" w:rsidRPr="00387F2D">
        <w:rPr>
          <w:rFonts w:hint="eastAsia"/>
        </w:rPr>
        <w:t>9</w:t>
      </w:r>
    </w:p>
    <w:p w14:paraId="35064C80"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钢制管法兰用缠绕式垫片（</w:t>
      </w:r>
      <w:r w:rsidR="00885391" w:rsidRPr="00387F2D">
        <w:rPr>
          <w:rFonts w:hint="eastAsia"/>
        </w:rPr>
        <w:t xml:space="preserve">PN </w:t>
      </w:r>
      <w:r w:rsidR="00885391" w:rsidRPr="00387F2D">
        <w:rPr>
          <w:rFonts w:hint="eastAsia"/>
        </w:rPr>
        <w:t>系列）</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2061</w:t>
        </w:r>
      </w:smartTag>
      <w:r w:rsidR="00885391" w:rsidRPr="00387F2D">
        <w:rPr>
          <w:rFonts w:hint="eastAsia"/>
        </w:rPr>
        <w:t>0</w:t>
      </w:r>
    </w:p>
    <w:p w14:paraId="4DB19A39"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钢制管法兰用紧固件（</w:t>
      </w:r>
      <w:r w:rsidR="00885391" w:rsidRPr="00387F2D">
        <w:rPr>
          <w:rFonts w:hint="eastAsia"/>
        </w:rPr>
        <w:t>PN</w:t>
      </w:r>
      <w:r w:rsidR="00885391" w:rsidRPr="00387F2D">
        <w:rPr>
          <w:rFonts w:hint="eastAsia"/>
        </w:rPr>
        <w:t>系列）</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2061</w:t>
        </w:r>
      </w:smartTag>
      <w:r w:rsidR="00885391" w:rsidRPr="00387F2D">
        <w:rPr>
          <w:rFonts w:hint="eastAsia"/>
        </w:rPr>
        <w:t>3</w:t>
      </w:r>
    </w:p>
    <w:p w14:paraId="317660B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钢制管法兰（</w:t>
      </w:r>
      <w:r w:rsidR="00885391" w:rsidRPr="00387F2D">
        <w:rPr>
          <w:rFonts w:hint="eastAsia"/>
        </w:rPr>
        <w:t>Class</w:t>
      </w:r>
      <w:r w:rsidR="00885391" w:rsidRPr="00387F2D">
        <w:rPr>
          <w:rFonts w:hint="eastAsia"/>
        </w:rPr>
        <w:t>系列）</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2061</w:t>
        </w:r>
      </w:smartTag>
      <w:r w:rsidR="00885391" w:rsidRPr="00387F2D">
        <w:rPr>
          <w:rFonts w:hint="eastAsia"/>
        </w:rPr>
        <w:t>5</w:t>
      </w:r>
    </w:p>
    <w:p w14:paraId="2569F8F2"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钢制管法兰用金属包覆垫片（</w:t>
      </w:r>
      <w:r w:rsidR="00885391" w:rsidRPr="00387F2D">
        <w:rPr>
          <w:rFonts w:hint="eastAsia"/>
        </w:rPr>
        <w:t>Class</w:t>
      </w:r>
      <w:r w:rsidR="00885391" w:rsidRPr="00387F2D">
        <w:rPr>
          <w:rFonts w:hint="eastAsia"/>
        </w:rPr>
        <w:t>系列）</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2063</w:t>
        </w:r>
      </w:smartTag>
      <w:r w:rsidR="00885391" w:rsidRPr="00387F2D">
        <w:rPr>
          <w:rFonts w:hint="eastAsia"/>
        </w:rPr>
        <w:t>0</w:t>
      </w:r>
    </w:p>
    <w:p w14:paraId="6D801DEC"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钢制管法兰用缠绕式垫片（</w:t>
      </w:r>
      <w:r w:rsidR="00885391" w:rsidRPr="00387F2D">
        <w:rPr>
          <w:rFonts w:hint="eastAsia"/>
        </w:rPr>
        <w:t>Class</w:t>
      </w:r>
      <w:r w:rsidR="00885391" w:rsidRPr="00387F2D">
        <w:rPr>
          <w:rFonts w:hint="eastAsia"/>
        </w:rPr>
        <w:t>系列）</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2063</w:t>
        </w:r>
      </w:smartTag>
      <w:r w:rsidR="00885391" w:rsidRPr="00387F2D">
        <w:rPr>
          <w:rFonts w:hint="eastAsia"/>
        </w:rPr>
        <w:t>1</w:t>
      </w:r>
    </w:p>
    <w:p w14:paraId="6708E7E9"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钢制管法兰用紧固件（</w:t>
      </w:r>
      <w:r w:rsidR="00885391" w:rsidRPr="00387F2D">
        <w:rPr>
          <w:rFonts w:hint="eastAsia"/>
        </w:rPr>
        <w:t>Class</w:t>
      </w:r>
      <w:r w:rsidR="00885391" w:rsidRPr="00387F2D">
        <w:rPr>
          <w:rFonts w:hint="eastAsia"/>
        </w:rPr>
        <w:t>系列）</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2063</w:t>
        </w:r>
      </w:smartTag>
      <w:r w:rsidR="00885391" w:rsidRPr="00387F2D">
        <w:rPr>
          <w:rFonts w:hint="eastAsia"/>
        </w:rPr>
        <w:t>4</w:t>
      </w:r>
    </w:p>
    <w:p w14:paraId="5BB5B52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化工、石油化工管架、管墩设计规范</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2067</w:t>
        </w:r>
      </w:smartTag>
      <w:r w:rsidR="00885391" w:rsidRPr="00387F2D">
        <w:rPr>
          <w:rFonts w:hint="eastAsia"/>
        </w:rPr>
        <w:t>0</w:t>
      </w:r>
    </w:p>
    <w:p w14:paraId="64F46FE3"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化学工业炉金属材料设计选用规定</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2068</w:t>
        </w:r>
      </w:smartTag>
      <w:r w:rsidR="00885391" w:rsidRPr="00387F2D">
        <w:rPr>
          <w:rFonts w:hint="eastAsia"/>
        </w:rPr>
        <w:t>4</w:t>
      </w:r>
    </w:p>
    <w:p w14:paraId="107550E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化学工业炉名词术语统一规定</w:t>
      </w:r>
      <w:r w:rsidR="006B0B09" w:rsidRPr="006B0B09">
        <w:rPr>
          <w:rFonts w:hint="eastAsia"/>
        </w:rPr>
        <w:t>》</w:t>
      </w:r>
      <w:r w:rsidR="00885391" w:rsidRPr="00387F2D">
        <w:rPr>
          <w:rFonts w:hint="eastAsia"/>
        </w:rPr>
        <w:t xml:space="preserve">  HG/T </w:t>
      </w:r>
      <w:smartTag w:uri="Tencent" w:element="RTX">
        <w:r w:rsidR="00885391" w:rsidRPr="00387F2D">
          <w:rPr>
            <w:rFonts w:hint="eastAsia"/>
          </w:rPr>
          <w:t>2068</w:t>
        </w:r>
      </w:smartTag>
      <w:r w:rsidR="00885391" w:rsidRPr="00387F2D">
        <w:rPr>
          <w:rFonts w:hint="eastAsia"/>
        </w:rPr>
        <w:t>5</w:t>
      </w:r>
    </w:p>
    <w:p w14:paraId="721257C3"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工业锅炉烟箱、钢制烟囱技术条件</w:t>
      </w:r>
      <w:r w:rsidR="006B0B09" w:rsidRPr="006B0B09">
        <w:rPr>
          <w:rFonts w:hint="eastAsia"/>
        </w:rPr>
        <w:t>》</w:t>
      </w:r>
      <w:r w:rsidR="00885391" w:rsidRPr="00387F2D">
        <w:rPr>
          <w:rFonts w:hint="eastAsia"/>
        </w:rPr>
        <w:t xml:space="preserve">  JB/T </w:t>
      </w:r>
      <w:smartTag w:uri="Tencent" w:element="RTX">
        <w:r w:rsidR="00885391" w:rsidRPr="00387F2D">
          <w:rPr>
            <w:rFonts w:hint="eastAsia"/>
          </w:rPr>
          <w:t>1621</w:t>
        </w:r>
      </w:smartTag>
    </w:p>
    <w:p w14:paraId="44BDD6F7"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链条炉排技术条件</w:t>
      </w:r>
      <w:r w:rsidR="006B0B09" w:rsidRPr="006B0B09">
        <w:rPr>
          <w:rFonts w:hint="eastAsia"/>
        </w:rPr>
        <w:t>》</w:t>
      </w:r>
      <w:r w:rsidR="00885391" w:rsidRPr="00387F2D">
        <w:rPr>
          <w:rFonts w:hint="eastAsia"/>
        </w:rPr>
        <w:t xml:space="preserve">  JB/T </w:t>
      </w:r>
      <w:smartTag w:uri="Tencent" w:element="RTX">
        <w:r w:rsidR="00885391" w:rsidRPr="00387F2D">
          <w:rPr>
            <w:rFonts w:hint="eastAsia"/>
          </w:rPr>
          <w:t>3271</w:t>
        </w:r>
      </w:smartTag>
    </w:p>
    <w:p w14:paraId="41EC96C6"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锅炉除渣设备通用技术条件</w:t>
      </w:r>
      <w:r w:rsidR="006B0B09" w:rsidRPr="006B0B09">
        <w:rPr>
          <w:rFonts w:hint="eastAsia"/>
        </w:rPr>
        <w:t>》</w:t>
      </w:r>
      <w:r w:rsidR="00885391" w:rsidRPr="00387F2D">
        <w:rPr>
          <w:rFonts w:hint="eastAsia"/>
        </w:rPr>
        <w:t xml:space="preserve">  JB/T 3726</w:t>
      </w:r>
    </w:p>
    <w:p w14:paraId="33A4582F" w14:textId="4779249C" w:rsidR="005117E8" w:rsidRPr="00387F2D" w:rsidRDefault="00462896" w:rsidP="005117E8">
      <w:pPr>
        <w:spacing w:line="300" w:lineRule="auto"/>
        <w:ind w:firstLineChars="200" w:firstLine="420"/>
      </w:pPr>
      <w:r>
        <w:rPr>
          <w:rFonts w:hint="eastAsia"/>
        </w:rPr>
        <w:t>《</w:t>
      </w:r>
      <w:r w:rsidR="00885391" w:rsidRPr="00387F2D">
        <w:rPr>
          <w:rFonts w:hint="eastAsia"/>
        </w:rPr>
        <w:t>工业锅炉上煤机通用技术条件</w:t>
      </w:r>
      <w:r w:rsidR="005E0EF9" w:rsidRPr="005E0EF9">
        <w:rPr>
          <w:rFonts w:hint="eastAsia"/>
        </w:rPr>
        <w:t>》</w:t>
      </w:r>
      <w:r w:rsidR="00885391" w:rsidRPr="00387F2D">
        <w:rPr>
          <w:rFonts w:hint="eastAsia"/>
        </w:rPr>
        <w:t xml:space="preserve">  JB/T 6521</w:t>
      </w:r>
      <w:r w:rsidR="005117E8">
        <w:rPr>
          <w:rFonts w:hint="eastAsia"/>
        </w:rPr>
        <w:t>《</w:t>
      </w:r>
      <w:r w:rsidR="005117E8" w:rsidRPr="00387F2D">
        <w:rPr>
          <w:rFonts w:hint="eastAsia"/>
        </w:rPr>
        <w:t>压力容器涂敷与运输包装</w:t>
      </w:r>
      <w:r w:rsidR="005117E8" w:rsidRPr="006B0B09">
        <w:rPr>
          <w:rFonts w:hint="eastAsia"/>
        </w:rPr>
        <w:t>》</w:t>
      </w:r>
      <w:r w:rsidR="005117E8" w:rsidRPr="00387F2D">
        <w:rPr>
          <w:rFonts w:hint="eastAsia"/>
        </w:rPr>
        <w:t xml:space="preserve">  </w:t>
      </w:r>
      <w:r w:rsidR="005117E8">
        <w:rPr>
          <w:rFonts w:hint="eastAsia"/>
        </w:rPr>
        <w:t>NB/T 10558</w:t>
      </w:r>
    </w:p>
    <w:p w14:paraId="42D7DC8A" w14:textId="4177408E" w:rsidR="005117E8" w:rsidRDefault="005117E8" w:rsidP="005117E8">
      <w:pPr>
        <w:spacing w:line="300" w:lineRule="auto"/>
        <w:ind w:firstLineChars="200" w:firstLine="420"/>
      </w:pPr>
      <w:r>
        <w:rPr>
          <w:rFonts w:hint="eastAsia"/>
        </w:rPr>
        <w:t>《</w:t>
      </w:r>
      <w:r w:rsidRPr="00387F2D">
        <w:rPr>
          <w:rFonts w:hint="eastAsia"/>
        </w:rPr>
        <w:t>锅炉</w:t>
      </w:r>
      <w:r>
        <w:rPr>
          <w:rFonts w:hint="eastAsia"/>
        </w:rPr>
        <w:t>用</w:t>
      </w:r>
      <w:r w:rsidRPr="00387F2D">
        <w:rPr>
          <w:rFonts w:hint="eastAsia"/>
        </w:rPr>
        <w:t>材料入厂验收</w:t>
      </w:r>
      <w:r>
        <w:rPr>
          <w:rFonts w:hint="eastAsia"/>
        </w:rPr>
        <w:t>规则</w:t>
      </w:r>
      <w:r w:rsidRPr="006B0B09">
        <w:rPr>
          <w:rFonts w:hint="eastAsia"/>
        </w:rPr>
        <w:t>》</w:t>
      </w:r>
      <w:r w:rsidRPr="00387F2D">
        <w:rPr>
          <w:rFonts w:hint="eastAsia"/>
        </w:rPr>
        <w:t xml:space="preserve">  </w:t>
      </w:r>
      <w:r>
        <w:rPr>
          <w:rFonts w:hint="eastAsia"/>
        </w:rPr>
        <w:t>N</w:t>
      </w:r>
      <w:r w:rsidRPr="00387F2D">
        <w:rPr>
          <w:rFonts w:hint="eastAsia"/>
        </w:rPr>
        <w:t xml:space="preserve">B/T </w:t>
      </w:r>
      <w:r>
        <w:rPr>
          <w:rFonts w:hint="eastAsia"/>
        </w:rPr>
        <w:t>10939</w:t>
      </w:r>
    </w:p>
    <w:p w14:paraId="7EA3A934" w14:textId="697132C9" w:rsidR="002715C5" w:rsidRPr="00387F2D" w:rsidRDefault="002715C5" w:rsidP="002715C5">
      <w:pPr>
        <w:spacing w:line="300" w:lineRule="auto"/>
        <w:ind w:firstLineChars="200" w:firstLine="420"/>
      </w:pPr>
      <w:r>
        <w:rPr>
          <w:rFonts w:hint="eastAsia"/>
        </w:rPr>
        <w:t>《</w:t>
      </w:r>
      <w:r w:rsidRPr="00B5357E">
        <w:rPr>
          <w:rFonts w:hint="eastAsia"/>
        </w:rPr>
        <w:t>锅炉承压铸钢件技术条件</w:t>
      </w:r>
      <w:r w:rsidRPr="005E0EF9">
        <w:rPr>
          <w:rFonts w:hint="eastAsia"/>
        </w:rPr>
        <w:t>》</w:t>
      </w:r>
      <w:r w:rsidRPr="00387F2D">
        <w:rPr>
          <w:rFonts w:hint="eastAsia"/>
        </w:rPr>
        <w:t xml:space="preserve"> </w:t>
      </w:r>
      <w:r w:rsidRPr="00B5357E">
        <w:t>NB/T 11268</w:t>
      </w:r>
    </w:p>
    <w:p w14:paraId="6E346F53" w14:textId="16F46EEA" w:rsidR="00885391" w:rsidRPr="00387F2D" w:rsidRDefault="00462896" w:rsidP="00190102">
      <w:pPr>
        <w:spacing w:line="300" w:lineRule="auto"/>
        <w:ind w:firstLineChars="200" w:firstLine="420"/>
      </w:pPr>
      <w:r>
        <w:rPr>
          <w:rFonts w:hint="eastAsia"/>
        </w:rPr>
        <w:t>《</w:t>
      </w:r>
      <w:r w:rsidR="009A3495" w:rsidRPr="009A3495">
        <w:rPr>
          <w:rFonts w:hint="eastAsia"/>
        </w:rPr>
        <w:t>常压容器</w:t>
      </w:r>
      <w:r w:rsidR="009A3495" w:rsidRPr="009A3495">
        <w:t xml:space="preserve"> </w:t>
      </w:r>
      <w:r w:rsidR="009A3495" w:rsidRPr="009A3495">
        <w:rPr>
          <w:rFonts w:hint="eastAsia"/>
        </w:rPr>
        <w:t>第</w:t>
      </w:r>
      <w:r w:rsidR="009A3495" w:rsidRPr="009A3495">
        <w:t>1</w:t>
      </w:r>
      <w:r w:rsidR="009A3495" w:rsidRPr="009A3495">
        <w:rPr>
          <w:rFonts w:hint="eastAsia"/>
        </w:rPr>
        <w:t>部分：钢制焊接常压容器</w:t>
      </w:r>
      <w:r w:rsidR="005E0EF9" w:rsidRPr="005E0EF9">
        <w:rPr>
          <w:rFonts w:hint="eastAsia"/>
        </w:rPr>
        <w:t>》</w:t>
      </w:r>
      <w:r w:rsidR="00885391" w:rsidRPr="00387F2D">
        <w:rPr>
          <w:rFonts w:hint="eastAsia"/>
        </w:rPr>
        <w:t xml:space="preserve">  NB/T 47003.1</w:t>
      </w:r>
    </w:p>
    <w:p w14:paraId="6C9FB125"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承压设备用碳素钢和合金钢锻件</w:t>
      </w:r>
      <w:r w:rsidR="005E0EF9" w:rsidRPr="005E0EF9">
        <w:rPr>
          <w:rFonts w:hint="eastAsia"/>
        </w:rPr>
        <w:t>》</w:t>
      </w:r>
      <w:r w:rsidR="00885391" w:rsidRPr="00387F2D">
        <w:rPr>
          <w:rFonts w:hint="eastAsia"/>
        </w:rPr>
        <w:t xml:space="preserve">  NB/T 47008</w:t>
      </w:r>
    </w:p>
    <w:p w14:paraId="455BCB28" w14:textId="77777777" w:rsidR="00885391" w:rsidRDefault="00462896" w:rsidP="00190102">
      <w:pPr>
        <w:spacing w:line="300" w:lineRule="auto"/>
        <w:ind w:firstLineChars="200" w:firstLine="420"/>
      </w:pPr>
      <w:r>
        <w:rPr>
          <w:rFonts w:hint="eastAsia"/>
        </w:rPr>
        <w:t>《</w:t>
      </w:r>
      <w:r w:rsidR="00885391" w:rsidRPr="00387F2D">
        <w:rPr>
          <w:rFonts w:hint="eastAsia"/>
        </w:rPr>
        <w:t>承压设备用不锈钢和耐热钢锻件</w:t>
      </w:r>
      <w:r w:rsidR="005E0EF9" w:rsidRPr="005E0EF9">
        <w:rPr>
          <w:rFonts w:hint="eastAsia"/>
        </w:rPr>
        <w:t>》</w:t>
      </w:r>
      <w:r w:rsidR="00885391" w:rsidRPr="00387F2D">
        <w:rPr>
          <w:rFonts w:hint="eastAsia"/>
        </w:rPr>
        <w:t xml:space="preserve">  NB/T 47010</w:t>
      </w:r>
    </w:p>
    <w:p w14:paraId="3B425DEA" w14:textId="276D5F72" w:rsidR="0039114E" w:rsidRPr="00387F2D" w:rsidRDefault="0039114E" w:rsidP="00190102">
      <w:pPr>
        <w:spacing w:line="300" w:lineRule="auto"/>
        <w:ind w:firstLineChars="200" w:firstLine="420"/>
      </w:pPr>
      <w:r>
        <w:rPr>
          <w:rFonts w:hint="eastAsia"/>
        </w:rPr>
        <w:t>《</w:t>
      </w:r>
      <w:r w:rsidRPr="00387F2D">
        <w:rPr>
          <w:rFonts w:hint="eastAsia"/>
        </w:rPr>
        <w:t>承压设备无损检测</w:t>
      </w:r>
      <w:r w:rsidRPr="005E0EF9">
        <w:rPr>
          <w:rFonts w:hint="eastAsia"/>
        </w:rPr>
        <w:t>》</w:t>
      </w:r>
      <w:r w:rsidRPr="00387F2D">
        <w:rPr>
          <w:rFonts w:hint="eastAsia"/>
        </w:rPr>
        <w:t xml:space="preserve">  </w:t>
      </w:r>
      <w:r>
        <w:rPr>
          <w:rFonts w:hint="eastAsia"/>
        </w:rPr>
        <w:t>N</w:t>
      </w:r>
      <w:r w:rsidRPr="00387F2D">
        <w:rPr>
          <w:rFonts w:hint="eastAsia"/>
        </w:rPr>
        <w:t>B/T 47</w:t>
      </w:r>
      <w:r>
        <w:rPr>
          <w:rFonts w:hint="eastAsia"/>
        </w:rPr>
        <w:t>013</w:t>
      </w:r>
    </w:p>
    <w:p w14:paraId="6D8D9AF7"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承压设备焊接工艺评定</w:t>
      </w:r>
      <w:r w:rsidR="005E0EF9" w:rsidRPr="005E0EF9">
        <w:rPr>
          <w:rFonts w:hint="eastAsia"/>
        </w:rPr>
        <w:t>》</w:t>
      </w:r>
      <w:r w:rsidR="00885391" w:rsidRPr="00387F2D">
        <w:rPr>
          <w:rFonts w:hint="eastAsia"/>
        </w:rPr>
        <w:t xml:space="preserve"> NB/T 47014</w:t>
      </w:r>
    </w:p>
    <w:p w14:paraId="6C7EE2F9" w14:textId="77777777" w:rsidR="008923E5" w:rsidRDefault="00462896" w:rsidP="00190102">
      <w:pPr>
        <w:spacing w:line="300" w:lineRule="auto"/>
        <w:ind w:firstLineChars="200" w:firstLine="420"/>
      </w:pPr>
      <w:r>
        <w:rPr>
          <w:rFonts w:hint="eastAsia"/>
        </w:rPr>
        <w:t>《</w:t>
      </w:r>
      <w:r w:rsidR="008923E5" w:rsidRPr="00387F2D">
        <w:rPr>
          <w:rFonts w:hint="eastAsia"/>
        </w:rPr>
        <w:t>承压设备用焊接材料订货技术条件</w:t>
      </w:r>
      <w:r w:rsidR="00954EF8" w:rsidRPr="00954EF8">
        <w:rPr>
          <w:rFonts w:hint="eastAsia"/>
        </w:rPr>
        <w:t>》</w:t>
      </w:r>
      <w:r w:rsidR="008923E5" w:rsidRPr="00387F2D">
        <w:rPr>
          <w:rFonts w:hint="eastAsia"/>
        </w:rPr>
        <w:t>NB/T 47018</w:t>
      </w:r>
    </w:p>
    <w:p w14:paraId="4CE9186D" w14:textId="3ED0815F" w:rsidR="002715C5" w:rsidRDefault="002715C5" w:rsidP="00190102">
      <w:pPr>
        <w:spacing w:line="300" w:lineRule="auto"/>
        <w:ind w:firstLineChars="200" w:firstLine="420"/>
      </w:pPr>
      <w:r w:rsidRPr="002715C5">
        <w:rPr>
          <w:rFonts w:hint="eastAsia"/>
        </w:rPr>
        <w:t>《螺旋翅片管箱及模块技术条件》</w:t>
      </w:r>
      <w:r w:rsidRPr="002715C5">
        <w:rPr>
          <w:rFonts w:hint="eastAsia"/>
        </w:rPr>
        <w:t xml:space="preserve">  NB/T 47031</w:t>
      </w:r>
    </w:p>
    <w:p w14:paraId="4D6A9ED0" w14:textId="01ED26F5" w:rsidR="002715C5" w:rsidRDefault="002715C5" w:rsidP="00190102">
      <w:pPr>
        <w:spacing w:line="300" w:lineRule="auto"/>
        <w:ind w:firstLineChars="200" w:firstLine="420"/>
      </w:pPr>
      <w:r w:rsidRPr="002715C5">
        <w:rPr>
          <w:rFonts w:hint="eastAsia"/>
        </w:rPr>
        <w:t>《恒力弹簧支吊架》</w:t>
      </w:r>
      <w:r>
        <w:rPr>
          <w:rFonts w:hint="eastAsia"/>
        </w:rPr>
        <w:t xml:space="preserve"> </w:t>
      </w:r>
      <w:r w:rsidRPr="002715C5">
        <w:rPr>
          <w:rFonts w:hint="eastAsia"/>
        </w:rPr>
        <w:t>NB/T47038</w:t>
      </w:r>
    </w:p>
    <w:p w14:paraId="7D87BC51" w14:textId="2752AA1F" w:rsidR="0039114E" w:rsidRDefault="0039114E" w:rsidP="0039114E">
      <w:pPr>
        <w:spacing w:line="300" w:lineRule="auto"/>
        <w:ind w:firstLineChars="200" w:firstLine="420"/>
      </w:pPr>
      <w:r>
        <w:rPr>
          <w:rFonts w:hint="eastAsia"/>
        </w:rPr>
        <w:t>《</w:t>
      </w:r>
      <w:r w:rsidRPr="00387F2D">
        <w:rPr>
          <w:rFonts w:hint="eastAsia"/>
        </w:rPr>
        <w:t>卧式容器</w:t>
      </w:r>
      <w:r w:rsidRPr="005E0EF9">
        <w:rPr>
          <w:rFonts w:hint="eastAsia"/>
        </w:rPr>
        <w:t>》</w:t>
      </w:r>
      <w:r w:rsidRPr="00387F2D">
        <w:rPr>
          <w:rFonts w:hint="eastAsia"/>
        </w:rPr>
        <w:t xml:space="preserve">  </w:t>
      </w:r>
      <w:r w:rsidRPr="0039114E">
        <w:t>NB/T 47042</w:t>
      </w:r>
    </w:p>
    <w:p w14:paraId="5AD6645D" w14:textId="6F8FAF39" w:rsidR="005117E8" w:rsidRPr="00387F2D" w:rsidRDefault="005117E8" w:rsidP="005117E8">
      <w:pPr>
        <w:spacing w:line="300" w:lineRule="auto"/>
        <w:ind w:firstLineChars="200" w:firstLine="420"/>
      </w:pPr>
      <w:bookmarkStart w:id="64" w:name="OLE_LINK80"/>
      <w:r>
        <w:rPr>
          <w:rFonts w:hint="eastAsia"/>
        </w:rPr>
        <w:t>《</w:t>
      </w:r>
      <w:r w:rsidRPr="00387F2D">
        <w:rPr>
          <w:rFonts w:hint="eastAsia"/>
        </w:rPr>
        <w:t>锅炉</w:t>
      </w:r>
      <w:r>
        <w:rPr>
          <w:rFonts w:hint="eastAsia"/>
        </w:rPr>
        <w:t>涂装</w:t>
      </w:r>
      <w:r w:rsidRPr="00387F2D">
        <w:rPr>
          <w:rFonts w:hint="eastAsia"/>
        </w:rPr>
        <w:t>和包装</w:t>
      </w:r>
      <w:r>
        <w:rPr>
          <w:rFonts w:hint="eastAsia"/>
        </w:rPr>
        <w:t>通用</w:t>
      </w:r>
      <w:r w:rsidRPr="00387F2D">
        <w:rPr>
          <w:rFonts w:hint="eastAsia"/>
        </w:rPr>
        <w:t>技术条件</w:t>
      </w:r>
      <w:r w:rsidRPr="006B0B09">
        <w:rPr>
          <w:rFonts w:hint="eastAsia"/>
        </w:rPr>
        <w:t>》</w:t>
      </w:r>
      <w:r w:rsidRPr="00387F2D">
        <w:rPr>
          <w:rFonts w:hint="eastAsia"/>
        </w:rPr>
        <w:t xml:space="preserve">  </w:t>
      </w:r>
      <w:r>
        <w:rPr>
          <w:rFonts w:hint="eastAsia"/>
        </w:rPr>
        <w:t>N</w:t>
      </w:r>
      <w:r w:rsidRPr="00387F2D">
        <w:rPr>
          <w:rFonts w:hint="eastAsia"/>
        </w:rPr>
        <w:t xml:space="preserve">B/T </w:t>
      </w:r>
      <w:r>
        <w:rPr>
          <w:rFonts w:hint="eastAsia"/>
        </w:rPr>
        <w:t>47055</w:t>
      </w:r>
    </w:p>
    <w:bookmarkEnd w:id="64"/>
    <w:p w14:paraId="6DD53201"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石油化工设备和管道涂料防腐蚀设计规范</w:t>
      </w:r>
      <w:r w:rsidR="00954EF8" w:rsidRPr="00954EF8">
        <w:rPr>
          <w:rFonts w:hint="eastAsia"/>
        </w:rPr>
        <w:t>》</w:t>
      </w:r>
      <w:r w:rsidR="00885391" w:rsidRPr="00387F2D">
        <w:rPr>
          <w:rFonts w:hint="eastAsia"/>
        </w:rPr>
        <w:t xml:space="preserve">  SH/T </w:t>
      </w:r>
      <w:smartTag w:uri="Tencent" w:element="RTX">
        <w:r w:rsidR="00885391" w:rsidRPr="00387F2D">
          <w:rPr>
            <w:rFonts w:hint="eastAsia"/>
          </w:rPr>
          <w:t>3022</w:t>
        </w:r>
      </w:smartTag>
    </w:p>
    <w:p w14:paraId="26EC319F" w14:textId="77777777" w:rsidR="00885391" w:rsidRPr="00387F2D" w:rsidRDefault="00462896" w:rsidP="00190102">
      <w:pPr>
        <w:spacing w:line="300" w:lineRule="auto"/>
        <w:ind w:firstLineChars="200" w:firstLine="420"/>
      </w:pPr>
      <w:r>
        <w:rPr>
          <w:rFonts w:hint="eastAsia"/>
        </w:rPr>
        <w:lastRenderedPageBreak/>
        <w:t>《</w:t>
      </w:r>
      <w:r w:rsidR="00885391" w:rsidRPr="00387F2D">
        <w:rPr>
          <w:rFonts w:hint="eastAsia"/>
        </w:rPr>
        <w:t>一般炼油装置用火焰加热炉</w:t>
      </w:r>
      <w:r w:rsidR="00954EF8" w:rsidRPr="00954EF8">
        <w:rPr>
          <w:rFonts w:hint="eastAsia"/>
        </w:rPr>
        <w:t>》</w:t>
      </w:r>
      <w:r w:rsidR="00885391" w:rsidRPr="00387F2D">
        <w:rPr>
          <w:rFonts w:hint="eastAsia"/>
        </w:rPr>
        <w:t xml:space="preserve">  SH/T </w:t>
      </w:r>
      <w:smartTag w:uri="Tencent" w:element="RTX">
        <w:r w:rsidR="00885391" w:rsidRPr="00387F2D">
          <w:rPr>
            <w:rFonts w:hint="eastAsia"/>
          </w:rPr>
          <w:t>3036</w:t>
        </w:r>
      </w:smartTag>
    </w:p>
    <w:p w14:paraId="4E3871E9"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石油化工管道伴管和夹套管设计规范</w:t>
      </w:r>
      <w:r w:rsidR="00954EF8" w:rsidRPr="00954EF8">
        <w:rPr>
          <w:rFonts w:hint="eastAsia"/>
        </w:rPr>
        <w:t>》</w:t>
      </w:r>
      <w:r w:rsidR="00885391" w:rsidRPr="00387F2D">
        <w:rPr>
          <w:rFonts w:hint="eastAsia"/>
        </w:rPr>
        <w:t xml:space="preserve">  SH/T </w:t>
      </w:r>
      <w:smartTag w:uri="Tencent" w:element="RTX">
        <w:r w:rsidR="00885391" w:rsidRPr="00387F2D">
          <w:rPr>
            <w:rFonts w:hint="eastAsia"/>
          </w:rPr>
          <w:t>3040</w:t>
        </w:r>
      </w:smartTag>
    </w:p>
    <w:p w14:paraId="6676C69E"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石油化工管道柔性设计规范</w:t>
      </w:r>
      <w:r w:rsidR="00954EF8" w:rsidRPr="00954EF8">
        <w:rPr>
          <w:rFonts w:hint="eastAsia"/>
        </w:rPr>
        <w:t>》</w:t>
      </w:r>
      <w:r w:rsidR="00885391" w:rsidRPr="00387F2D">
        <w:rPr>
          <w:rFonts w:hint="eastAsia"/>
        </w:rPr>
        <w:t xml:space="preserve">  SH/T </w:t>
      </w:r>
      <w:smartTag w:uri="Tencent" w:element="RTX">
        <w:r w:rsidR="00885391" w:rsidRPr="00387F2D">
          <w:rPr>
            <w:rFonts w:hint="eastAsia"/>
          </w:rPr>
          <w:t>3041</w:t>
        </w:r>
      </w:smartTag>
    </w:p>
    <w:p w14:paraId="75AE8678"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石油化工设备管道钢结构表面色和标志规定</w:t>
      </w:r>
      <w:r w:rsidR="00954EF8" w:rsidRPr="00954EF8">
        <w:rPr>
          <w:rFonts w:hint="eastAsia"/>
        </w:rPr>
        <w:t>》</w:t>
      </w:r>
      <w:r w:rsidR="00885391" w:rsidRPr="00387F2D">
        <w:rPr>
          <w:rFonts w:hint="eastAsia"/>
        </w:rPr>
        <w:t xml:space="preserve">  SH/T </w:t>
      </w:r>
      <w:smartTag w:uri="Tencent" w:element="RTX">
        <w:r w:rsidR="00885391" w:rsidRPr="00387F2D">
          <w:rPr>
            <w:rFonts w:hint="eastAsia"/>
          </w:rPr>
          <w:t>3043</w:t>
        </w:r>
      </w:smartTag>
    </w:p>
    <w:p w14:paraId="43699916"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石油化工管道支吊架设计规范</w:t>
      </w:r>
      <w:r w:rsidR="00954EF8" w:rsidRPr="00954EF8">
        <w:rPr>
          <w:rFonts w:hint="eastAsia"/>
        </w:rPr>
        <w:t>》</w:t>
      </w:r>
      <w:r w:rsidR="00885391" w:rsidRPr="00387F2D">
        <w:rPr>
          <w:rFonts w:hint="eastAsia"/>
        </w:rPr>
        <w:t xml:space="preserve">  SH/T </w:t>
      </w:r>
      <w:smartTag w:uri="Tencent" w:element="RTX">
        <w:r w:rsidR="00885391" w:rsidRPr="00387F2D">
          <w:rPr>
            <w:rFonts w:hint="eastAsia"/>
          </w:rPr>
          <w:t>3073</w:t>
        </w:r>
      </w:smartTag>
    </w:p>
    <w:p w14:paraId="4522C59F"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石油化工管式炉耐热钢铸件技术标准</w:t>
      </w:r>
      <w:r w:rsidR="00954EF8" w:rsidRPr="00954EF8">
        <w:rPr>
          <w:rFonts w:hint="eastAsia"/>
        </w:rPr>
        <w:t>》</w:t>
      </w:r>
      <w:r w:rsidR="00885391" w:rsidRPr="00387F2D">
        <w:rPr>
          <w:rFonts w:hint="eastAsia"/>
        </w:rPr>
        <w:t xml:space="preserve">SH/T </w:t>
      </w:r>
      <w:smartTag w:uri="Tencent" w:element="RTX">
        <w:r w:rsidR="00885391" w:rsidRPr="00387F2D">
          <w:rPr>
            <w:rFonts w:hint="eastAsia"/>
          </w:rPr>
          <w:t>3087</w:t>
        </w:r>
      </w:smartTag>
    </w:p>
    <w:p w14:paraId="62043C6D"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石油化工静电设计规范</w:t>
      </w:r>
      <w:r w:rsidR="00954EF8" w:rsidRPr="00954EF8">
        <w:rPr>
          <w:rFonts w:hint="eastAsia"/>
        </w:rPr>
        <w:t>》</w:t>
      </w:r>
      <w:r w:rsidR="00885391" w:rsidRPr="00387F2D">
        <w:rPr>
          <w:rFonts w:hint="eastAsia"/>
        </w:rPr>
        <w:t xml:space="preserve">  SH/T 3097</w:t>
      </w:r>
    </w:p>
    <w:p w14:paraId="578F0F5E"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石油化工管式炉轻质浇注料衬里工程技术条件</w:t>
      </w:r>
      <w:r w:rsidR="00954EF8" w:rsidRPr="00954EF8">
        <w:rPr>
          <w:rFonts w:hint="eastAsia"/>
        </w:rPr>
        <w:t>》</w:t>
      </w:r>
      <w:r w:rsidR="00885391" w:rsidRPr="00387F2D">
        <w:rPr>
          <w:rFonts w:hint="eastAsia"/>
        </w:rPr>
        <w:t xml:space="preserve">  SH/T </w:t>
      </w:r>
      <w:smartTag w:uri="Tencent" w:element="RTX">
        <w:r w:rsidR="00885391" w:rsidRPr="00387F2D">
          <w:rPr>
            <w:rFonts w:hint="eastAsia"/>
          </w:rPr>
          <w:t>3115</w:t>
        </w:r>
      </w:smartTag>
    </w:p>
    <w:p w14:paraId="264D66F6"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石油化工石油气管道阻火器选用、检验及验收</w:t>
      </w:r>
      <w:r w:rsidR="00954EF8" w:rsidRPr="00954EF8">
        <w:rPr>
          <w:rFonts w:hint="eastAsia"/>
        </w:rPr>
        <w:t>》</w:t>
      </w:r>
      <w:r w:rsidR="00885391" w:rsidRPr="00387F2D">
        <w:rPr>
          <w:rFonts w:hint="eastAsia"/>
        </w:rPr>
        <w:t xml:space="preserve">  SH/T </w:t>
      </w:r>
      <w:smartTag w:uri="Tencent" w:element="RTX">
        <w:r w:rsidR="00885391" w:rsidRPr="00387F2D">
          <w:rPr>
            <w:rFonts w:hint="eastAsia"/>
          </w:rPr>
          <w:t>3413</w:t>
        </w:r>
      </w:smartTag>
    </w:p>
    <w:p w14:paraId="0273AEBB"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高频电阻焊螺旋翅片管</w:t>
      </w:r>
      <w:r w:rsidR="00954EF8" w:rsidRPr="00954EF8">
        <w:rPr>
          <w:rFonts w:hint="eastAsia"/>
        </w:rPr>
        <w:t>》</w:t>
      </w:r>
      <w:r w:rsidR="00885391" w:rsidRPr="00387F2D">
        <w:rPr>
          <w:rFonts w:hint="eastAsia"/>
        </w:rPr>
        <w:t xml:space="preserve">  SH/T </w:t>
      </w:r>
      <w:smartTag w:uri="Tencent" w:element="RTX">
        <w:r w:rsidR="00885391" w:rsidRPr="00387F2D">
          <w:rPr>
            <w:rFonts w:hint="eastAsia"/>
          </w:rPr>
          <w:t>3415</w:t>
        </w:r>
      </w:smartTag>
    </w:p>
    <w:p w14:paraId="2B02FABA"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石油化工有毒、可燃介质管道工程施工及验收规范</w:t>
      </w:r>
      <w:r w:rsidR="00954EF8" w:rsidRPr="00954EF8">
        <w:rPr>
          <w:rFonts w:hint="eastAsia"/>
        </w:rPr>
        <w:t>》</w:t>
      </w:r>
      <w:r w:rsidR="00885391" w:rsidRPr="00387F2D">
        <w:rPr>
          <w:rFonts w:hint="eastAsia"/>
        </w:rPr>
        <w:t xml:space="preserve">  SH/T 3501</w:t>
      </w:r>
    </w:p>
    <w:p w14:paraId="2C596D4B"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粘土质和高铝质致密耐火浇注料</w:t>
      </w:r>
      <w:r w:rsidR="00954EF8" w:rsidRPr="00954EF8">
        <w:rPr>
          <w:rFonts w:hint="eastAsia"/>
        </w:rPr>
        <w:t>》</w:t>
      </w:r>
      <w:r w:rsidR="00885391" w:rsidRPr="00387F2D">
        <w:rPr>
          <w:rFonts w:hint="eastAsia"/>
        </w:rPr>
        <w:t xml:space="preserve">  YB/T 5083</w:t>
      </w:r>
    </w:p>
    <w:p w14:paraId="7DC297CE" w14:textId="77777777" w:rsidR="00611DF8" w:rsidRDefault="00C57392" w:rsidP="00190102">
      <w:pPr>
        <w:spacing w:line="300" w:lineRule="auto"/>
        <w:ind w:firstLineChars="200" w:firstLine="420"/>
      </w:pPr>
      <w:r>
        <w:rPr>
          <w:rFonts w:hint="eastAsia"/>
        </w:rPr>
        <w:t>《</w:t>
      </w:r>
      <w:r w:rsidR="00611DF8">
        <w:rPr>
          <w:rFonts w:hint="eastAsia"/>
        </w:rPr>
        <w:t>特种设备生产和充装单位许可规则</w:t>
      </w:r>
      <w:r>
        <w:rPr>
          <w:rFonts w:hint="eastAsia"/>
        </w:rPr>
        <w:t>》</w:t>
      </w:r>
      <w:r w:rsidR="00611DF8">
        <w:rPr>
          <w:rFonts w:hint="eastAsia"/>
        </w:rPr>
        <w:t xml:space="preserve"> TSG 07</w:t>
      </w:r>
    </w:p>
    <w:p w14:paraId="2D46B791" w14:textId="77777777" w:rsidR="00611DF8" w:rsidRDefault="00C57392" w:rsidP="00190102">
      <w:pPr>
        <w:spacing w:line="300" w:lineRule="auto"/>
        <w:ind w:firstLineChars="200" w:firstLine="420"/>
      </w:pPr>
      <w:r>
        <w:rPr>
          <w:rFonts w:hint="eastAsia"/>
        </w:rPr>
        <w:t>《</w:t>
      </w:r>
      <w:r w:rsidR="00611DF8">
        <w:rPr>
          <w:rFonts w:hint="eastAsia"/>
        </w:rPr>
        <w:t>锅炉安全技术规程</w:t>
      </w:r>
      <w:r>
        <w:rPr>
          <w:rFonts w:hint="eastAsia"/>
        </w:rPr>
        <w:t>》</w:t>
      </w:r>
      <w:r w:rsidR="00611DF8">
        <w:rPr>
          <w:rFonts w:hint="eastAsia"/>
        </w:rPr>
        <w:t xml:space="preserve"> TSG 11</w:t>
      </w:r>
    </w:p>
    <w:p w14:paraId="0CFD07BA" w14:textId="77777777" w:rsidR="00611DF8" w:rsidRDefault="00C57392" w:rsidP="00190102">
      <w:pPr>
        <w:spacing w:line="300" w:lineRule="auto"/>
        <w:ind w:firstLineChars="200" w:firstLine="420"/>
      </w:pPr>
      <w:r>
        <w:rPr>
          <w:rFonts w:hint="eastAsia"/>
        </w:rPr>
        <w:t>《</w:t>
      </w:r>
      <w:r w:rsidR="00611DF8">
        <w:rPr>
          <w:rFonts w:hint="eastAsia"/>
        </w:rPr>
        <w:t>锅炉节能环保技术规程</w:t>
      </w:r>
      <w:r>
        <w:rPr>
          <w:rFonts w:hint="eastAsia"/>
        </w:rPr>
        <w:t>》</w:t>
      </w:r>
      <w:r w:rsidR="00611DF8">
        <w:rPr>
          <w:rFonts w:hint="eastAsia"/>
        </w:rPr>
        <w:t xml:space="preserve"> TSG 91</w:t>
      </w:r>
    </w:p>
    <w:p w14:paraId="621E1A13" w14:textId="133A1AAE" w:rsidR="005117E8" w:rsidRPr="00387F2D" w:rsidRDefault="005117E8" w:rsidP="005117E8">
      <w:pPr>
        <w:spacing w:line="300" w:lineRule="auto"/>
        <w:ind w:firstLineChars="200" w:firstLine="420"/>
      </w:pPr>
      <w:r>
        <w:rPr>
          <w:rFonts w:hint="eastAsia"/>
        </w:rPr>
        <w:t>《</w:t>
      </w:r>
      <w:r w:rsidRPr="00387F2D">
        <w:rPr>
          <w:rFonts w:hint="eastAsia"/>
        </w:rPr>
        <w:t>压力管道安全技术监察规程工业管道</w:t>
      </w:r>
      <w:r w:rsidRPr="00954EF8">
        <w:rPr>
          <w:rFonts w:hint="eastAsia"/>
        </w:rPr>
        <w:t>》</w:t>
      </w:r>
      <w:r w:rsidRPr="00387F2D">
        <w:rPr>
          <w:rFonts w:hint="eastAsia"/>
        </w:rPr>
        <w:t xml:space="preserve"> TSG D0001</w:t>
      </w:r>
    </w:p>
    <w:p w14:paraId="4C4D9C05" w14:textId="77777777" w:rsidR="00885391" w:rsidRPr="00387F2D" w:rsidRDefault="00462896" w:rsidP="00190102">
      <w:pPr>
        <w:spacing w:line="300" w:lineRule="auto"/>
        <w:ind w:firstLineChars="200" w:firstLine="420"/>
      </w:pPr>
      <w:r>
        <w:rPr>
          <w:rFonts w:hint="eastAsia"/>
        </w:rPr>
        <w:t>《</w:t>
      </w:r>
      <w:r w:rsidR="00885391" w:rsidRPr="00387F2D">
        <w:rPr>
          <w:rFonts w:hint="eastAsia"/>
        </w:rPr>
        <w:t>特种设备焊接操作人员考核细则</w:t>
      </w:r>
      <w:r w:rsidR="00954EF8" w:rsidRPr="00954EF8">
        <w:rPr>
          <w:rFonts w:hint="eastAsia"/>
        </w:rPr>
        <w:t>》</w:t>
      </w:r>
      <w:r w:rsidR="00885391" w:rsidRPr="00387F2D">
        <w:rPr>
          <w:rFonts w:hint="eastAsia"/>
        </w:rPr>
        <w:t xml:space="preserve">  TSG Z6002</w:t>
      </w:r>
    </w:p>
    <w:p w14:paraId="586738FE" w14:textId="77777777" w:rsidR="00885391" w:rsidRPr="00387F2D" w:rsidRDefault="00885391" w:rsidP="00190102">
      <w:pPr>
        <w:rPr>
          <w:rFonts w:ascii="宋体" w:hAnsi="宋体" w:hint="eastAsia"/>
          <w:sz w:val="36"/>
        </w:rPr>
      </w:pPr>
    </w:p>
    <w:p w14:paraId="0B024590" w14:textId="77777777" w:rsidR="00885391" w:rsidRPr="00387F2D" w:rsidRDefault="00885391" w:rsidP="00190102">
      <w:pPr>
        <w:rPr>
          <w:rFonts w:ascii="宋体" w:hAnsi="宋体" w:hint="eastAsia"/>
          <w:sz w:val="36"/>
        </w:rPr>
      </w:pPr>
    </w:p>
    <w:p w14:paraId="71335E41" w14:textId="77777777" w:rsidR="00885391" w:rsidRPr="00387F2D" w:rsidRDefault="00885391">
      <w:pPr>
        <w:jc w:val="center"/>
        <w:rPr>
          <w:rFonts w:ascii="宋体" w:hAnsi="宋体" w:hint="eastAsia"/>
          <w:sz w:val="36"/>
        </w:rPr>
      </w:pPr>
    </w:p>
    <w:p w14:paraId="2ADAE463" w14:textId="77777777" w:rsidR="00885391" w:rsidRPr="00387F2D" w:rsidRDefault="00885391">
      <w:pPr>
        <w:jc w:val="center"/>
        <w:rPr>
          <w:rFonts w:ascii="宋体" w:hAnsi="宋体" w:hint="eastAsia"/>
          <w:sz w:val="36"/>
        </w:rPr>
      </w:pPr>
    </w:p>
    <w:p w14:paraId="2A78769E" w14:textId="77777777" w:rsidR="00885391" w:rsidRPr="00387F2D" w:rsidRDefault="00885391">
      <w:pPr>
        <w:jc w:val="center"/>
        <w:rPr>
          <w:rFonts w:ascii="宋体" w:hAnsi="宋体" w:hint="eastAsia"/>
          <w:sz w:val="36"/>
        </w:rPr>
      </w:pPr>
    </w:p>
    <w:p w14:paraId="6A6B5E44" w14:textId="77777777" w:rsidR="00885391" w:rsidRDefault="00885391">
      <w:pPr>
        <w:jc w:val="center"/>
        <w:rPr>
          <w:rFonts w:ascii="宋体" w:hAnsi="宋体" w:hint="eastAsia"/>
          <w:sz w:val="36"/>
        </w:rPr>
      </w:pPr>
    </w:p>
    <w:p w14:paraId="5774508F" w14:textId="77777777" w:rsidR="00CE674C" w:rsidRDefault="00CE674C">
      <w:pPr>
        <w:jc w:val="center"/>
        <w:rPr>
          <w:rFonts w:ascii="宋体" w:hAnsi="宋体" w:hint="eastAsia"/>
          <w:sz w:val="36"/>
        </w:rPr>
      </w:pPr>
    </w:p>
    <w:p w14:paraId="4571820E" w14:textId="77777777" w:rsidR="00CE674C" w:rsidRDefault="00CE674C">
      <w:pPr>
        <w:jc w:val="center"/>
        <w:rPr>
          <w:rFonts w:ascii="宋体" w:hAnsi="宋体" w:hint="eastAsia"/>
          <w:sz w:val="36"/>
        </w:rPr>
      </w:pPr>
    </w:p>
    <w:p w14:paraId="7F604A16" w14:textId="77777777" w:rsidR="00CE674C" w:rsidRDefault="00CE674C">
      <w:pPr>
        <w:jc w:val="center"/>
        <w:rPr>
          <w:rFonts w:ascii="宋体" w:hAnsi="宋体" w:hint="eastAsia"/>
          <w:sz w:val="36"/>
        </w:rPr>
      </w:pPr>
    </w:p>
    <w:p w14:paraId="723095BF" w14:textId="77777777" w:rsidR="00CE674C" w:rsidRDefault="00CE674C">
      <w:pPr>
        <w:jc w:val="center"/>
        <w:rPr>
          <w:rFonts w:ascii="宋体" w:hAnsi="宋体" w:hint="eastAsia"/>
          <w:sz w:val="36"/>
        </w:rPr>
      </w:pPr>
    </w:p>
    <w:p w14:paraId="31070B52" w14:textId="77777777" w:rsidR="00CE674C" w:rsidRDefault="00CE674C">
      <w:pPr>
        <w:jc w:val="center"/>
        <w:rPr>
          <w:rFonts w:ascii="宋体" w:hAnsi="宋体" w:hint="eastAsia"/>
          <w:sz w:val="36"/>
        </w:rPr>
      </w:pPr>
    </w:p>
    <w:p w14:paraId="2319D607" w14:textId="77777777" w:rsidR="00CE674C" w:rsidRDefault="00CE674C">
      <w:pPr>
        <w:jc w:val="center"/>
        <w:rPr>
          <w:rFonts w:ascii="宋体" w:hAnsi="宋体" w:hint="eastAsia"/>
          <w:sz w:val="36"/>
        </w:rPr>
      </w:pPr>
    </w:p>
    <w:p w14:paraId="7DADD01D" w14:textId="77777777" w:rsidR="00CE674C" w:rsidRPr="00387F2D" w:rsidRDefault="00CE674C">
      <w:pPr>
        <w:jc w:val="center"/>
        <w:rPr>
          <w:rFonts w:ascii="宋体" w:hAnsi="宋体" w:hint="eastAsia"/>
          <w:sz w:val="36"/>
        </w:rPr>
      </w:pPr>
    </w:p>
    <w:p w14:paraId="340C52DC" w14:textId="77777777" w:rsidR="00885391" w:rsidRPr="00387F2D" w:rsidRDefault="00885391" w:rsidP="00FE0EBD">
      <w:pPr>
        <w:rPr>
          <w:rFonts w:ascii="宋体" w:hAnsi="宋体" w:hint="eastAsia"/>
          <w:sz w:val="36"/>
        </w:rPr>
      </w:pPr>
    </w:p>
    <w:p w14:paraId="57D39AF0" w14:textId="77777777" w:rsidR="00885391" w:rsidRPr="00387F2D" w:rsidRDefault="00885391">
      <w:pPr>
        <w:jc w:val="center"/>
        <w:rPr>
          <w:rFonts w:ascii="宋体" w:hAnsi="宋体" w:hint="eastAsia"/>
          <w:sz w:val="36"/>
        </w:rPr>
      </w:pPr>
      <w:r w:rsidRPr="00387F2D">
        <w:rPr>
          <w:rFonts w:ascii="宋体" w:hAnsi="宋体" w:hint="eastAsia"/>
          <w:sz w:val="36"/>
        </w:rPr>
        <w:t>中华人民共和国化工行业标准</w:t>
      </w:r>
    </w:p>
    <w:p w14:paraId="6BEBBAEF" w14:textId="77777777" w:rsidR="00885391" w:rsidRPr="00387F2D" w:rsidRDefault="00885391">
      <w:pPr>
        <w:jc w:val="center"/>
        <w:rPr>
          <w:rFonts w:ascii="长城宋体" w:eastAsia="长城宋体"/>
          <w:sz w:val="32"/>
        </w:rPr>
      </w:pPr>
    </w:p>
    <w:p w14:paraId="4D6F432E" w14:textId="77777777" w:rsidR="00885391" w:rsidRPr="00387F2D" w:rsidRDefault="00885391">
      <w:pPr>
        <w:spacing w:line="480" w:lineRule="auto"/>
        <w:jc w:val="center"/>
        <w:rPr>
          <w:rFonts w:ascii="黑体" w:eastAsia="黑体"/>
          <w:sz w:val="52"/>
        </w:rPr>
      </w:pPr>
      <w:r w:rsidRPr="00387F2D">
        <w:rPr>
          <w:rFonts w:ascii="黑体" w:eastAsia="黑体" w:hint="eastAsia"/>
          <w:sz w:val="48"/>
        </w:rPr>
        <w:t>熔盐炉技术规范</w:t>
      </w:r>
    </w:p>
    <w:p w14:paraId="40712C54" w14:textId="77777777" w:rsidR="00885391" w:rsidRPr="00387F2D" w:rsidRDefault="004A1059">
      <w:pPr>
        <w:jc w:val="center"/>
        <w:rPr>
          <w:sz w:val="30"/>
        </w:rPr>
      </w:pPr>
      <w:r w:rsidRPr="00387F2D">
        <w:rPr>
          <w:sz w:val="32"/>
        </w:rPr>
        <w:t>HG/T</w:t>
      </w:r>
      <w:r w:rsidRPr="00387F2D">
        <w:rPr>
          <w:rFonts w:ascii="宋体" w:hAnsi="宋体" w:hint="eastAsia"/>
          <w:sz w:val="32"/>
        </w:rPr>
        <w:t xml:space="preserve"> </w:t>
      </w:r>
      <w:r w:rsidRPr="00387F2D">
        <w:rPr>
          <w:rFonts w:ascii="宋体" w:hAnsi="宋体" w:hint="eastAsia"/>
          <w:b/>
          <w:sz w:val="30"/>
        </w:rPr>
        <w:t>20658—20××</w:t>
      </w:r>
    </w:p>
    <w:p w14:paraId="50BE6C94" w14:textId="77777777" w:rsidR="00885391" w:rsidRPr="00387F2D" w:rsidRDefault="00885391">
      <w:pPr>
        <w:rPr>
          <w:rFonts w:ascii="宋体" w:hAnsi="宋体" w:hint="eastAsia"/>
          <w:sz w:val="44"/>
        </w:rPr>
      </w:pPr>
    </w:p>
    <w:p w14:paraId="34585058" w14:textId="77777777" w:rsidR="00885391" w:rsidRPr="00387F2D" w:rsidRDefault="00885391">
      <w:pPr>
        <w:jc w:val="center"/>
        <w:rPr>
          <w:rFonts w:ascii="宋体" w:hAnsi="宋体" w:hint="eastAsia"/>
          <w:sz w:val="44"/>
        </w:rPr>
      </w:pPr>
      <w:r w:rsidRPr="00387F2D">
        <w:rPr>
          <w:rFonts w:ascii="宋体" w:hAnsi="宋体" w:hint="eastAsia"/>
          <w:sz w:val="44"/>
        </w:rPr>
        <w:t>条 文 说 明</w:t>
      </w:r>
    </w:p>
    <w:p w14:paraId="3B0F0CFF" w14:textId="77777777" w:rsidR="00885391" w:rsidRPr="00387F2D" w:rsidRDefault="00885391">
      <w:pPr>
        <w:jc w:val="center"/>
        <w:rPr>
          <w:sz w:val="44"/>
        </w:rPr>
      </w:pPr>
    </w:p>
    <w:p w14:paraId="4B7261FC" w14:textId="77777777" w:rsidR="00885391" w:rsidRPr="00387F2D" w:rsidRDefault="00885391">
      <w:pPr>
        <w:jc w:val="center"/>
        <w:rPr>
          <w:sz w:val="44"/>
        </w:rPr>
      </w:pPr>
    </w:p>
    <w:p w14:paraId="7E25E818" w14:textId="77777777" w:rsidR="00885391" w:rsidRPr="00387F2D" w:rsidRDefault="00885391">
      <w:pPr>
        <w:jc w:val="center"/>
        <w:rPr>
          <w:sz w:val="44"/>
        </w:rPr>
      </w:pPr>
    </w:p>
    <w:p w14:paraId="0F45E1F9" w14:textId="77777777" w:rsidR="00885391" w:rsidRPr="00387F2D" w:rsidRDefault="00885391">
      <w:pPr>
        <w:tabs>
          <w:tab w:val="left" w:pos="5700"/>
        </w:tabs>
        <w:spacing w:afterLines="50" w:after="156"/>
        <w:jc w:val="center"/>
        <w:rPr>
          <w:rFonts w:eastAsia="黑体"/>
          <w:b/>
          <w:sz w:val="36"/>
          <w:szCs w:val="36"/>
        </w:rPr>
      </w:pPr>
    </w:p>
    <w:p w14:paraId="06FACDAD" w14:textId="77777777" w:rsidR="00885391" w:rsidRPr="00387F2D" w:rsidRDefault="00885391">
      <w:pPr>
        <w:tabs>
          <w:tab w:val="left" w:pos="5700"/>
        </w:tabs>
        <w:spacing w:afterLines="50" w:after="156"/>
        <w:jc w:val="center"/>
        <w:rPr>
          <w:rFonts w:eastAsia="黑体"/>
          <w:b/>
          <w:sz w:val="36"/>
          <w:szCs w:val="36"/>
        </w:rPr>
      </w:pPr>
    </w:p>
    <w:p w14:paraId="5EB10C82" w14:textId="77777777" w:rsidR="00885391" w:rsidRPr="00387F2D" w:rsidRDefault="00885391">
      <w:pPr>
        <w:tabs>
          <w:tab w:val="left" w:pos="5700"/>
        </w:tabs>
        <w:spacing w:afterLines="50" w:after="156"/>
        <w:jc w:val="center"/>
        <w:rPr>
          <w:rFonts w:eastAsia="黑体"/>
          <w:b/>
          <w:sz w:val="36"/>
          <w:szCs w:val="36"/>
        </w:rPr>
      </w:pPr>
    </w:p>
    <w:p w14:paraId="4939CCF0" w14:textId="77777777" w:rsidR="00885391" w:rsidRPr="00387F2D" w:rsidRDefault="00885391">
      <w:pPr>
        <w:tabs>
          <w:tab w:val="left" w:pos="5700"/>
        </w:tabs>
        <w:spacing w:afterLines="50" w:after="156"/>
        <w:jc w:val="center"/>
        <w:rPr>
          <w:rFonts w:eastAsia="黑体"/>
          <w:b/>
          <w:sz w:val="36"/>
          <w:szCs w:val="36"/>
        </w:rPr>
      </w:pPr>
    </w:p>
    <w:p w14:paraId="4977FABD" w14:textId="77777777" w:rsidR="00885391" w:rsidRPr="00387F2D" w:rsidRDefault="00885391">
      <w:pPr>
        <w:tabs>
          <w:tab w:val="left" w:pos="5700"/>
        </w:tabs>
        <w:spacing w:afterLines="50" w:after="156"/>
        <w:jc w:val="center"/>
        <w:rPr>
          <w:rFonts w:eastAsia="黑体"/>
          <w:b/>
          <w:sz w:val="36"/>
          <w:szCs w:val="36"/>
        </w:rPr>
      </w:pPr>
    </w:p>
    <w:p w14:paraId="1ADAFF8D" w14:textId="77777777" w:rsidR="00885391" w:rsidRPr="00387F2D" w:rsidRDefault="00885391">
      <w:pPr>
        <w:tabs>
          <w:tab w:val="left" w:pos="5700"/>
        </w:tabs>
        <w:spacing w:afterLines="50" w:after="156"/>
        <w:jc w:val="center"/>
        <w:rPr>
          <w:rFonts w:eastAsia="黑体"/>
          <w:b/>
          <w:sz w:val="36"/>
          <w:szCs w:val="36"/>
        </w:rPr>
      </w:pPr>
    </w:p>
    <w:p w14:paraId="5E8A845C" w14:textId="77777777" w:rsidR="00885391" w:rsidRPr="00387F2D" w:rsidRDefault="00885391">
      <w:pPr>
        <w:tabs>
          <w:tab w:val="left" w:pos="5700"/>
        </w:tabs>
        <w:spacing w:afterLines="50" w:after="156"/>
        <w:jc w:val="center"/>
        <w:rPr>
          <w:rFonts w:eastAsia="黑体"/>
          <w:b/>
          <w:sz w:val="36"/>
          <w:szCs w:val="36"/>
        </w:rPr>
      </w:pPr>
    </w:p>
    <w:p w14:paraId="0304A9D9" w14:textId="77777777" w:rsidR="00885391" w:rsidRPr="00387F2D" w:rsidRDefault="00885391">
      <w:pPr>
        <w:tabs>
          <w:tab w:val="left" w:pos="5700"/>
        </w:tabs>
        <w:spacing w:afterLines="50" w:after="156"/>
        <w:jc w:val="center"/>
        <w:rPr>
          <w:rFonts w:eastAsia="黑体"/>
          <w:b/>
          <w:sz w:val="36"/>
          <w:szCs w:val="36"/>
        </w:rPr>
      </w:pPr>
    </w:p>
    <w:p w14:paraId="14808751" w14:textId="77777777" w:rsidR="00E90950" w:rsidRPr="00387F2D" w:rsidRDefault="00E90950" w:rsidP="00E90950">
      <w:pPr>
        <w:spacing w:line="276" w:lineRule="auto"/>
        <w:ind w:firstLineChars="147" w:firstLine="413"/>
        <w:jc w:val="center"/>
        <w:textAlignment w:val="baseline"/>
        <w:rPr>
          <w:rFonts w:eastAsia="黑体"/>
          <w:b/>
          <w:sz w:val="28"/>
          <w:szCs w:val="28"/>
        </w:rPr>
      </w:pPr>
      <w:r w:rsidRPr="00387F2D">
        <w:rPr>
          <w:rFonts w:eastAsia="黑体" w:hint="eastAsia"/>
          <w:b/>
          <w:noProof/>
          <w:sz w:val="28"/>
          <w:szCs w:val="28"/>
        </w:rPr>
        <mc:AlternateContent>
          <mc:Choice Requires="wps">
            <w:drawing>
              <wp:anchor distT="0" distB="0" distL="114300" distR="114300" simplePos="0" relativeHeight="251675136" behindDoc="0" locked="0" layoutInCell="1" allowOverlap="1" wp14:anchorId="13433911" wp14:editId="14F10F1B">
                <wp:simplePos x="0" y="0"/>
                <wp:positionH relativeFrom="column">
                  <wp:posOffset>-114300</wp:posOffset>
                </wp:positionH>
                <wp:positionV relativeFrom="paragraph">
                  <wp:posOffset>396240</wp:posOffset>
                </wp:positionV>
                <wp:extent cx="423545" cy="297180"/>
                <wp:effectExtent l="0" t="0" r="0" b="1905"/>
                <wp:wrapNone/>
                <wp:docPr id="1011708177" name="Text Box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3545"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238491" w14:textId="77777777" w:rsidR="00E90950" w:rsidRDefault="00E90950" w:rsidP="00E9095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433911" id="Text Box 57" o:spid="_x0000_s1048" type="#_x0000_t202" style="position:absolute;left:0;text-align:left;margin-left:-9pt;margin-top:31.2pt;width:33.35pt;height:23.4pt;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" stroked="f">
                <v:textbox>
                  <w:txbxContent>
                    <w:p w14:paraId="4C238491" w14:textId="77777777" w:rsidR="00E90950" w:rsidRDefault="00E90950" w:rsidP="00E90950"/>
                  </w:txbxContent>
                </v:textbox>
              </v:shape>
            </w:pict>
          </mc:Fallback>
        </mc:AlternateContent>
      </w:r>
    </w:p>
    <w:p w14:paraId="21D3FD54" w14:textId="77777777" w:rsidR="00E90950" w:rsidRDefault="00E90950" w:rsidP="00E90950">
      <w:pPr>
        <w:spacing w:line="276" w:lineRule="auto"/>
        <w:ind w:firstLineChars="147" w:firstLine="413"/>
        <w:jc w:val="center"/>
        <w:textAlignment w:val="baseline"/>
        <w:rPr>
          <w:rFonts w:eastAsia="黑体"/>
          <w:b/>
          <w:sz w:val="28"/>
          <w:szCs w:val="28"/>
        </w:rPr>
      </w:pPr>
      <w:r w:rsidRPr="00387F2D">
        <w:rPr>
          <w:rFonts w:eastAsia="黑体" w:hint="eastAsia"/>
          <w:b/>
          <w:sz w:val="28"/>
          <w:szCs w:val="28"/>
        </w:rPr>
        <w:t>目</w:t>
      </w:r>
      <w:r w:rsidRPr="00387F2D">
        <w:rPr>
          <w:rFonts w:eastAsia="黑体" w:hint="eastAsia"/>
          <w:b/>
          <w:sz w:val="28"/>
          <w:szCs w:val="28"/>
        </w:rPr>
        <w:t xml:space="preserve">    </w:t>
      </w:r>
      <w:r w:rsidRPr="00387F2D">
        <w:rPr>
          <w:rFonts w:eastAsia="黑体" w:hint="eastAsia"/>
          <w:b/>
          <w:sz w:val="28"/>
          <w:szCs w:val="28"/>
        </w:rPr>
        <w:t>次</w:t>
      </w:r>
    </w:p>
    <w:p w14:paraId="5CAA3D41" w14:textId="77777777" w:rsidR="00E90950" w:rsidRPr="00387F2D" w:rsidRDefault="00E90950" w:rsidP="00E90950">
      <w:pPr>
        <w:tabs>
          <w:tab w:val="left" w:leader="middleDot" w:pos="8610"/>
        </w:tabs>
        <w:spacing w:line="288" w:lineRule="auto"/>
        <w:rPr>
          <w:sz w:val="18"/>
          <w:szCs w:val="18"/>
        </w:rPr>
      </w:pPr>
      <w:r>
        <w:rPr>
          <w:rFonts w:hint="eastAsia"/>
          <w:szCs w:val="21"/>
        </w:rPr>
        <w:lastRenderedPageBreak/>
        <w:t>修订说明</w:t>
      </w:r>
      <w:r w:rsidRPr="00387F2D">
        <w:rPr>
          <w:rFonts w:hint="eastAsia"/>
          <w:sz w:val="18"/>
          <w:szCs w:val="18"/>
        </w:rPr>
        <w:tab/>
        <w:t>(57</w:t>
      </w:r>
      <w:r w:rsidRPr="00387F2D">
        <w:rPr>
          <w:rFonts w:hint="eastAsia"/>
          <w:sz w:val="18"/>
        </w:rPr>
        <w:t>)</w:t>
      </w:r>
    </w:p>
    <w:p w14:paraId="45F13849" w14:textId="77777777" w:rsidR="00E90950" w:rsidRPr="00387F2D" w:rsidRDefault="00E90950" w:rsidP="00E90950">
      <w:pPr>
        <w:tabs>
          <w:tab w:val="left" w:leader="middleDot" w:pos="8610"/>
        </w:tabs>
        <w:spacing w:line="288" w:lineRule="auto"/>
        <w:rPr>
          <w:sz w:val="18"/>
          <w:szCs w:val="18"/>
        </w:rPr>
      </w:pPr>
      <w:r w:rsidRPr="00387F2D">
        <w:rPr>
          <w:rFonts w:hint="eastAsia"/>
          <w:szCs w:val="21"/>
        </w:rPr>
        <w:t xml:space="preserve">4  </w:t>
      </w:r>
      <w:r w:rsidRPr="00387F2D">
        <w:rPr>
          <w:rFonts w:ascii="宋体" w:hAnsi="宋体" w:hint="eastAsia"/>
        </w:rPr>
        <w:t>设计和结构</w:t>
      </w:r>
      <w:r w:rsidRPr="00387F2D">
        <w:rPr>
          <w:rFonts w:hint="eastAsia"/>
          <w:sz w:val="18"/>
          <w:szCs w:val="18"/>
        </w:rPr>
        <w:tab/>
        <w:t>(60)</w:t>
      </w:r>
    </w:p>
    <w:p w14:paraId="2CD6C809" w14:textId="39097B2D" w:rsidR="00E90950" w:rsidRPr="00387F2D" w:rsidRDefault="00E90950" w:rsidP="00E90950">
      <w:pPr>
        <w:tabs>
          <w:tab w:val="left" w:leader="middleDot" w:pos="8610"/>
        </w:tabs>
        <w:spacing w:line="288" w:lineRule="auto"/>
        <w:ind w:leftChars="150" w:left="315"/>
        <w:rPr>
          <w:sz w:val="18"/>
          <w:szCs w:val="18"/>
        </w:rPr>
      </w:pPr>
      <w:r w:rsidRPr="00387F2D">
        <w:rPr>
          <w:rFonts w:hint="eastAsia"/>
          <w:sz w:val="18"/>
          <w:szCs w:val="18"/>
        </w:rPr>
        <w:t xml:space="preserve">4.3  </w:t>
      </w:r>
      <w:r w:rsidRPr="00387F2D">
        <w:rPr>
          <w:rFonts w:ascii="宋体" w:hAnsi="宋体" w:hint="eastAsia"/>
          <w:sz w:val="18"/>
        </w:rPr>
        <w:t>燃烧装置</w:t>
      </w:r>
      <w:r w:rsidRPr="00387F2D">
        <w:rPr>
          <w:rFonts w:hint="eastAsia"/>
          <w:sz w:val="18"/>
          <w:szCs w:val="18"/>
        </w:rPr>
        <w:tab/>
        <w:t>(</w:t>
      </w:r>
      <w:r w:rsidR="002A7703">
        <w:rPr>
          <w:rFonts w:hint="eastAsia"/>
          <w:sz w:val="18"/>
          <w:szCs w:val="18"/>
        </w:rPr>
        <w:t>60</w:t>
      </w:r>
      <w:r w:rsidRPr="00387F2D">
        <w:rPr>
          <w:rFonts w:hint="eastAsia"/>
          <w:sz w:val="18"/>
          <w:szCs w:val="18"/>
        </w:rPr>
        <w:t>)</w:t>
      </w:r>
    </w:p>
    <w:p w14:paraId="34BC0569" w14:textId="63C4413A" w:rsidR="00E90950" w:rsidRPr="00387F2D" w:rsidRDefault="00E90950" w:rsidP="00E90950">
      <w:pPr>
        <w:tabs>
          <w:tab w:val="left" w:leader="middleDot" w:pos="8610"/>
        </w:tabs>
        <w:spacing w:line="288" w:lineRule="auto"/>
        <w:ind w:leftChars="149" w:left="313" w:firstLine="1"/>
        <w:rPr>
          <w:szCs w:val="21"/>
        </w:rPr>
      </w:pPr>
      <w:r w:rsidRPr="00387F2D">
        <w:rPr>
          <w:rFonts w:hint="eastAsia"/>
          <w:sz w:val="18"/>
          <w:szCs w:val="18"/>
        </w:rPr>
        <w:t xml:space="preserve">4.6  </w:t>
      </w:r>
      <w:r w:rsidRPr="00387F2D">
        <w:rPr>
          <w:rFonts w:hint="eastAsia"/>
          <w:sz w:val="18"/>
          <w:szCs w:val="18"/>
        </w:rPr>
        <w:t>附属设备与装置</w:t>
      </w:r>
      <w:r w:rsidRPr="00387F2D">
        <w:rPr>
          <w:rFonts w:hint="eastAsia"/>
          <w:sz w:val="18"/>
          <w:szCs w:val="18"/>
        </w:rPr>
        <w:tab/>
        <w:t>(</w:t>
      </w:r>
      <w:r w:rsidR="002A7703" w:rsidRPr="00387F2D">
        <w:rPr>
          <w:rFonts w:hint="eastAsia"/>
          <w:sz w:val="18"/>
          <w:szCs w:val="18"/>
        </w:rPr>
        <w:t>6</w:t>
      </w:r>
      <w:r w:rsidR="002A7703">
        <w:rPr>
          <w:rFonts w:hint="eastAsia"/>
          <w:sz w:val="18"/>
          <w:szCs w:val="18"/>
        </w:rPr>
        <w:t>0</w:t>
      </w:r>
      <w:r w:rsidRPr="00387F2D">
        <w:rPr>
          <w:rFonts w:hint="eastAsia"/>
          <w:sz w:val="18"/>
          <w:szCs w:val="18"/>
        </w:rPr>
        <w:t>)</w:t>
      </w:r>
    </w:p>
    <w:p w14:paraId="2C28700D" w14:textId="5D6D5D7C" w:rsidR="00E90950" w:rsidRPr="00387F2D" w:rsidRDefault="00E90950" w:rsidP="00E90950">
      <w:pPr>
        <w:tabs>
          <w:tab w:val="left" w:leader="middleDot" w:pos="8610"/>
        </w:tabs>
        <w:spacing w:line="288" w:lineRule="auto"/>
        <w:rPr>
          <w:sz w:val="18"/>
          <w:szCs w:val="18"/>
        </w:rPr>
      </w:pPr>
      <w:r w:rsidRPr="00387F2D">
        <w:rPr>
          <w:rFonts w:hint="eastAsia"/>
          <w:szCs w:val="21"/>
        </w:rPr>
        <w:t xml:space="preserve">5  </w:t>
      </w:r>
      <w:r w:rsidRPr="00387F2D">
        <w:rPr>
          <w:rFonts w:ascii="宋体" w:hAnsi="宋体" w:hint="eastAsia"/>
        </w:rPr>
        <w:t>制造与检验</w:t>
      </w:r>
      <w:r w:rsidRPr="00387F2D">
        <w:rPr>
          <w:rFonts w:hint="eastAsia"/>
          <w:sz w:val="18"/>
          <w:szCs w:val="18"/>
        </w:rPr>
        <w:tab/>
        <w:t>(</w:t>
      </w:r>
      <w:r w:rsidR="002A7703" w:rsidRPr="00387F2D">
        <w:rPr>
          <w:rFonts w:hint="eastAsia"/>
          <w:sz w:val="18"/>
          <w:szCs w:val="18"/>
        </w:rPr>
        <w:t>6</w:t>
      </w:r>
      <w:r w:rsidR="002A7703">
        <w:rPr>
          <w:rFonts w:hint="eastAsia"/>
          <w:sz w:val="18"/>
          <w:szCs w:val="18"/>
        </w:rPr>
        <w:t>1</w:t>
      </w:r>
      <w:r w:rsidRPr="00387F2D">
        <w:rPr>
          <w:rFonts w:hint="eastAsia"/>
          <w:sz w:val="18"/>
          <w:szCs w:val="18"/>
        </w:rPr>
        <w:t>)</w:t>
      </w:r>
    </w:p>
    <w:p w14:paraId="36E18181" w14:textId="1FF62F0E" w:rsidR="00E90950" w:rsidRPr="00387F2D" w:rsidRDefault="00E90950" w:rsidP="00E90950">
      <w:pPr>
        <w:tabs>
          <w:tab w:val="left" w:leader="middleDot" w:pos="8610"/>
        </w:tabs>
        <w:spacing w:line="288" w:lineRule="auto"/>
        <w:ind w:leftChars="150" w:left="315"/>
        <w:rPr>
          <w:sz w:val="18"/>
          <w:szCs w:val="18"/>
        </w:rPr>
      </w:pPr>
      <w:r w:rsidRPr="00387F2D">
        <w:rPr>
          <w:rFonts w:hint="eastAsia"/>
          <w:sz w:val="18"/>
          <w:szCs w:val="18"/>
        </w:rPr>
        <w:t xml:space="preserve">5.2  </w:t>
      </w:r>
      <w:r w:rsidRPr="00387F2D">
        <w:rPr>
          <w:rFonts w:ascii="宋体" w:hAnsi="宋体" w:hint="eastAsia"/>
          <w:sz w:val="18"/>
        </w:rPr>
        <w:t>检验</w:t>
      </w:r>
      <w:r w:rsidRPr="00387F2D">
        <w:rPr>
          <w:rFonts w:hint="eastAsia"/>
          <w:sz w:val="18"/>
          <w:szCs w:val="18"/>
        </w:rPr>
        <w:tab/>
        <w:t>(</w:t>
      </w:r>
      <w:r w:rsidR="002A7703" w:rsidRPr="00387F2D">
        <w:rPr>
          <w:rFonts w:hint="eastAsia"/>
          <w:sz w:val="18"/>
          <w:szCs w:val="18"/>
        </w:rPr>
        <w:t>6</w:t>
      </w:r>
      <w:r w:rsidR="002A7703">
        <w:rPr>
          <w:rFonts w:hint="eastAsia"/>
          <w:sz w:val="18"/>
          <w:szCs w:val="18"/>
        </w:rPr>
        <w:t>1</w:t>
      </w:r>
      <w:r w:rsidRPr="00387F2D">
        <w:rPr>
          <w:rFonts w:hint="eastAsia"/>
          <w:sz w:val="18"/>
          <w:szCs w:val="18"/>
        </w:rPr>
        <w:t>)</w:t>
      </w:r>
    </w:p>
    <w:p w14:paraId="13D90265" w14:textId="6A3C1FB1" w:rsidR="002A7703" w:rsidRPr="00713EB4" w:rsidRDefault="002A7703" w:rsidP="002A7703">
      <w:pPr>
        <w:tabs>
          <w:tab w:val="left" w:leader="middleDot" w:pos="8610"/>
        </w:tabs>
        <w:spacing w:line="288" w:lineRule="auto"/>
        <w:rPr>
          <w:rFonts w:ascii="宋体" w:hAnsi="宋体" w:hint="eastAsia"/>
        </w:rPr>
      </w:pPr>
      <w:r w:rsidRPr="00713EB4">
        <w:rPr>
          <w:rFonts w:ascii="宋体" w:hAnsi="宋体" w:hint="eastAsia"/>
        </w:rPr>
        <w:t>附录A  常用熔盐组分的技术要求及物理性能</w:t>
      </w:r>
      <w:r w:rsidRPr="00713EB4">
        <w:rPr>
          <w:rFonts w:hint="eastAsia"/>
          <w:sz w:val="18"/>
          <w:szCs w:val="18"/>
        </w:rPr>
        <w:tab/>
        <w:t>(</w:t>
      </w:r>
      <w:r>
        <w:rPr>
          <w:rFonts w:hint="eastAsia"/>
          <w:sz w:val="18"/>
          <w:szCs w:val="18"/>
        </w:rPr>
        <w:t>62</w:t>
      </w:r>
      <w:r w:rsidRPr="00713EB4">
        <w:rPr>
          <w:rFonts w:hint="eastAsia"/>
          <w:sz w:val="18"/>
          <w:szCs w:val="18"/>
        </w:rPr>
        <w:t>)</w:t>
      </w:r>
    </w:p>
    <w:p w14:paraId="42785950" w14:textId="77777777" w:rsidR="00E90950" w:rsidRPr="00387F2D" w:rsidRDefault="00E90950" w:rsidP="00E90950">
      <w:pPr>
        <w:tabs>
          <w:tab w:val="left" w:pos="5700"/>
        </w:tabs>
        <w:rPr>
          <w:rFonts w:ascii="黑体" w:eastAsia="黑体"/>
        </w:rPr>
      </w:pPr>
    </w:p>
    <w:p w14:paraId="1E0725D6" w14:textId="77777777" w:rsidR="00E90950" w:rsidRPr="00387F2D" w:rsidRDefault="00E90950" w:rsidP="00E90950">
      <w:pPr>
        <w:tabs>
          <w:tab w:val="left" w:pos="5700"/>
        </w:tabs>
        <w:rPr>
          <w:rFonts w:ascii="黑体" w:eastAsia="黑体"/>
        </w:rPr>
      </w:pPr>
    </w:p>
    <w:p w14:paraId="3B6EF12F" w14:textId="588A0DC4" w:rsidR="00885391" w:rsidRPr="00387F2D" w:rsidRDefault="00296527" w:rsidP="00FA01D0">
      <w:pPr>
        <w:tabs>
          <w:tab w:val="left" w:pos="5700"/>
        </w:tabs>
        <w:spacing w:afterLines="50" w:after="156"/>
        <w:jc w:val="center"/>
        <w:rPr>
          <w:rFonts w:eastAsia="黑体"/>
          <w:b/>
          <w:sz w:val="36"/>
          <w:szCs w:val="36"/>
        </w:rPr>
      </w:pPr>
      <w:r w:rsidRPr="00387F2D">
        <w:rPr>
          <w:rFonts w:hint="eastAsia"/>
          <w:noProof/>
          <w:sz w:val="44"/>
        </w:rPr>
        <mc:AlternateContent>
          <mc:Choice Requires="wps">
            <w:drawing>
              <wp:anchor distT="0" distB="0" distL="114300" distR="114300" simplePos="0" relativeHeight="251670016" behindDoc="0" locked="0" layoutInCell="1" allowOverlap="1" wp14:anchorId="3B1505E0" wp14:editId="308F2B22">
                <wp:simplePos x="0" y="0"/>
                <wp:positionH relativeFrom="column">
                  <wp:posOffset>5600700</wp:posOffset>
                </wp:positionH>
                <wp:positionV relativeFrom="paragraph">
                  <wp:posOffset>396240</wp:posOffset>
                </wp:positionV>
                <wp:extent cx="457200" cy="495300"/>
                <wp:effectExtent l="0" t="0" r="0" b="3810"/>
                <wp:wrapNone/>
                <wp:docPr id="341648813" name="Text 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495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47927E3" w14:textId="77777777" w:rsidR="00063FB8" w:rsidRPr="00063FB8" w:rsidRDefault="00296527">
                            <w:pPr>
                              <w:rPr>
                                <w:color w:val="FFFFFF"/>
                              </w:rPr>
                            </w:pPr>
                            <w:r w:rsidRPr="00063FB8">
                              <w:rPr>
                                <w:noProof/>
                                <w:color w:val="FFFFFF"/>
                              </w:rPr>
                              <w:drawing>
                                <wp:inline distT="0" distB="0" distL="0" distR="0" wp14:anchorId="7D13FCE6" wp14:editId="02DA058F">
                                  <wp:extent cx="276225" cy="297815"/>
                                  <wp:effectExtent l="0" t="0" r="0" b="0"/>
                                  <wp:docPr id="21088042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6225" cy="297815"/>
                                          </a:xfrm>
                                          <a:prstGeom prst="rect">
                                            <a:avLst/>
                                          </a:prstGeom>
                                          <a:noFill/>
                                          <a:ln>
                                            <a:noFill/>
                                          </a:ln>
                                        </pic:spPr>
                                      </pic:pic>
                                    </a:graphicData>
                                  </a:graphic>
                                </wp:inline>
                              </w:drawing>
                            </w:r>
                            <w:r w:rsidRPr="00063FB8">
                              <w:rPr>
                                <w:noProof/>
                                <w:color w:val="FFFFFF"/>
                              </w:rPr>
                              <w:drawing>
                                <wp:inline distT="0" distB="0" distL="0" distR="0" wp14:anchorId="0113F820" wp14:editId="76228771">
                                  <wp:extent cx="276225" cy="297815"/>
                                  <wp:effectExtent l="0" t="0" r="0" b="0"/>
                                  <wp:docPr id="9306279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6225" cy="297815"/>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1505E0" id="Text Box 51" o:spid="_x0000_s1049" type="#_x0000_t202" style="position:absolute;left:0;text-align:left;margin-left:441pt;margin-top:31.2pt;width:36pt;height:39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" stroked="f">
                <v:textbox>
                  <w:txbxContent>
                    <w:p w14:paraId="547927E3" w14:textId="77777777" w:rsidR="00063FB8" w:rsidRPr="00063FB8" w:rsidRDefault="00296527">
                      <w:pPr>
                        <w:rPr>
                          <w:color w:val="FFFFFF"/>
                        </w:rPr>
                      </w:pPr>
                      <w:r w:rsidRPr="00063FB8">
                        <w:rPr>
                          <w:noProof/>
                          <w:color w:val="FFFFFF"/>
                        </w:rPr>
                        <w:drawing>
                          <wp:inline distT="0" distB="0" distL="0" distR="0" wp14:anchorId="7D13FCE6" wp14:editId="02DA058F">
                            <wp:extent cx="276225" cy="297815"/>
                            <wp:effectExtent l="0" t="0" r="0" b="0"/>
                            <wp:docPr id="210880425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6225" cy="297815"/>
                                    </a:xfrm>
                                    <a:prstGeom prst="rect">
                                      <a:avLst/>
                                    </a:prstGeom>
                                    <a:noFill/>
                                    <a:ln>
                                      <a:noFill/>
                                    </a:ln>
                                  </pic:spPr>
                                </pic:pic>
                              </a:graphicData>
                            </a:graphic>
                          </wp:inline>
                        </w:drawing>
                      </w:r>
                      <w:r w:rsidRPr="00063FB8">
                        <w:rPr>
                          <w:noProof/>
                          <w:color w:val="FFFFFF"/>
                        </w:rPr>
                        <w:drawing>
                          <wp:inline distT="0" distB="0" distL="0" distR="0" wp14:anchorId="0113F820" wp14:editId="76228771">
                            <wp:extent cx="276225" cy="297815"/>
                            <wp:effectExtent l="0" t="0" r="0" b="0"/>
                            <wp:docPr id="93062790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76225" cy="297815"/>
                                    </a:xfrm>
                                    <a:prstGeom prst="rect">
                                      <a:avLst/>
                                    </a:prstGeom>
                                    <a:noFill/>
                                    <a:ln>
                                      <a:noFill/>
                                    </a:ln>
                                  </pic:spPr>
                                </pic:pic>
                              </a:graphicData>
                            </a:graphic>
                          </wp:inline>
                        </w:drawing>
                      </w:r>
                    </w:p>
                  </w:txbxContent>
                </v:textbox>
              </v:shape>
            </w:pict>
          </mc:Fallback>
        </mc:AlternateContent>
      </w:r>
    </w:p>
    <w:p w14:paraId="1F5C05D4" w14:textId="0F28A305" w:rsidR="00885391" w:rsidRPr="00387F2D" w:rsidRDefault="00296527" w:rsidP="00E26B01">
      <w:pPr>
        <w:tabs>
          <w:tab w:val="left" w:pos="5700"/>
        </w:tabs>
        <w:spacing w:afterLines="50" w:after="156"/>
        <w:jc w:val="center"/>
        <w:rPr>
          <w:rFonts w:eastAsia="黑体"/>
          <w:b/>
          <w:sz w:val="36"/>
          <w:szCs w:val="36"/>
        </w:rPr>
        <w:sectPr w:rsidR="00885391" w:rsidRPr="00387F2D" w:rsidSect="00492BAD">
          <w:footerReference w:type="even" r:id="rId55"/>
          <w:footerReference w:type="default" r:id="rId56"/>
          <w:pgSz w:w="11906" w:h="16838"/>
          <w:pgMar w:top="1247" w:right="1247" w:bottom="1247" w:left="1247" w:header="851" w:footer="992" w:gutter="0"/>
          <w:pgNumType w:start="1"/>
          <w:cols w:space="720"/>
          <w:docGrid w:type="lines" w:linePitch="312"/>
        </w:sectPr>
      </w:pPr>
      <w:r w:rsidRPr="00387F2D">
        <w:rPr>
          <w:rFonts w:eastAsia="黑体" w:hint="eastAsia"/>
          <w:b/>
          <w:noProof/>
          <w:sz w:val="36"/>
          <w:szCs w:val="36"/>
        </w:rPr>
        <mc:AlternateContent>
          <mc:Choice Requires="wps">
            <w:drawing>
              <wp:anchor distT="0" distB="0" distL="114300" distR="114300" simplePos="0" relativeHeight="251671040" behindDoc="0" locked="0" layoutInCell="1" allowOverlap="1" wp14:anchorId="7561F284" wp14:editId="49A1A86A">
                <wp:simplePos x="0" y="0"/>
                <wp:positionH relativeFrom="column">
                  <wp:posOffset>-114300</wp:posOffset>
                </wp:positionH>
                <wp:positionV relativeFrom="paragraph">
                  <wp:posOffset>1188720</wp:posOffset>
                </wp:positionV>
                <wp:extent cx="457200" cy="297180"/>
                <wp:effectExtent l="0" t="0" r="0" b="0"/>
                <wp:wrapNone/>
                <wp:docPr id="638617810"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971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94E23B" w14:textId="77777777" w:rsidR="00063FB8" w:rsidRDefault="00063F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61F284" id="Text Box 54" o:spid="_x0000_s1050" type="#_x0000_t202" style="position:absolute;left:0;text-align:left;margin-left:-9pt;margin-top:93.6pt;width:36pt;height:23.4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" stroked="f">
                <v:textbox>
                  <w:txbxContent>
                    <w:p w14:paraId="7794E23B" w14:textId="77777777" w:rsidR="00063FB8" w:rsidRDefault="00063FB8"/>
                  </w:txbxContent>
                </v:textbox>
              </v:shape>
            </w:pict>
          </mc:Fallback>
        </mc:AlternateContent>
      </w:r>
      <w:r w:rsidRPr="00387F2D">
        <w:rPr>
          <w:rFonts w:eastAsia="黑体" w:hint="eastAsia"/>
          <w:b/>
          <w:noProof/>
          <w:sz w:val="36"/>
          <w:szCs w:val="36"/>
        </w:rPr>
        <mc:AlternateContent>
          <mc:Choice Requires="wps">
            <w:drawing>
              <wp:anchor distT="0" distB="0" distL="114300" distR="114300" simplePos="0" relativeHeight="251668992" behindDoc="0" locked="0" layoutInCell="1" allowOverlap="1" wp14:anchorId="59C6CB17" wp14:editId="3A6A105D">
                <wp:simplePos x="0" y="0"/>
                <wp:positionH relativeFrom="column">
                  <wp:posOffset>-114300</wp:posOffset>
                </wp:positionH>
                <wp:positionV relativeFrom="paragraph">
                  <wp:posOffset>1584960</wp:posOffset>
                </wp:positionV>
                <wp:extent cx="342900" cy="396240"/>
                <wp:effectExtent l="0" t="3810" r="0" b="0"/>
                <wp:wrapNone/>
                <wp:docPr id="1038749802"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962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844E8D" w14:textId="77777777" w:rsidR="00885391" w:rsidRDefault="0088539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6CB17" id="Text Box 42" o:spid="_x0000_s1051" type="#_x0000_t202" style="position:absolute;left:0;text-align:left;margin-left:-9pt;margin-top:124.8pt;width:27pt;height:31.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" stroked="f">
                <v:textbox>
                  <w:txbxContent>
                    <w:p w14:paraId="1C844E8D" w14:textId="77777777" w:rsidR="00885391" w:rsidRDefault="00885391"/>
                  </w:txbxContent>
                </v:textbox>
              </v:shape>
            </w:pict>
          </mc:Fallback>
        </mc:AlternateContent>
      </w:r>
    </w:p>
    <w:p w14:paraId="28584945" w14:textId="77777777" w:rsidR="00885391" w:rsidRPr="00387F2D" w:rsidRDefault="00885391">
      <w:pPr>
        <w:tabs>
          <w:tab w:val="left" w:pos="5700"/>
        </w:tabs>
        <w:spacing w:afterLines="50" w:after="156"/>
        <w:jc w:val="center"/>
        <w:rPr>
          <w:rFonts w:eastAsia="黑体"/>
          <w:b/>
          <w:sz w:val="36"/>
          <w:szCs w:val="36"/>
        </w:rPr>
      </w:pPr>
      <w:r w:rsidRPr="00387F2D">
        <w:rPr>
          <w:rFonts w:eastAsia="黑体" w:hint="eastAsia"/>
          <w:b/>
          <w:sz w:val="36"/>
          <w:szCs w:val="36"/>
        </w:rPr>
        <w:lastRenderedPageBreak/>
        <w:t>制</w:t>
      </w:r>
      <w:r w:rsidRPr="00387F2D">
        <w:rPr>
          <w:rFonts w:eastAsia="黑体" w:hint="eastAsia"/>
          <w:b/>
          <w:sz w:val="36"/>
          <w:szCs w:val="36"/>
        </w:rPr>
        <w:t xml:space="preserve"> </w:t>
      </w:r>
      <w:r w:rsidRPr="00387F2D">
        <w:rPr>
          <w:rFonts w:eastAsia="黑体" w:hint="eastAsia"/>
          <w:b/>
          <w:sz w:val="36"/>
          <w:szCs w:val="36"/>
        </w:rPr>
        <w:t>订</w:t>
      </w:r>
      <w:r w:rsidRPr="00387F2D">
        <w:rPr>
          <w:rFonts w:eastAsia="黑体" w:hint="eastAsia"/>
          <w:b/>
          <w:sz w:val="36"/>
          <w:szCs w:val="36"/>
        </w:rPr>
        <w:t xml:space="preserve"> </w:t>
      </w:r>
      <w:r w:rsidRPr="00387F2D">
        <w:rPr>
          <w:rFonts w:eastAsia="黑体" w:hint="eastAsia"/>
          <w:b/>
          <w:sz w:val="36"/>
          <w:szCs w:val="36"/>
        </w:rPr>
        <w:t>说</w:t>
      </w:r>
      <w:r w:rsidRPr="00387F2D">
        <w:rPr>
          <w:rFonts w:eastAsia="黑体" w:hint="eastAsia"/>
          <w:b/>
          <w:sz w:val="36"/>
          <w:szCs w:val="36"/>
        </w:rPr>
        <w:t xml:space="preserve"> </w:t>
      </w:r>
      <w:r w:rsidRPr="00387F2D">
        <w:rPr>
          <w:rFonts w:eastAsia="黑体" w:hint="eastAsia"/>
          <w:b/>
          <w:sz w:val="36"/>
          <w:szCs w:val="36"/>
        </w:rPr>
        <w:t>明</w:t>
      </w:r>
    </w:p>
    <w:p w14:paraId="5DFF98D5" w14:textId="77777777" w:rsidR="00171FA9" w:rsidRDefault="00171FA9">
      <w:pPr>
        <w:spacing w:line="269" w:lineRule="auto"/>
        <w:ind w:firstLineChars="200" w:firstLine="420"/>
        <w:rPr>
          <w:highlight w:val="yellow"/>
        </w:rPr>
      </w:pPr>
    </w:p>
    <w:p w14:paraId="31970922" w14:textId="50A7876C" w:rsidR="00171FA9" w:rsidRDefault="00BE2EFE" w:rsidP="00C454EB">
      <w:pPr>
        <w:spacing w:line="300" w:lineRule="auto"/>
        <w:ind w:firstLineChars="200" w:firstLine="420"/>
      </w:pPr>
      <w:r w:rsidRPr="00BE2EFE">
        <w:rPr>
          <w:rFonts w:hint="eastAsia"/>
        </w:rPr>
        <w:t>本规范根据中华人民共和国工业和信息化部《工业和信息化部办公厅关于印发</w:t>
      </w:r>
      <w:r w:rsidRPr="00BE2EFE">
        <w:rPr>
          <w:rFonts w:hint="eastAsia"/>
        </w:rPr>
        <w:t>2024</w:t>
      </w:r>
      <w:r w:rsidRPr="00BE2EFE">
        <w:rPr>
          <w:rFonts w:hint="eastAsia"/>
        </w:rPr>
        <w:t>年第一批行业标准制修订计划的通知》（工信厅科函</w:t>
      </w:r>
      <w:r w:rsidRPr="00BE2EFE">
        <w:rPr>
          <w:rFonts w:hint="eastAsia"/>
        </w:rPr>
        <w:t>[2024]18</w:t>
      </w:r>
      <w:r w:rsidRPr="00BE2EFE">
        <w:rPr>
          <w:rFonts w:hint="eastAsia"/>
        </w:rPr>
        <w:t>号）的要求，由中国石油和化工勘察设计协会工业炉设计专业委员会负责组织，天津辰创环境工程科技有限责任公司、中国天辰工程有限公司为主编单位，会同参编单位编制。</w:t>
      </w:r>
    </w:p>
    <w:p w14:paraId="0A462A75" w14:textId="00204804" w:rsidR="00171FA9" w:rsidRDefault="00D3390D" w:rsidP="00C454EB">
      <w:pPr>
        <w:spacing w:line="300" w:lineRule="auto"/>
        <w:ind w:firstLineChars="200" w:firstLine="420"/>
      </w:pPr>
      <w:r>
        <w:rPr>
          <w:rFonts w:hint="eastAsia"/>
        </w:rPr>
        <w:t>本规范修订</w:t>
      </w:r>
      <w:r w:rsidR="00171FA9" w:rsidRPr="00C454EB">
        <w:rPr>
          <w:rFonts w:hint="eastAsia"/>
        </w:rPr>
        <w:t>过程中，编制组总结了多年来熔盐炉设计、制造、使用的实践经验，并结合了</w:t>
      </w:r>
      <w:r w:rsidRPr="00C454EB">
        <w:rPr>
          <w:rFonts w:hint="eastAsia"/>
        </w:rPr>
        <w:t>最新安全、</w:t>
      </w:r>
      <w:r w:rsidRPr="007C2D61">
        <w:rPr>
          <w:rFonts w:hint="eastAsia"/>
        </w:rPr>
        <w:t>环保及节能要求</w:t>
      </w:r>
      <w:r w:rsidR="00171FA9" w:rsidRPr="007C2D61">
        <w:rPr>
          <w:rFonts w:hint="eastAsia"/>
        </w:rPr>
        <w:t>，提出了</w:t>
      </w:r>
      <w:r w:rsidRPr="007C2D61">
        <w:rPr>
          <w:rFonts w:hint="eastAsia"/>
        </w:rPr>
        <w:t>修订</w:t>
      </w:r>
      <w:r w:rsidR="00171FA9" w:rsidRPr="007C2D61">
        <w:rPr>
          <w:rFonts w:hint="eastAsia"/>
        </w:rPr>
        <w:t>本规范的“编写大纲”，在经过</w:t>
      </w:r>
      <w:r w:rsidR="007C2D61" w:rsidRPr="007C2D61">
        <w:rPr>
          <w:rFonts w:hint="eastAsia"/>
        </w:rPr>
        <w:t>20</w:t>
      </w:r>
      <w:r w:rsidR="007C2D61">
        <w:rPr>
          <w:rFonts w:hint="eastAsia"/>
        </w:rPr>
        <w:t>25</w:t>
      </w:r>
      <w:r w:rsidR="00171FA9" w:rsidRPr="007C2D61">
        <w:rPr>
          <w:rFonts w:hint="eastAsia"/>
        </w:rPr>
        <w:t>年</w:t>
      </w:r>
      <w:r w:rsidR="007C2D61">
        <w:rPr>
          <w:rFonts w:hint="eastAsia"/>
        </w:rPr>
        <w:t>3</w:t>
      </w:r>
      <w:r w:rsidR="00171FA9" w:rsidRPr="007C2D61">
        <w:rPr>
          <w:rFonts w:hint="eastAsia"/>
        </w:rPr>
        <w:t>月召开的专题会议上审查通过后，</w:t>
      </w:r>
      <w:r w:rsidR="00171FA9" w:rsidRPr="00C454EB">
        <w:rPr>
          <w:rFonts w:hint="eastAsia"/>
        </w:rPr>
        <w:t>完成了“征求意见稿”，并以多种方式征求有关单位意见，对所提问题进行修改，形成了“送审稿”，后再次征求意见。在</w:t>
      </w:r>
      <w:r w:rsidR="00171FA9" w:rsidRPr="007B5CA6">
        <w:rPr>
          <w:rFonts w:hint="eastAsia"/>
        </w:rPr>
        <w:t>20</w:t>
      </w:r>
      <w:r w:rsidR="00171FA9" w:rsidRPr="00C454EB">
        <w:rPr>
          <w:rFonts w:hint="eastAsia"/>
          <w:color w:val="FF0000"/>
          <w:highlight w:val="yellow"/>
        </w:rPr>
        <w:t>xx</w:t>
      </w:r>
      <w:r w:rsidR="00171FA9" w:rsidRPr="007B5CA6">
        <w:rPr>
          <w:rFonts w:hint="eastAsia"/>
        </w:rPr>
        <w:t>年</w:t>
      </w:r>
      <w:r w:rsidR="00171FA9" w:rsidRPr="00C454EB">
        <w:rPr>
          <w:rFonts w:hint="eastAsia"/>
          <w:color w:val="FF0000"/>
          <w:highlight w:val="yellow"/>
        </w:rPr>
        <w:t>xx</w:t>
      </w:r>
      <w:r w:rsidR="00171FA9" w:rsidRPr="007B5CA6">
        <w:rPr>
          <w:rFonts w:hint="eastAsia"/>
        </w:rPr>
        <w:t>月</w:t>
      </w:r>
      <w:r w:rsidR="00171FA9" w:rsidRPr="00C454EB">
        <w:rPr>
          <w:rFonts w:hint="eastAsia"/>
        </w:rPr>
        <w:t>召开的专题审查会议上最终对稿件进行审查，并在按审查意见进行修改的基础上，完成了“报批稿”。</w:t>
      </w:r>
    </w:p>
    <w:p w14:paraId="40D77A75" w14:textId="77777777" w:rsidR="00171FA9" w:rsidRPr="00C454EB" w:rsidRDefault="00D3390D" w:rsidP="00C454EB">
      <w:pPr>
        <w:spacing w:line="300" w:lineRule="auto"/>
        <w:ind w:firstLineChars="200" w:firstLine="452"/>
        <w:textAlignment w:val="baseline"/>
        <w:rPr>
          <w:spacing w:val="8"/>
        </w:rPr>
      </w:pPr>
      <w:r>
        <w:rPr>
          <w:rFonts w:hint="eastAsia"/>
          <w:spacing w:val="8"/>
        </w:rPr>
        <w:t>本规范是在原《熔盐炉技术规范》</w:t>
      </w:r>
      <w:r>
        <w:rPr>
          <w:rFonts w:hint="eastAsia"/>
          <w:spacing w:val="8"/>
        </w:rPr>
        <w:t>HG/T 20658-2014</w:t>
      </w:r>
      <w:r>
        <w:rPr>
          <w:rFonts w:hint="eastAsia"/>
          <w:spacing w:val="8"/>
        </w:rPr>
        <w:t>的基础上修订而成，在原《熔盐炉技术规范》</w:t>
      </w:r>
      <w:r>
        <w:rPr>
          <w:rFonts w:hint="eastAsia"/>
          <w:spacing w:val="8"/>
        </w:rPr>
        <w:t>HG/T 20658-2014</w:t>
      </w:r>
      <w:r>
        <w:rPr>
          <w:rFonts w:hint="eastAsia"/>
          <w:spacing w:val="8"/>
        </w:rPr>
        <w:t>净多年实施取得经验的基础上，结合最新安全、环保及节能要求，</w:t>
      </w:r>
      <w:r w:rsidR="00171FA9" w:rsidRPr="00C454EB">
        <w:rPr>
          <w:rFonts w:hint="eastAsia"/>
        </w:rPr>
        <w:t>按照《工业和信息化部工业领域工程建设行业标准制定实施细则》（工信</w:t>
      </w:r>
      <w:r>
        <w:rPr>
          <w:rFonts w:hint="eastAsia"/>
        </w:rPr>
        <w:t>厅</w:t>
      </w:r>
      <w:r w:rsidR="00171FA9" w:rsidRPr="00C454EB">
        <w:rPr>
          <w:rFonts w:hint="eastAsia"/>
        </w:rPr>
        <w:t>规</w:t>
      </w:r>
      <w:r w:rsidR="00171FA9" w:rsidRPr="00C454EB">
        <w:rPr>
          <w:rFonts w:hint="eastAsia"/>
        </w:rPr>
        <w:t>[201</w:t>
      </w:r>
      <w:r>
        <w:rPr>
          <w:rFonts w:hint="eastAsia"/>
        </w:rPr>
        <w:t>4</w:t>
      </w:r>
      <w:r w:rsidR="00171FA9" w:rsidRPr="00C454EB">
        <w:rPr>
          <w:rFonts w:hint="eastAsia"/>
        </w:rPr>
        <w:t>]</w:t>
      </w:r>
      <w:r>
        <w:rPr>
          <w:rFonts w:hint="eastAsia"/>
        </w:rPr>
        <w:t>231</w:t>
      </w:r>
      <w:r w:rsidR="00171FA9" w:rsidRPr="00C454EB">
        <w:rPr>
          <w:rFonts w:hint="eastAsia"/>
        </w:rPr>
        <w:t>号）及《工程建设标准编写规定》（建标</w:t>
      </w:r>
      <w:r w:rsidR="00171FA9" w:rsidRPr="00C454EB">
        <w:rPr>
          <w:rFonts w:hint="eastAsia"/>
        </w:rPr>
        <w:t>[</w:t>
      </w:r>
      <w:smartTag w:uri="Tencent" w:element="RTX">
        <w:r w:rsidR="00171FA9" w:rsidRPr="00C454EB">
          <w:rPr>
            <w:rFonts w:hint="eastAsia"/>
          </w:rPr>
          <w:t>2008</w:t>
        </w:r>
      </w:smartTag>
      <w:r w:rsidR="00171FA9" w:rsidRPr="00C454EB">
        <w:rPr>
          <w:rFonts w:hint="eastAsia"/>
        </w:rPr>
        <w:t>]182</w:t>
      </w:r>
      <w:r w:rsidR="00171FA9" w:rsidRPr="00C454EB">
        <w:rPr>
          <w:rFonts w:hint="eastAsia"/>
        </w:rPr>
        <w:t>号）的要求，对</w:t>
      </w:r>
      <w:r>
        <w:rPr>
          <w:rFonts w:hint="eastAsia"/>
        </w:rPr>
        <w:t>原规范进行修订</w:t>
      </w:r>
      <w:r w:rsidR="00171FA9" w:rsidRPr="00C454EB">
        <w:rPr>
          <w:rFonts w:hint="eastAsia"/>
        </w:rPr>
        <w:t>。</w:t>
      </w:r>
    </w:p>
    <w:p w14:paraId="2581BDF0" w14:textId="77777777" w:rsidR="00171FA9" w:rsidRPr="00387F2D" w:rsidRDefault="00171FA9" w:rsidP="00C454EB">
      <w:pPr>
        <w:spacing w:line="300" w:lineRule="auto"/>
        <w:ind w:firstLineChars="200" w:firstLine="420"/>
      </w:pPr>
      <w:r w:rsidRPr="00C454EB">
        <w:rPr>
          <w:rFonts w:hint="eastAsia"/>
        </w:rPr>
        <w:t>为便于广大设计、施工、科研、学校等单位有关人员在使用本规范时能正确理解和执行条文规定，《熔盐炉技术规范》编制组按章、条顺序编制了本规范的条文说明，对条文规定的目的、依据以及执行中需注意的有关事项进行了说明。但是条文说明不具备与标准正文同等的法律效力，仅供使用者作为理解和把握规范的参考。</w:t>
      </w:r>
    </w:p>
    <w:p w14:paraId="7D605515" w14:textId="77777777" w:rsidR="00171FA9" w:rsidRDefault="00D3390D" w:rsidP="00C454EB">
      <w:pPr>
        <w:spacing w:line="300" w:lineRule="auto"/>
        <w:ind w:firstLineChars="200" w:firstLine="420"/>
      </w:pPr>
      <w:r>
        <w:rPr>
          <w:rFonts w:hint="eastAsia"/>
        </w:rPr>
        <w:t>原标准主编单位：全国化工工业炉设计技术中心站</w:t>
      </w:r>
    </w:p>
    <w:p w14:paraId="73AD0FF8" w14:textId="77777777" w:rsidR="00D3390D" w:rsidRDefault="00D3390D" w:rsidP="00C454EB">
      <w:pPr>
        <w:spacing w:line="300" w:lineRule="auto"/>
        <w:ind w:firstLineChars="200" w:firstLine="420"/>
      </w:pPr>
      <w:r>
        <w:rPr>
          <w:rFonts w:hint="eastAsia"/>
        </w:rPr>
        <w:t xml:space="preserve">                </w:t>
      </w:r>
      <w:r>
        <w:rPr>
          <w:rFonts w:hint="eastAsia"/>
        </w:rPr>
        <w:t>天津辰创环境工程科技有限责任公司</w:t>
      </w:r>
    </w:p>
    <w:p w14:paraId="514A9B59" w14:textId="77777777" w:rsidR="00D3390D" w:rsidRDefault="00D3390D" w:rsidP="00C454EB">
      <w:pPr>
        <w:spacing w:line="300" w:lineRule="auto"/>
        <w:ind w:firstLineChars="200" w:firstLine="420"/>
      </w:pPr>
      <w:r>
        <w:rPr>
          <w:rFonts w:hint="eastAsia"/>
        </w:rPr>
        <w:t>原标准参编单位：中国天辰工程有限公司</w:t>
      </w:r>
    </w:p>
    <w:p w14:paraId="363681B8" w14:textId="77777777" w:rsidR="00D3390D" w:rsidRDefault="00D3390D" w:rsidP="00C454EB">
      <w:pPr>
        <w:spacing w:line="300" w:lineRule="auto"/>
        <w:ind w:firstLineChars="200" w:firstLine="420"/>
      </w:pPr>
      <w:r>
        <w:rPr>
          <w:rFonts w:hint="eastAsia"/>
        </w:rPr>
        <w:t xml:space="preserve">                </w:t>
      </w:r>
      <w:r>
        <w:rPr>
          <w:rFonts w:hint="eastAsia"/>
        </w:rPr>
        <w:t>常州能源设备总厂有限公司</w:t>
      </w:r>
    </w:p>
    <w:p w14:paraId="641B4842" w14:textId="77777777" w:rsidR="00D3390D" w:rsidRDefault="00D3390D" w:rsidP="00C454EB">
      <w:pPr>
        <w:spacing w:line="300" w:lineRule="auto"/>
        <w:ind w:firstLineChars="200" w:firstLine="420"/>
      </w:pPr>
      <w:r>
        <w:rPr>
          <w:rFonts w:hint="eastAsia"/>
        </w:rPr>
        <w:t>原标准主要起草人：张恰兴、曹启光、丁</w:t>
      </w:r>
      <w:r>
        <w:rPr>
          <w:rFonts w:hint="eastAsia"/>
        </w:rPr>
        <w:t xml:space="preserve"> </w:t>
      </w:r>
      <w:r>
        <w:rPr>
          <w:rFonts w:hint="eastAsia"/>
        </w:rPr>
        <w:t>宏、李光、李景贤、于昕洋</w:t>
      </w:r>
    </w:p>
    <w:p w14:paraId="49FEBE5A" w14:textId="77777777" w:rsidR="00885391" w:rsidRPr="00387F2D" w:rsidRDefault="00885391">
      <w:pPr>
        <w:spacing w:line="276" w:lineRule="auto"/>
        <w:ind w:firstLineChars="147" w:firstLine="413"/>
        <w:jc w:val="center"/>
        <w:textAlignment w:val="baseline"/>
        <w:rPr>
          <w:rFonts w:eastAsia="黑体"/>
          <w:b/>
          <w:sz w:val="28"/>
          <w:szCs w:val="28"/>
        </w:rPr>
      </w:pPr>
    </w:p>
    <w:p w14:paraId="4CD9702A" w14:textId="77777777" w:rsidR="00885391" w:rsidRPr="00387F2D" w:rsidRDefault="00885391" w:rsidP="00BF31C4">
      <w:pPr>
        <w:spacing w:line="276" w:lineRule="auto"/>
        <w:textAlignment w:val="baseline"/>
        <w:rPr>
          <w:rFonts w:eastAsia="黑体"/>
          <w:b/>
          <w:sz w:val="28"/>
          <w:szCs w:val="28"/>
        </w:rPr>
      </w:pPr>
    </w:p>
    <w:p w14:paraId="4CB0E38F" w14:textId="77777777" w:rsidR="00885391" w:rsidRPr="00387F2D" w:rsidRDefault="00885391">
      <w:pPr>
        <w:spacing w:line="276" w:lineRule="auto"/>
        <w:ind w:firstLineChars="147" w:firstLine="413"/>
        <w:jc w:val="center"/>
        <w:textAlignment w:val="baseline"/>
        <w:rPr>
          <w:rFonts w:eastAsia="黑体"/>
          <w:b/>
          <w:sz w:val="28"/>
          <w:szCs w:val="28"/>
        </w:rPr>
      </w:pPr>
    </w:p>
    <w:p w14:paraId="3916B8CB" w14:textId="77777777" w:rsidR="00885391" w:rsidRPr="00387F2D" w:rsidRDefault="00885391">
      <w:pPr>
        <w:spacing w:line="276" w:lineRule="auto"/>
        <w:ind w:firstLineChars="147" w:firstLine="413"/>
        <w:jc w:val="center"/>
        <w:textAlignment w:val="baseline"/>
        <w:rPr>
          <w:rFonts w:eastAsia="黑体"/>
          <w:b/>
          <w:sz w:val="28"/>
          <w:szCs w:val="28"/>
        </w:rPr>
      </w:pPr>
    </w:p>
    <w:p w14:paraId="37BC2767" w14:textId="77777777" w:rsidR="00885391" w:rsidRPr="00387F2D" w:rsidRDefault="00885391">
      <w:pPr>
        <w:spacing w:line="276" w:lineRule="auto"/>
        <w:ind w:firstLineChars="147" w:firstLine="413"/>
        <w:jc w:val="center"/>
        <w:textAlignment w:val="baseline"/>
        <w:rPr>
          <w:rFonts w:eastAsia="黑体"/>
          <w:b/>
          <w:sz w:val="28"/>
          <w:szCs w:val="28"/>
        </w:rPr>
      </w:pPr>
    </w:p>
    <w:p w14:paraId="48406439" w14:textId="77777777" w:rsidR="00885391" w:rsidRPr="00387F2D" w:rsidRDefault="00885391">
      <w:pPr>
        <w:spacing w:line="276" w:lineRule="auto"/>
        <w:ind w:firstLineChars="147" w:firstLine="413"/>
        <w:jc w:val="center"/>
        <w:textAlignment w:val="baseline"/>
        <w:rPr>
          <w:rFonts w:eastAsia="黑体"/>
          <w:b/>
          <w:sz w:val="28"/>
          <w:szCs w:val="28"/>
        </w:rPr>
      </w:pPr>
    </w:p>
    <w:p w14:paraId="6951B552" w14:textId="77777777" w:rsidR="00885391" w:rsidRPr="00387F2D" w:rsidRDefault="00885391">
      <w:pPr>
        <w:spacing w:line="276" w:lineRule="auto"/>
        <w:ind w:firstLineChars="147" w:firstLine="413"/>
        <w:jc w:val="center"/>
        <w:textAlignment w:val="baseline"/>
        <w:rPr>
          <w:rFonts w:eastAsia="黑体"/>
          <w:b/>
          <w:sz w:val="28"/>
          <w:szCs w:val="28"/>
        </w:rPr>
      </w:pPr>
    </w:p>
    <w:p w14:paraId="7EA60A17" w14:textId="77777777" w:rsidR="00885391" w:rsidRPr="00387F2D" w:rsidRDefault="00885391">
      <w:pPr>
        <w:spacing w:line="276" w:lineRule="auto"/>
        <w:ind w:firstLineChars="147" w:firstLine="413"/>
        <w:jc w:val="center"/>
        <w:textAlignment w:val="baseline"/>
        <w:rPr>
          <w:rFonts w:eastAsia="黑体"/>
          <w:b/>
          <w:sz w:val="28"/>
          <w:szCs w:val="28"/>
        </w:rPr>
      </w:pPr>
    </w:p>
    <w:p w14:paraId="7AE2F811" w14:textId="77777777" w:rsidR="00885391" w:rsidRPr="00387F2D" w:rsidRDefault="00885391">
      <w:pPr>
        <w:tabs>
          <w:tab w:val="left" w:pos="5700"/>
        </w:tabs>
        <w:rPr>
          <w:rFonts w:ascii="黑体" w:eastAsia="黑体"/>
        </w:rPr>
      </w:pPr>
    </w:p>
    <w:p w14:paraId="7053B11D" w14:textId="77777777" w:rsidR="00885391" w:rsidRPr="00387F2D" w:rsidRDefault="00885391">
      <w:pPr>
        <w:tabs>
          <w:tab w:val="left" w:pos="5700"/>
        </w:tabs>
        <w:rPr>
          <w:rFonts w:ascii="黑体" w:eastAsia="黑体"/>
        </w:rPr>
      </w:pPr>
    </w:p>
    <w:p w14:paraId="55BE9900" w14:textId="77777777" w:rsidR="00885391" w:rsidRPr="00387F2D" w:rsidRDefault="00885391">
      <w:pPr>
        <w:tabs>
          <w:tab w:val="left" w:pos="5700"/>
        </w:tabs>
        <w:rPr>
          <w:rFonts w:ascii="黑体" w:eastAsia="黑体"/>
        </w:rPr>
      </w:pPr>
    </w:p>
    <w:p w14:paraId="0C006B65" w14:textId="77777777" w:rsidR="00885391" w:rsidRPr="00387F2D" w:rsidRDefault="00885391">
      <w:pPr>
        <w:tabs>
          <w:tab w:val="left" w:pos="5700"/>
        </w:tabs>
        <w:rPr>
          <w:rFonts w:ascii="黑体" w:eastAsia="黑体"/>
        </w:rPr>
      </w:pPr>
    </w:p>
    <w:p w14:paraId="0724C5BB" w14:textId="77777777" w:rsidR="00885391" w:rsidRPr="00387F2D" w:rsidRDefault="00885391">
      <w:pPr>
        <w:tabs>
          <w:tab w:val="left" w:pos="5700"/>
        </w:tabs>
        <w:rPr>
          <w:rFonts w:ascii="黑体" w:eastAsia="黑体"/>
        </w:rPr>
      </w:pPr>
    </w:p>
    <w:p w14:paraId="28C247B7" w14:textId="77777777" w:rsidR="00885391" w:rsidRPr="00387F2D" w:rsidRDefault="00885391">
      <w:pPr>
        <w:tabs>
          <w:tab w:val="left" w:pos="5700"/>
        </w:tabs>
        <w:rPr>
          <w:rFonts w:ascii="黑体" w:eastAsia="黑体"/>
        </w:rPr>
      </w:pPr>
    </w:p>
    <w:p w14:paraId="4045F479" w14:textId="77777777" w:rsidR="00885391" w:rsidRPr="00387F2D" w:rsidRDefault="00885391">
      <w:pPr>
        <w:tabs>
          <w:tab w:val="left" w:pos="5700"/>
        </w:tabs>
        <w:rPr>
          <w:rFonts w:ascii="黑体" w:eastAsia="黑体"/>
        </w:rPr>
      </w:pPr>
    </w:p>
    <w:p w14:paraId="56C09A40" w14:textId="77777777" w:rsidR="00885391" w:rsidRPr="00387F2D" w:rsidRDefault="00885391">
      <w:pPr>
        <w:tabs>
          <w:tab w:val="left" w:pos="5700"/>
        </w:tabs>
        <w:rPr>
          <w:rFonts w:ascii="黑体" w:eastAsia="黑体"/>
        </w:rPr>
      </w:pPr>
    </w:p>
    <w:p w14:paraId="08E39718" w14:textId="77777777" w:rsidR="00885391" w:rsidRPr="00387F2D" w:rsidRDefault="00885391">
      <w:pPr>
        <w:tabs>
          <w:tab w:val="left" w:pos="5700"/>
        </w:tabs>
        <w:rPr>
          <w:rFonts w:ascii="黑体" w:eastAsia="黑体"/>
        </w:rPr>
      </w:pPr>
    </w:p>
    <w:p w14:paraId="1E281D88" w14:textId="77777777" w:rsidR="00885391" w:rsidRPr="00387F2D" w:rsidRDefault="00296527" w:rsidP="00BF31C4">
      <w:pPr>
        <w:tabs>
          <w:tab w:val="left" w:pos="360"/>
        </w:tabs>
        <w:spacing w:afterLines="130" w:after="405" w:line="276" w:lineRule="auto"/>
        <w:jc w:val="center"/>
        <w:rPr>
          <w:rFonts w:ascii="宋体" w:hAnsi="宋体" w:hint="eastAsia"/>
          <w:b/>
          <w:sz w:val="30"/>
        </w:rPr>
        <w:sectPr w:rsidR="00885391" w:rsidRPr="00387F2D" w:rsidSect="00833500">
          <w:footerReference w:type="even" r:id="rId57"/>
          <w:footerReference w:type="default" r:id="rId58"/>
          <w:pgSz w:w="11906" w:h="16838"/>
          <w:pgMar w:top="1247" w:right="1247" w:bottom="1247" w:left="1247" w:header="851" w:footer="992" w:gutter="0"/>
          <w:pgNumType w:start="0"/>
          <w:cols w:space="720"/>
          <w:docGrid w:type="lines" w:linePitch="312"/>
        </w:sectPr>
      </w:pPr>
      <w:r w:rsidRPr="00387F2D">
        <w:rPr>
          <w:rFonts w:ascii="宋体" w:hAnsi="宋体" w:hint="eastAsia"/>
          <w:b/>
          <w:noProof/>
          <w:sz w:val="30"/>
        </w:rPr>
        <mc:AlternateContent>
          <mc:Choice Requires="wps">
            <w:drawing>
              <wp:anchor distT="0" distB="0" distL="114300" distR="114300" simplePos="0" relativeHeight="251673088" behindDoc="0" locked="0" layoutInCell="1" allowOverlap="1" wp14:anchorId="48C62191" wp14:editId="74029CFA">
                <wp:simplePos x="0" y="0"/>
                <wp:positionH relativeFrom="column">
                  <wp:posOffset>-226695</wp:posOffset>
                </wp:positionH>
                <wp:positionV relativeFrom="paragraph">
                  <wp:posOffset>876300</wp:posOffset>
                </wp:positionV>
                <wp:extent cx="685800" cy="594360"/>
                <wp:effectExtent l="1905" t="0" r="0" b="0"/>
                <wp:wrapNone/>
                <wp:docPr id="1061201067"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5943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7FA25" w14:textId="77777777" w:rsidR="00063FB8" w:rsidRDefault="00063FB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C62191" id="Text Box 60" o:spid="_x0000_s1052" type="#_x0000_t202" style="position:absolute;left:0;text-align:left;margin-left:-17.85pt;margin-top:69pt;width:54pt;height:46.8pt;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" stroked="f">
                <v:textbox>
                  <w:txbxContent>
                    <w:p w14:paraId="5C87FA25" w14:textId="77777777" w:rsidR="00063FB8" w:rsidRDefault="00063FB8"/>
                  </w:txbxContent>
                </v:textbox>
              </v:shape>
            </w:pict>
          </mc:Fallback>
        </mc:AlternateContent>
      </w:r>
    </w:p>
    <w:p w14:paraId="2E2A92B6" w14:textId="77777777" w:rsidR="00047638" w:rsidRPr="005F07CD" w:rsidRDefault="00047638" w:rsidP="00047638">
      <w:pPr>
        <w:pageBreakBefore/>
        <w:spacing w:beforeLines="100" w:before="312" w:afterLines="100" w:after="312" w:line="720" w:lineRule="auto"/>
        <w:jc w:val="center"/>
        <w:rPr>
          <w:b/>
          <w:bCs/>
          <w:sz w:val="30"/>
        </w:rPr>
      </w:pPr>
      <w:r w:rsidRPr="005F07CD">
        <w:rPr>
          <w:rFonts w:hint="eastAsia"/>
          <w:b/>
          <w:bCs/>
          <w:sz w:val="30"/>
        </w:rPr>
        <w:lastRenderedPageBreak/>
        <w:t xml:space="preserve">4   </w:t>
      </w:r>
      <w:r w:rsidRPr="005F07CD">
        <w:rPr>
          <w:rFonts w:hint="eastAsia"/>
          <w:b/>
          <w:bCs/>
          <w:sz w:val="30"/>
        </w:rPr>
        <w:t>设计和结构</w:t>
      </w:r>
    </w:p>
    <w:p w14:paraId="75B6A9B8" w14:textId="77777777" w:rsidR="00047638" w:rsidRPr="00387F2D" w:rsidRDefault="00047638" w:rsidP="00047638">
      <w:pPr>
        <w:spacing w:line="480" w:lineRule="auto"/>
        <w:jc w:val="center"/>
        <w:rPr>
          <w:rFonts w:ascii="黑体" w:eastAsia="黑体" w:hAnsi="黑体" w:hint="eastAsia"/>
          <w:b/>
        </w:rPr>
      </w:pPr>
      <w:r w:rsidRPr="00387F2D">
        <w:rPr>
          <w:rFonts w:ascii="黑体" w:eastAsia="黑体" w:hAnsi="黑体" w:hint="eastAsia"/>
          <w:b/>
        </w:rPr>
        <w:t>4.3  燃 烧 装 置</w:t>
      </w:r>
    </w:p>
    <w:p w14:paraId="7D8FAD92" w14:textId="77777777" w:rsidR="00047638" w:rsidRPr="00387F2D" w:rsidRDefault="00047638" w:rsidP="00047638">
      <w:pPr>
        <w:spacing w:beforeLines="50" w:before="156" w:afterLines="50" w:after="156" w:line="480" w:lineRule="auto"/>
        <w:jc w:val="center"/>
        <w:rPr>
          <w:rFonts w:ascii="宋体" w:hAnsi="宋体" w:hint="eastAsia"/>
          <w:b/>
        </w:rPr>
      </w:pPr>
      <w:r w:rsidRPr="00387F2D">
        <w:rPr>
          <w:rFonts w:ascii="黑体" w:eastAsia="黑体" w:hAnsi="黑体" w:hint="eastAsia"/>
          <w:b/>
        </w:rPr>
        <w:t xml:space="preserve">Ⅱ  </w:t>
      </w:r>
      <w:r w:rsidRPr="00387F2D">
        <w:rPr>
          <w:rFonts w:ascii="宋体" w:hAnsi="宋体" w:hint="eastAsia"/>
          <w:b/>
        </w:rPr>
        <w:t>燃  烧  器</w:t>
      </w:r>
    </w:p>
    <w:p w14:paraId="4F1BD3E5" w14:textId="556CE239" w:rsidR="00047638" w:rsidRDefault="00047638" w:rsidP="00047638">
      <w:pPr>
        <w:spacing w:line="276" w:lineRule="auto"/>
        <w:rPr>
          <w:rFonts w:ascii="黑体" w:eastAsia="黑体" w:hAnsi="宋体" w:hint="eastAsia"/>
          <w:b/>
        </w:rPr>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4.3.8</w:t>
        </w:r>
      </w:smartTag>
      <w:r w:rsidRPr="00387F2D">
        <w:rPr>
          <w:rFonts w:ascii="黑体" w:eastAsia="黑体" w:hAnsi="宋体" w:hint="eastAsia"/>
          <w:b/>
        </w:rPr>
        <w:t xml:space="preserve"> </w:t>
      </w:r>
      <w:r>
        <w:rPr>
          <w:rFonts w:ascii="宋体" w:hAnsi="宋体" w:hint="eastAsia"/>
        </w:rPr>
        <w:t xml:space="preserve"> 本条主要修订了燃烧器安全及环保要求：</w:t>
      </w:r>
    </w:p>
    <w:p w14:paraId="41871F8A" w14:textId="392356F5" w:rsidR="00047638" w:rsidRPr="00387F2D" w:rsidRDefault="00047638" w:rsidP="00047638">
      <w:pPr>
        <w:spacing w:line="276" w:lineRule="auto"/>
        <w:ind w:firstLine="435"/>
      </w:pPr>
      <w:r w:rsidRPr="00047638">
        <w:rPr>
          <w:rFonts w:ascii="黑体" w:eastAsia="黑体" w:hAnsi="宋体" w:hint="eastAsia"/>
          <w:b/>
        </w:rPr>
        <w:t>4</w:t>
      </w:r>
      <w:r>
        <w:rPr>
          <w:rFonts w:ascii="黑体" w:eastAsia="黑体" w:hAnsi="宋体" w:hint="eastAsia"/>
          <w:b/>
        </w:rPr>
        <w:t xml:space="preserve"> </w:t>
      </w:r>
      <w:r w:rsidRPr="00047638">
        <w:rPr>
          <w:rFonts w:hint="eastAsia"/>
        </w:rPr>
        <w:t>熔盐炉用燃烧器不属于特种设备，</w:t>
      </w:r>
      <w:r w:rsidR="00614295">
        <w:rPr>
          <w:rFonts w:hint="eastAsia"/>
        </w:rPr>
        <w:t>不按特种设备进行监管，</w:t>
      </w:r>
      <w:r w:rsidRPr="00047638">
        <w:rPr>
          <w:rFonts w:hint="eastAsia"/>
        </w:rPr>
        <w:t>可不进行型式试验。</w:t>
      </w:r>
      <w:r w:rsidR="00614295">
        <w:rPr>
          <w:rFonts w:hint="eastAsia"/>
        </w:rPr>
        <w:t>除型式试验外，</w:t>
      </w:r>
      <w:r w:rsidRPr="00047638">
        <w:rPr>
          <w:rFonts w:hint="eastAsia"/>
        </w:rPr>
        <w:t>燃烧器设计、制造及验收应符合《锅炉安全技术规程》</w:t>
      </w:r>
      <w:r w:rsidRPr="00047638">
        <w:rPr>
          <w:rFonts w:hint="eastAsia"/>
        </w:rPr>
        <w:t>TSG11</w:t>
      </w:r>
      <w:r w:rsidRPr="00047638">
        <w:rPr>
          <w:rFonts w:hint="eastAsia"/>
        </w:rPr>
        <w:t>第</w:t>
      </w:r>
      <w:r w:rsidRPr="00047638">
        <w:rPr>
          <w:rFonts w:hint="eastAsia"/>
        </w:rPr>
        <w:t>6.7</w:t>
      </w:r>
      <w:r w:rsidRPr="00047638">
        <w:rPr>
          <w:rFonts w:hint="eastAsia"/>
        </w:rPr>
        <w:t>节的要求。</w:t>
      </w:r>
      <w:r>
        <w:rPr>
          <w:rFonts w:hint="eastAsia"/>
        </w:rPr>
        <w:t xml:space="preserve"> </w:t>
      </w:r>
    </w:p>
    <w:p w14:paraId="5D230A12" w14:textId="6F71A891" w:rsidR="00047638" w:rsidRPr="00047638" w:rsidRDefault="00047638" w:rsidP="00047638">
      <w:pPr>
        <w:spacing w:line="276" w:lineRule="auto"/>
        <w:ind w:firstLine="435"/>
        <w:rPr>
          <w:rFonts w:ascii="宋体" w:hAnsi="宋体" w:hint="eastAsia"/>
          <w:bCs/>
        </w:rPr>
      </w:pPr>
      <w:r w:rsidRPr="00047638">
        <w:rPr>
          <w:rFonts w:ascii="黑体" w:eastAsia="黑体" w:hAnsi="宋体" w:hint="eastAsia"/>
          <w:b/>
        </w:rPr>
        <w:t>5</w:t>
      </w:r>
      <w:r w:rsidRPr="00047638">
        <w:rPr>
          <w:rFonts w:ascii="宋体" w:hAnsi="宋体" w:hint="eastAsia"/>
          <w:bCs/>
        </w:rPr>
        <w:t xml:space="preserve"> 修订了对二氧化硫（SO2）、氮氧化物（NOx）和一氧化碳（CO）等大气污染物排放的具体要求，</w:t>
      </w:r>
      <w:r>
        <w:rPr>
          <w:rFonts w:ascii="宋体" w:hAnsi="宋体" w:hint="eastAsia"/>
          <w:bCs/>
        </w:rPr>
        <w:t>熔盐炉</w:t>
      </w:r>
      <w:r w:rsidRPr="00047638">
        <w:rPr>
          <w:rFonts w:ascii="宋体" w:hAnsi="宋体" w:hint="eastAsia"/>
          <w:bCs/>
        </w:rPr>
        <w:t>大气污染物初始排放浓度不能满足现行国家标准、行业标准、地方标准和用户要求的，应当配套环保设施以达到现行国家标准、行业标准、地方标准和用户要求。</w:t>
      </w:r>
    </w:p>
    <w:p w14:paraId="77D1C007" w14:textId="24463BDE" w:rsidR="00047638" w:rsidRPr="00387F2D" w:rsidRDefault="00047638" w:rsidP="00047638">
      <w:pPr>
        <w:spacing w:line="276" w:lineRule="auto"/>
        <w:ind w:firstLine="435"/>
      </w:pPr>
    </w:p>
    <w:p w14:paraId="75C41771" w14:textId="77777777" w:rsidR="00E75365" w:rsidRPr="00387F2D" w:rsidRDefault="00E75365" w:rsidP="00E75365">
      <w:pPr>
        <w:spacing w:beforeLines="50" w:before="156" w:afterLines="50" w:after="156" w:line="360" w:lineRule="auto"/>
        <w:jc w:val="center"/>
        <w:rPr>
          <w:rFonts w:ascii="黑体" w:eastAsia="黑体"/>
          <w:b/>
        </w:rPr>
      </w:pPr>
      <w:r w:rsidRPr="00387F2D">
        <w:rPr>
          <w:rFonts w:hint="eastAsia"/>
          <w:b/>
        </w:rPr>
        <w:t xml:space="preserve">  4.6 </w:t>
      </w:r>
      <w:r w:rsidRPr="00387F2D">
        <w:rPr>
          <w:rFonts w:ascii="黑体" w:eastAsia="黑体" w:hint="eastAsia"/>
          <w:b/>
        </w:rPr>
        <w:t>附属设备及装置</w:t>
      </w:r>
    </w:p>
    <w:p w14:paraId="5EE3FDF3" w14:textId="77777777" w:rsidR="00E75365" w:rsidRPr="00387F2D" w:rsidRDefault="00E75365" w:rsidP="00E75365">
      <w:pPr>
        <w:spacing w:afterLines="50" w:after="156" w:line="480" w:lineRule="auto"/>
        <w:jc w:val="center"/>
        <w:rPr>
          <w:b/>
        </w:rPr>
      </w:pPr>
      <w:r w:rsidRPr="00387F2D">
        <w:rPr>
          <w:rFonts w:hint="eastAsia"/>
          <w:b/>
        </w:rPr>
        <w:t>Ⅳ</w:t>
      </w:r>
      <w:r w:rsidRPr="00387F2D">
        <w:rPr>
          <w:rFonts w:hint="eastAsia"/>
          <w:b/>
        </w:rPr>
        <w:t xml:space="preserve"> </w:t>
      </w:r>
      <w:r w:rsidRPr="00387F2D">
        <w:rPr>
          <w:rFonts w:ascii="宋体" w:hAnsi="宋体" w:hint="eastAsia"/>
          <w:b/>
        </w:rPr>
        <w:t>余热回收装置</w:t>
      </w:r>
    </w:p>
    <w:p w14:paraId="3F03462C" w14:textId="252F72BA" w:rsidR="001534A3" w:rsidRPr="00387F2D" w:rsidRDefault="001534A3" w:rsidP="001534A3">
      <w:pPr>
        <w:spacing w:line="276" w:lineRule="auto"/>
      </w:pPr>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4.6.10</w:t>
        </w:r>
      </w:smartTag>
      <w:r w:rsidRPr="00387F2D">
        <w:rPr>
          <w:rFonts w:ascii="黑体" w:eastAsia="黑体" w:hAnsi="宋体" w:hint="eastAsia"/>
          <w:b/>
        </w:rPr>
        <w:t xml:space="preserve"> </w:t>
      </w:r>
      <w:r w:rsidRPr="00387F2D">
        <w:rPr>
          <w:rFonts w:hint="eastAsia"/>
        </w:rPr>
        <w:t xml:space="preserve"> </w:t>
      </w:r>
      <w:r>
        <w:rPr>
          <w:rFonts w:hint="eastAsia"/>
        </w:rPr>
        <w:t>对就地液位计增加下列要求：</w:t>
      </w:r>
    </w:p>
    <w:p w14:paraId="1F9F92A8" w14:textId="77777777" w:rsidR="001534A3" w:rsidRPr="00387F2D" w:rsidRDefault="001534A3" w:rsidP="001534A3">
      <w:pPr>
        <w:spacing w:line="276" w:lineRule="auto"/>
        <w:ind w:firstLine="435"/>
      </w:pPr>
      <w:r w:rsidRPr="001534A3">
        <w:rPr>
          <w:rFonts w:hint="eastAsia"/>
          <w:b/>
          <w:bCs/>
        </w:rPr>
        <w:t>5</w:t>
      </w:r>
      <w:r>
        <w:rPr>
          <w:rFonts w:hint="eastAsia"/>
        </w:rPr>
        <w:t xml:space="preserve"> </w:t>
      </w:r>
      <w:r w:rsidRPr="00CC2F58">
        <w:rPr>
          <w:rFonts w:hint="eastAsia"/>
        </w:rPr>
        <w:t>就地液位计应设置伴热措施</w:t>
      </w:r>
      <w:r>
        <w:rPr>
          <w:rFonts w:hint="eastAsia"/>
        </w:rPr>
        <w:t>。</w:t>
      </w:r>
    </w:p>
    <w:p w14:paraId="6DF22612" w14:textId="31744A9D" w:rsidR="00E75365" w:rsidRPr="00125E05" w:rsidRDefault="00E75365" w:rsidP="00E75365">
      <w:pPr>
        <w:spacing w:line="276" w:lineRule="auto"/>
      </w:pPr>
      <w:r w:rsidRPr="00387F2D">
        <w:rPr>
          <w:rFonts w:ascii="黑体" w:eastAsia="黑体" w:hAnsi="宋体" w:hint="eastAsia"/>
          <w:b/>
        </w:rPr>
        <w:t>4.6.26</w:t>
      </w:r>
      <w:r w:rsidRPr="00387F2D">
        <w:rPr>
          <w:rFonts w:hint="eastAsia"/>
          <w:b/>
        </w:rPr>
        <w:t xml:space="preserve"> </w:t>
      </w:r>
      <w:r w:rsidRPr="00387F2D">
        <w:rPr>
          <w:rFonts w:hint="eastAsia"/>
        </w:rPr>
        <w:t xml:space="preserve"> </w:t>
      </w:r>
      <w:r w:rsidR="0014055F">
        <w:rPr>
          <w:rFonts w:hint="eastAsia"/>
        </w:rPr>
        <w:t>本标准对</w:t>
      </w:r>
      <w:r w:rsidRPr="00387F2D">
        <w:rPr>
          <w:rFonts w:hint="eastAsia"/>
        </w:rPr>
        <w:t>采用余热回收装置的熔盐炉加热系统的</w:t>
      </w:r>
      <w:r>
        <w:rPr>
          <w:rFonts w:hint="eastAsia"/>
        </w:rPr>
        <w:t>能效不做强制要求，用户和制造商可</w:t>
      </w:r>
      <w:r w:rsidR="0014055F">
        <w:rPr>
          <w:rFonts w:hint="eastAsia"/>
        </w:rPr>
        <w:t>按</w:t>
      </w:r>
      <w:r>
        <w:rPr>
          <w:rFonts w:hint="eastAsia"/>
        </w:rPr>
        <w:t>《锅炉节能环保技术规程》</w:t>
      </w:r>
      <w:r>
        <w:rPr>
          <w:rFonts w:hint="eastAsia"/>
        </w:rPr>
        <w:t>TSG 9</w:t>
      </w:r>
      <w:r w:rsidR="0014055F">
        <w:rPr>
          <w:rFonts w:hint="eastAsia"/>
        </w:rPr>
        <w:t>1</w:t>
      </w:r>
      <w:r w:rsidR="0014055F">
        <w:rPr>
          <w:rFonts w:hint="eastAsia"/>
        </w:rPr>
        <w:t>执行，也可按</w:t>
      </w:r>
      <w:r>
        <w:rPr>
          <w:rFonts w:hint="eastAsia"/>
        </w:rPr>
        <w:t>用户</w:t>
      </w:r>
      <w:r w:rsidRPr="00387F2D">
        <w:rPr>
          <w:rFonts w:hint="eastAsia"/>
        </w:rPr>
        <w:t>的要求</w:t>
      </w:r>
      <w:r w:rsidR="0014055F">
        <w:rPr>
          <w:rFonts w:hint="eastAsia"/>
        </w:rPr>
        <w:t>执行</w:t>
      </w:r>
      <w:r w:rsidRPr="00387F2D">
        <w:rPr>
          <w:rFonts w:hint="eastAsia"/>
        </w:rPr>
        <w:t>。</w:t>
      </w:r>
    </w:p>
    <w:p w14:paraId="290D82AA" w14:textId="77777777" w:rsidR="00F54759" w:rsidRDefault="00F54759"/>
    <w:p w14:paraId="6A57EFF9" w14:textId="77777777" w:rsidR="00D240F9" w:rsidRPr="00387F2D" w:rsidRDefault="00D240F9" w:rsidP="00D240F9">
      <w:pPr>
        <w:spacing w:afterLines="50" w:after="156" w:line="480" w:lineRule="auto"/>
        <w:jc w:val="center"/>
        <w:rPr>
          <w:b/>
        </w:rPr>
      </w:pPr>
      <w:r w:rsidRPr="00387F2D">
        <w:rPr>
          <w:rFonts w:hint="eastAsia"/>
          <w:b/>
        </w:rPr>
        <w:t>Ⅲ</w:t>
      </w:r>
      <w:r w:rsidRPr="00387F2D">
        <w:rPr>
          <w:rFonts w:hint="eastAsia"/>
          <w:b/>
        </w:rPr>
        <w:t xml:space="preserve">  </w:t>
      </w:r>
      <w:r w:rsidRPr="00387F2D">
        <w:rPr>
          <w:rFonts w:ascii="宋体" w:hAnsi="宋体" w:hint="eastAsia"/>
          <w:b/>
        </w:rPr>
        <w:t>伴  热  装  置</w:t>
      </w:r>
    </w:p>
    <w:p w14:paraId="5875F518" w14:textId="7E120986" w:rsidR="00F54759" w:rsidRDefault="00D240F9" w:rsidP="00D240F9">
      <w:smartTag w:uri="urn:schemas-microsoft-com:office:smarttags" w:element="chsdate">
        <w:smartTagPr>
          <w:attr w:name="Year" w:val="1899"/>
          <w:attr w:name="Month" w:val="12"/>
          <w:attr w:name="Day" w:val="30"/>
          <w:attr w:name="IsLunarDate" w:val="False"/>
          <w:attr w:name="IsROCDate" w:val="False"/>
        </w:smartTagPr>
        <w:r w:rsidRPr="00387F2D">
          <w:rPr>
            <w:rFonts w:ascii="黑体" w:eastAsia="黑体" w:hAnsi="宋体" w:hint="eastAsia"/>
            <w:b/>
          </w:rPr>
          <w:t>4.6.19</w:t>
        </w:r>
      </w:smartTag>
      <w:r w:rsidRPr="00387F2D">
        <w:rPr>
          <w:rFonts w:hint="eastAsia"/>
          <w:b/>
        </w:rPr>
        <w:t xml:space="preserve"> </w:t>
      </w:r>
      <w:r w:rsidRPr="00387F2D">
        <w:rPr>
          <w:rFonts w:hint="eastAsia"/>
        </w:rPr>
        <w:t xml:space="preserve"> </w:t>
      </w:r>
      <w:r w:rsidRPr="00D240F9">
        <w:rPr>
          <w:rFonts w:hint="eastAsia"/>
        </w:rPr>
        <w:t>当采用蒸汽作为热源时，</w:t>
      </w:r>
      <w:r w:rsidR="008B669F">
        <w:rPr>
          <w:rFonts w:hint="eastAsia"/>
        </w:rPr>
        <w:t>通常利用</w:t>
      </w:r>
      <w:r w:rsidRPr="00D240F9">
        <w:rPr>
          <w:rFonts w:hint="eastAsia"/>
        </w:rPr>
        <w:t>蒸汽的潜热</w:t>
      </w:r>
      <w:r w:rsidR="008B669F">
        <w:rPr>
          <w:rFonts w:hint="eastAsia"/>
        </w:rPr>
        <w:t>进行伴热</w:t>
      </w:r>
      <w:r w:rsidRPr="00D240F9">
        <w:rPr>
          <w:rFonts w:hint="eastAsia"/>
        </w:rPr>
        <w:t>，同时考虑换热温差，本条将“热源温度”修改为“蒸汽压力对应的冷凝温度”</w:t>
      </w:r>
      <w:r w:rsidR="008B669F">
        <w:rPr>
          <w:rFonts w:hint="eastAsia"/>
        </w:rPr>
        <w:t>，以保证伴热效果</w:t>
      </w:r>
      <w:r>
        <w:rPr>
          <w:rFonts w:hint="eastAsia"/>
        </w:rPr>
        <w:t>。</w:t>
      </w:r>
    </w:p>
    <w:p w14:paraId="3632AA5F" w14:textId="77777777" w:rsidR="00F54759" w:rsidRDefault="00F54759"/>
    <w:p w14:paraId="45171F83" w14:textId="77777777" w:rsidR="00F54759" w:rsidRDefault="00F54759"/>
    <w:p w14:paraId="3BE8601B" w14:textId="77777777" w:rsidR="00F54759" w:rsidRDefault="00F54759"/>
    <w:p w14:paraId="2944325E" w14:textId="77777777" w:rsidR="00F54759" w:rsidRDefault="00F54759"/>
    <w:p w14:paraId="7F9A7FB6" w14:textId="77777777" w:rsidR="00F54759" w:rsidRDefault="00F54759"/>
    <w:p w14:paraId="71A2BDD1" w14:textId="77777777" w:rsidR="00F54759" w:rsidRDefault="00F54759"/>
    <w:p w14:paraId="6C0C3C52" w14:textId="77777777" w:rsidR="00F54759" w:rsidRDefault="00F54759"/>
    <w:p w14:paraId="3D6BC35D" w14:textId="77777777" w:rsidR="00F54759" w:rsidRDefault="00F54759"/>
    <w:p w14:paraId="3537558E" w14:textId="77777777" w:rsidR="00F54759" w:rsidRDefault="00F54759"/>
    <w:p w14:paraId="11CD419B" w14:textId="77777777" w:rsidR="00F54759" w:rsidRDefault="00F54759"/>
    <w:p w14:paraId="4DA51D09" w14:textId="77777777" w:rsidR="00F54759" w:rsidRDefault="00F54759"/>
    <w:p w14:paraId="0E30E94F" w14:textId="77777777" w:rsidR="00F54759" w:rsidRPr="00387F2D" w:rsidRDefault="00F54759"/>
    <w:p w14:paraId="44CB8D0C" w14:textId="77777777" w:rsidR="00F54759" w:rsidRPr="005F07CD" w:rsidRDefault="00F54759" w:rsidP="00F54759">
      <w:pPr>
        <w:pageBreakBefore/>
        <w:spacing w:beforeLines="100" w:before="312" w:afterLines="100" w:after="312" w:line="720" w:lineRule="auto"/>
        <w:jc w:val="center"/>
        <w:rPr>
          <w:b/>
          <w:bCs/>
          <w:sz w:val="30"/>
        </w:rPr>
      </w:pPr>
      <w:r w:rsidRPr="005F07CD">
        <w:rPr>
          <w:rFonts w:hint="eastAsia"/>
          <w:b/>
          <w:bCs/>
          <w:sz w:val="30"/>
        </w:rPr>
        <w:lastRenderedPageBreak/>
        <w:t xml:space="preserve">5   </w:t>
      </w:r>
      <w:r w:rsidRPr="005F07CD">
        <w:rPr>
          <w:rFonts w:hint="eastAsia"/>
          <w:b/>
          <w:bCs/>
          <w:sz w:val="30"/>
        </w:rPr>
        <w:t>制造与检验</w:t>
      </w:r>
    </w:p>
    <w:p w14:paraId="500FFC24" w14:textId="2EC32493" w:rsidR="00F54759" w:rsidRPr="00387F2D" w:rsidRDefault="00F54759" w:rsidP="00F54759">
      <w:pPr>
        <w:spacing w:line="360" w:lineRule="auto"/>
        <w:jc w:val="center"/>
        <w:rPr>
          <w:rFonts w:ascii="黑体" w:eastAsia="黑体" w:hAnsi="黑体" w:hint="eastAsia"/>
          <w:b/>
        </w:rPr>
      </w:pPr>
      <w:r w:rsidRPr="00387F2D">
        <w:rPr>
          <w:rFonts w:ascii="黑体" w:eastAsia="黑体" w:hAnsi="黑体" w:hint="eastAsia"/>
          <w:b/>
        </w:rPr>
        <w:t>5.2</w:t>
      </w:r>
      <w:r w:rsidRPr="00387F2D">
        <w:rPr>
          <w:rFonts w:ascii="黑体" w:eastAsia="黑体" w:hAnsi="黑体" w:hint="eastAsia"/>
        </w:rPr>
        <w:t xml:space="preserve"> </w:t>
      </w:r>
      <w:r w:rsidRPr="00387F2D">
        <w:rPr>
          <w:rFonts w:ascii="黑体" w:eastAsia="黑体" w:hAnsi="黑体" w:hint="eastAsia"/>
          <w:b/>
        </w:rPr>
        <w:t xml:space="preserve"> 检    验</w:t>
      </w:r>
    </w:p>
    <w:p w14:paraId="5A94D111" w14:textId="77777777" w:rsidR="00F54759" w:rsidRPr="00387F2D" w:rsidRDefault="00F54759" w:rsidP="00F54759">
      <w:pPr>
        <w:spacing w:line="360" w:lineRule="auto"/>
        <w:jc w:val="center"/>
        <w:rPr>
          <w:rFonts w:ascii="宋体" w:hAnsi="宋体" w:hint="eastAsia"/>
          <w:b/>
        </w:rPr>
      </w:pPr>
      <w:r w:rsidRPr="00387F2D">
        <w:rPr>
          <w:rFonts w:ascii="黑体" w:eastAsia="黑体" w:hint="eastAsia"/>
          <w:b/>
        </w:rPr>
        <w:t xml:space="preserve">Ⅱ  </w:t>
      </w:r>
      <w:r w:rsidRPr="00387F2D">
        <w:rPr>
          <w:rFonts w:ascii="宋体" w:hAnsi="宋体" w:hint="eastAsia"/>
          <w:b/>
        </w:rPr>
        <w:t>检     验</w:t>
      </w:r>
    </w:p>
    <w:p w14:paraId="5C8B4383" w14:textId="77777777" w:rsidR="00F54759" w:rsidRPr="00387F2D" w:rsidRDefault="00F54759" w:rsidP="00F54759">
      <w:pPr>
        <w:spacing w:line="269" w:lineRule="auto"/>
        <w:ind w:firstLineChars="196" w:firstLine="413"/>
      </w:pPr>
      <w:r w:rsidRPr="00A06D8B">
        <w:rPr>
          <w:rFonts w:ascii="黑体" w:eastAsia="黑体" w:hAnsi="宋体" w:hint="eastAsia"/>
          <w:b/>
        </w:rPr>
        <w:t>4</w:t>
      </w:r>
      <w:r w:rsidRPr="00A06D8B">
        <w:rPr>
          <w:rFonts w:hint="eastAsia"/>
          <w:b/>
        </w:rPr>
        <w:t xml:space="preserve">  </w:t>
      </w:r>
      <w:r w:rsidRPr="00A06D8B">
        <w:rPr>
          <w:rFonts w:hint="eastAsia"/>
        </w:rPr>
        <w:t>无损检测的比例和方法应按以下要求：</w:t>
      </w:r>
    </w:p>
    <w:p w14:paraId="65A9E935" w14:textId="245CB7C9" w:rsidR="00F54759" w:rsidRPr="00387F2D" w:rsidRDefault="00F54759" w:rsidP="00F54759">
      <w:pPr>
        <w:spacing w:line="269" w:lineRule="auto"/>
        <w:ind w:firstLineChars="300" w:firstLine="630"/>
      </w:pPr>
      <w:r w:rsidRPr="00387F2D">
        <w:rPr>
          <w:rFonts w:hint="eastAsia"/>
        </w:rPr>
        <w:t>1</w:t>
      </w:r>
      <w:r w:rsidRPr="00387F2D">
        <w:rPr>
          <w:rFonts w:hint="eastAsia"/>
        </w:rPr>
        <w:t>）</w:t>
      </w:r>
      <w:r w:rsidR="00D62BA7">
        <w:rPr>
          <w:rFonts w:hint="eastAsia"/>
        </w:rPr>
        <w:t>对</w:t>
      </w:r>
      <w:r w:rsidRPr="00387F2D">
        <w:rPr>
          <w:rFonts w:hint="eastAsia"/>
        </w:rPr>
        <w:t>熔盐炉的无损检测比例和方法</w:t>
      </w:r>
      <w:r w:rsidR="00D62BA7">
        <w:rPr>
          <w:rFonts w:hint="eastAsia"/>
        </w:rPr>
        <w:t>修订如下</w:t>
      </w:r>
      <w:r w:rsidRPr="00387F2D">
        <w:rPr>
          <w:rFonts w:hint="eastAsia"/>
        </w:rPr>
        <w:t>：</w:t>
      </w:r>
    </w:p>
    <w:p w14:paraId="42647051" w14:textId="72B3853A" w:rsidR="00F54759" w:rsidRPr="00387F2D" w:rsidRDefault="00F54759" w:rsidP="00F54759">
      <w:pPr>
        <w:spacing w:line="269" w:lineRule="auto"/>
        <w:ind w:leftChars="200" w:left="1260" w:hangingChars="400" w:hanging="840"/>
      </w:pPr>
      <w:r w:rsidRPr="00387F2D">
        <w:rPr>
          <w:rFonts w:hint="eastAsia"/>
        </w:rPr>
        <w:t xml:space="preserve">     a</w:t>
      </w:r>
      <w:r w:rsidRPr="00387F2D">
        <w:rPr>
          <w:rFonts w:hint="eastAsia"/>
        </w:rPr>
        <w:t>．</w:t>
      </w:r>
      <w:r w:rsidR="008C003C">
        <w:rPr>
          <w:rFonts w:hint="eastAsia"/>
        </w:rPr>
        <w:t>对集箱环向焊接接头提高检测要求，全部</w:t>
      </w:r>
      <w:r w:rsidRPr="00387F2D">
        <w:rPr>
          <w:rFonts w:hint="eastAsia"/>
        </w:rPr>
        <w:t>应进行</w:t>
      </w:r>
      <w:r w:rsidRPr="00387F2D">
        <w:rPr>
          <w:rFonts w:hint="eastAsia"/>
        </w:rPr>
        <w:t>100%</w:t>
      </w:r>
      <w:r w:rsidRPr="00387F2D">
        <w:rPr>
          <w:rFonts w:hint="eastAsia"/>
        </w:rPr>
        <w:t>的射线或</w:t>
      </w:r>
      <w:r w:rsidRPr="00387F2D">
        <w:rPr>
          <w:rFonts w:hint="eastAsia"/>
        </w:rPr>
        <w:t>100%</w:t>
      </w:r>
      <w:r w:rsidRPr="00387F2D">
        <w:rPr>
          <w:rFonts w:hint="eastAsia"/>
        </w:rPr>
        <w:t>超声检测。</w:t>
      </w:r>
      <w:r w:rsidR="008C003C">
        <w:rPr>
          <w:rFonts w:hint="eastAsia"/>
        </w:rPr>
        <w:t>考虑熔盐炉</w:t>
      </w:r>
      <w:r w:rsidR="008C003C" w:rsidRPr="00387F2D">
        <w:rPr>
          <w:rFonts w:hint="eastAsia"/>
        </w:rPr>
        <w:t>集箱环向焊接接头</w:t>
      </w:r>
      <w:r w:rsidR="008C003C">
        <w:rPr>
          <w:rFonts w:hint="eastAsia"/>
        </w:rPr>
        <w:t>一般数量不多</w:t>
      </w:r>
      <w:r w:rsidR="008C003C" w:rsidRPr="00387F2D">
        <w:rPr>
          <w:rFonts w:hint="eastAsia"/>
        </w:rPr>
        <w:t>，</w:t>
      </w:r>
      <w:r w:rsidR="008C003C">
        <w:rPr>
          <w:rFonts w:hint="eastAsia"/>
        </w:rPr>
        <w:t>本条修订不会大幅增加制造成本。</w:t>
      </w:r>
    </w:p>
    <w:p w14:paraId="2235BA01" w14:textId="2ED84499" w:rsidR="00F54759" w:rsidRPr="00387F2D" w:rsidRDefault="00F54759" w:rsidP="00A525D1">
      <w:pPr>
        <w:spacing w:line="269" w:lineRule="auto"/>
        <w:ind w:leftChars="450" w:left="1260" w:hangingChars="150" w:hanging="315"/>
      </w:pPr>
      <w:r>
        <w:rPr>
          <w:rFonts w:hint="eastAsia"/>
        </w:rPr>
        <w:t>b</w:t>
      </w:r>
      <w:r w:rsidRPr="00387F2D">
        <w:rPr>
          <w:rFonts w:hint="eastAsia"/>
        </w:rPr>
        <w:t>．</w:t>
      </w:r>
      <w:r w:rsidR="00A525D1">
        <w:rPr>
          <w:rFonts w:hint="eastAsia"/>
        </w:rPr>
        <w:t>参照火焰加热炉相关标准，对</w:t>
      </w:r>
      <w:r w:rsidRPr="00387F2D">
        <w:rPr>
          <w:rFonts w:hint="eastAsia"/>
        </w:rPr>
        <w:t>辐射段</w:t>
      </w:r>
      <w:r>
        <w:rPr>
          <w:rFonts w:hint="eastAsia"/>
        </w:rPr>
        <w:t>及对流段</w:t>
      </w:r>
      <w:r w:rsidRPr="00387F2D">
        <w:rPr>
          <w:rFonts w:hint="eastAsia"/>
        </w:rPr>
        <w:t>受热面</w:t>
      </w:r>
      <w:r w:rsidR="00A525D1">
        <w:rPr>
          <w:rFonts w:hint="eastAsia"/>
        </w:rPr>
        <w:t>管子</w:t>
      </w:r>
      <w:r w:rsidRPr="00387F2D">
        <w:rPr>
          <w:rFonts w:hint="eastAsia"/>
        </w:rPr>
        <w:t>的</w:t>
      </w:r>
      <w:r w:rsidR="00215ADE">
        <w:rPr>
          <w:rFonts w:hint="eastAsia"/>
        </w:rPr>
        <w:t>所有</w:t>
      </w:r>
      <w:r w:rsidRPr="00387F2D">
        <w:rPr>
          <w:rFonts w:hint="eastAsia"/>
        </w:rPr>
        <w:t>对接焊接接头</w:t>
      </w:r>
      <w:r w:rsidR="00A525D1">
        <w:rPr>
          <w:rFonts w:hint="eastAsia"/>
        </w:rPr>
        <w:t>提高检测要求</w:t>
      </w:r>
      <w:r>
        <w:rPr>
          <w:rFonts w:hint="eastAsia"/>
        </w:rPr>
        <w:t>。</w:t>
      </w:r>
    </w:p>
    <w:p w14:paraId="2EFCB4E6" w14:textId="77777777" w:rsidR="00497F3B" w:rsidRPr="005F07CD" w:rsidRDefault="00497F3B" w:rsidP="00497F3B">
      <w:pPr>
        <w:pageBreakBefore/>
        <w:spacing w:beforeLines="100" w:before="312" w:afterLines="100" w:after="312" w:line="600" w:lineRule="auto"/>
        <w:jc w:val="center"/>
        <w:rPr>
          <w:b/>
          <w:bCs/>
          <w:sz w:val="30"/>
        </w:rPr>
      </w:pPr>
      <w:r w:rsidRPr="005F07CD">
        <w:rPr>
          <w:rFonts w:hint="eastAsia"/>
          <w:b/>
          <w:bCs/>
          <w:sz w:val="30"/>
        </w:rPr>
        <w:lastRenderedPageBreak/>
        <w:t>附录</w:t>
      </w:r>
      <w:r w:rsidRPr="005F07CD">
        <w:rPr>
          <w:rFonts w:hint="eastAsia"/>
          <w:b/>
          <w:bCs/>
          <w:sz w:val="30"/>
        </w:rPr>
        <w:t xml:space="preserve">A  </w:t>
      </w:r>
      <w:r w:rsidRPr="005F07CD">
        <w:rPr>
          <w:rFonts w:hint="eastAsia"/>
          <w:b/>
          <w:bCs/>
          <w:sz w:val="30"/>
        </w:rPr>
        <w:t>常用熔盐组分的技术要求及物理性能</w:t>
      </w:r>
    </w:p>
    <w:p w14:paraId="30397331" w14:textId="4A011465" w:rsidR="00885391" w:rsidRPr="00295BFE" w:rsidRDefault="00497F3B" w:rsidP="00497F3B">
      <w:pPr>
        <w:spacing w:line="360" w:lineRule="auto"/>
        <w:ind w:firstLineChars="200" w:firstLine="420"/>
        <w:rPr>
          <w:rFonts w:ascii="宋体" w:hAnsi="宋体" w:hint="eastAsia"/>
          <w:szCs w:val="21"/>
        </w:rPr>
      </w:pPr>
      <w:r w:rsidRPr="00295BFE">
        <w:rPr>
          <w:rFonts w:ascii="宋体" w:hAnsi="宋体" w:hint="eastAsia"/>
          <w:szCs w:val="21"/>
        </w:rPr>
        <w:t>根据现行国家标准</w:t>
      </w:r>
      <w:r w:rsidR="00ED3201" w:rsidRPr="00295BFE">
        <w:rPr>
          <w:rFonts w:ascii="宋体" w:hAnsi="宋体" w:hint="eastAsia"/>
          <w:szCs w:val="21"/>
        </w:rPr>
        <w:t>《工业硝酸钾》GB/T 1918</w:t>
      </w:r>
      <w:r w:rsidRPr="00295BFE">
        <w:rPr>
          <w:rFonts w:ascii="宋体" w:hAnsi="宋体" w:hint="eastAsia"/>
          <w:szCs w:val="21"/>
        </w:rPr>
        <w:t xml:space="preserve"> 、《工业硝酸钠》GB/T 4553及《工业亚硝酸钠》</w:t>
      </w:r>
      <w:r w:rsidRPr="00295BFE">
        <w:rPr>
          <w:rFonts w:ascii="宋体" w:hAnsi="宋体"/>
          <w:szCs w:val="21"/>
        </w:rPr>
        <w:t xml:space="preserve">GB/T </w:t>
      </w:r>
      <w:smartTag w:uri="Tencent" w:element="RTX">
        <w:r w:rsidRPr="00295BFE">
          <w:rPr>
            <w:rFonts w:ascii="宋体" w:hAnsi="宋体"/>
            <w:szCs w:val="21"/>
          </w:rPr>
          <w:t>2367</w:t>
        </w:r>
      </w:smartTag>
      <w:r w:rsidRPr="00295BFE">
        <w:rPr>
          <w:rFonts w:ascii="宋体" w:hAnsi="宋体" w:hint="eastAsia"/>
          <w:szCs w:val="21"/>
        </w:rPr>
        <w:t>对相关数据进行了修正。</w:t>
      </w:r>
    </w:p>
    <w:sectPr w:rsidR="00885391" w:rsidRPr="00295BFE" w:rsidSect="00033BA6">
      <w:headerReference w:type="even" r:id="rId59"/>
      <w:footerReference w:type="even" r:id="rId60"/>
      <w:footerReference w:type="default" r:id="rId61"/>
      <w:type w:val="evenPage"/>
      <w:pgSz w:w="11906" w:h="16838"/>
      <w:pgMar w:top="1247" w:right="1247" w:bottom="1247" w:left="1247" w:header="851" w:footer="992" w:gutter="0"/>
      <w:pgNumType w:start="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3DB767" w14:textId="77777777" w:rsidR="00CC40B2" w:rsidRDefault="00CC40B2">
      <w:r>
        <w:separator/>
      </w:r>
    </w:p>
  </w:endnote>
  <w:endnote w:type="continuationSeparator" w:id="0">
    <w:p w14:paraId="2C167169" w14:textId="77777777" w:rsidR="00CC40B2" w:rsidRDefault="00CC4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长城楷体">
    <w:altName w:val="宋体"/>
    <w:charset w:val="86"/>
    <w:family w:val="modern"/>
    <w:pitch w:val="fixed"/>
    <w:sig w:usb0="00000001" w:usb1="080E0000" w:usb2="00000010" w:usb3="00000000" w:csb0="00040000" w:csb1="00000000"/>
  </w:font>
  <w:font w:name="长城宋体">
    <w:altName w:val="宋体"/>
    <w:charset w:val="86"/>
    <w:family w:val="modern"/>
    <w:pitch w:val="fixed"/>
    <w:sig w:usb0="00000001" w:usb1="080E0000" w:usb2="00000010" w:usb3="00000000" w:csb0="00040000" w:csb1="00000000"/>
  </w:font>
  <w:font w:name="方正仿宋简体">
    <w:altName w:val="微软雅黑"/>
    <w:charset w:val="86"/>
    <w:family w:val="script"/>
    <w:pitch w:val="default"/>
    <w:sig w:usb0="A00002BF" w:usb1="184F6CFA" w:usb2="00000012"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1CA17" w14:textId="77777777" w:rsidR="00885391" w:rsidRDefault="00885391">
    <w:pPr>
      <w:pStyle w:val="a5"/>
      <w:jc w:val="right"/>
      <w:rPr>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062776" w14:textId="77777777" w:rsidR="00885391" w:rsidRDefault="00885391">
    <w:pPr>
      <w:pStyle w:val="a5"/>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63DDB" w14:textId="77777777" w:rsidR="00885391" w:rsidRDefault="00885391">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separate"/>
    </w:r>
    <w:r>
      <w:rPr>
        <w:rStyle w:val="a3"/>
        <w:noProof/>
      </w:rPr>
      <w:t>55</w:t>
    </w:r>
    <w:r>
      <w:rPr>
        <w:rStyle w:val="a3"/>
      </w:rPr>
      <w:fldChar w:fldCharType="end"/>
    </w:r>
  </w:p>
  <w:p w14:paraId="36CFE795" w14:textId="77777777" w:rsidR="00885391" w:rsidRDefault="00885391">
    <w:pPr>
      <w:pStyle w:val="a5"/>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862D8" w14:textId="77777777" w:rsidR="00885391" w:rsidRDefault="00885391">
    <w:pPr>
      <w:pStyle w:val="a5"/>
      <w:rPr>
        <w:szCs w:val="21"/>
      </w:rPr>
    </w:pPr>
    <w:r>
      <w:rPr>
        <w:szCs w:val="21"/>
      </w:rPr>
      <w:fldChar w:fldCharType="begin"/>
    </w:r>
    <w:r>
      <w:rPr>
        <w:szCs w:val="21"/>
      </w:rPr>
      <w:instrText xml:space="preserve"> PAGE   \* MERGEFORMAT </w:instrText>
    </w:r>
    <w:r>
      <w:rPr>
        <w:szCs w:val="21"/>
      </w:rPr>
      <w:fldChar w:fldCharType="separate"/>
    </w:r>
    <w:r w:rsidR="00572855" w:rsidRPr="00572855">
      <w:rPr>
        <w:noProof/>
        <w:szCs w:val="21"/>
        <w:lang w:val="zh-CN"/>
      </w:rPr>
      <w:t>2</w:t>
    </w:r>
    <w:r>
      <w:rPr>
        <w:szCs w:val="21"/>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96EA2" w14:textId="77777777" w:rsidR="00885391" w:rsidRDefault="00885391">
    <w:pPr>
      <w:pStyle w:val="a5"/>
      <w:jc w:val="right"/>
    </w:pPr>
    <w:r>
      <w:rPr>
        <w:rStyle w:val="a3"/>
      </w:rPr>
      <w:fldChar w:fldCharType="begin"/>
    </w:r>
    <w:r>
      <w:rPr>
        <w:rStyle w:val="a3"/>
      </w:rPr>
      <w:instrText xml:space="preserve"> PAGE </w:instrText>
    </w:r>
    <w:r>
      <w:rPr>
        <w:rStyle w:val="a3"/>
      </w:rPr>
      <w:fldChar w:fldCharType="separate"/>
    </w:r>
    <w:r w:rsidR="00572855">
      <w:rPr>
        <w:rStyle w:val="a3"/>
        <w:noProof/>
      </w:rPr>
      <w:t>1</w:t>
    </w:r>
    <w:r>
      <w:rPr>
        <w:rStyle w:val="a3"/>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D610BA" w14:textId="77777777" w:rsidR="00885391" w:rsidRDefault="00885391">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separate"/>
    </w:r>
    <w:r w:rsidR="00572855">
      <w:rPr>
        <w:rStyle w:val="a3"/>
        <w:noProof/>
      </w:rPr>
      <w:t>2</w:t>
    </w:r>
    <w:r>
      <w:rPr>
        <w:rStyle w:val="a3"/>
      </w:rPr>
      <w:fldChar w:fldCharType="end"/>
    </w:r>
  </w:p>
  <w:p w14:paraId="0F4CA031" w14:textId="77777777" w:rsidR="00885391" w:rsidRDefault="00885391">
    <w:pPr>
      <w:pStyle w:val="a5"/>
      <w:ind w:right="360" w:firstLine="360"/>
      <w:rPr>
        <w:szCs w:val="21"/>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3B413" w14:textId="77777777" w:rsidR="00885391" w:rsidRDefault="00885391">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separate"/>
    </w:r>
    <w:r w:rsidR="00572855">
      <w:rPr>
        <w:rStyle w:val="a3"/>
        <w:noProof/>
      </w:rPr>
      <w:t>1</w:t>
    </w:r>
    <w:r>
      <w:rPr>
        <w:rStyle w:val="a3"/>
      </w:rPr>
      <w:fldChar w:fldCharType="end"/>
    </w:r>
  </w:p>
  <w:p w14:paraId="0630304C" w14:textId="77777777" w:rsidR="00885391" w:rsidRDefault="00885391">
    <w:pPr>
      <w:pStyle w:val="a5"/>
      <w:ind w:right="360" w:firstLine="360"/>
      <w:jc w:val="right"/>
    </w:pPr>
    <w:r>
      <w:rPr>
        <w:rFonts w:hint="eastAsia"/>
      </w:rP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DBAC5" w14:textId="77777777" w:rsidR="00204F22" w:rsidRDefault="00204F22" w:rsidP="00314DAE">
    <w:pPr>
      <w:pStyle w:val="a5"/>
      <w:framePr w:wrap="around" w:vAnchor="text" w:hAnchor="margin" w:xAlign="outside" w:y="1"/>
      <w:rPr>
        <w:rStyle w:val="a3"/>
      </w:rPr>
    </w:pPr>
    <w:r>
      <w:rPr>
        <w:rStyle w:val="a3"/>
        <w:rFonts w:hint="eastAsia"/>
      </w:rPr>
      <w:t>58</w:t>
    </w:r>
  </w:p>
  <w:p w14:paraId="1222F276" w14:textId="77777777" w:rsidR="00885391" w:rsidRDefault="00885391" w:rsidP="00204F22">
    <w:pPr>
      <w:pStyle w:val="a5"/>
      <w:ind w:right="360" w:firstLine="360"/>
      <w:rPr>
        <w:szCs w:val="21"/>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62224D" w14:textId="77777777" w:rsidR="00204F22" w:rsidRDefault="00204F22" w:rsidP="00314DAE">
    <w:pPr>
      <w:pStyle w:val="a5"/>
      <w:framePr w:wrap="around" w:vAnchor="text" w:hAnchor="margin" w:xAlign="outside" w:y="1"/>
      <w:rPr>
        <w:rStyle w:val="a3"/>
      </w:rPr>
    </w:pPr>
    <w:r>
      <w:rPr>
        <w:rStyle w:val="a3"/>
      </w:rPr>
      <w:fldChar w:fldCharType="begin"/>
    </w:r>
    <w:r>
      <w:rPr>
        <w:rStyle w:val="a3"/>
      </w:rPr>
      <w:instrText xml:space="preserve">PAGE  </w:instrText>
    </w:r>
    <w:r>
      <w:rPr>
        <w:rStyle w:val="a3"/>
      </w:rPr>
      <w:fldChar w:fldCharType="separate"/>
    </w:r>
    <w:r w:rsidR="00120045">
      <w:rPr>
        <w:rStyle w:val="a3"/>
        <w:noProof/>
      </w:rPr>
      <w:t>53</w:t>
    </w:r>
    <w:r>
      <w:rPr>
        <w:rStyle w:val="a3"/>
      </w:rPr>
      <w:fldChar w:fldCharType="end"/>
    </w:r>
  </w:p>
  <w:p w14:paraId="42CA91E7" w14:textId="77777777" w:rsidR="00885391" w:rsidRDefault="00885391">
    <w:pPr>
      <w:pStyle w:val="a5"/>
      <w:ind w:right="360" w:firstLine="360"/>
      <w:jc w:val="right"/>
    </w:pPr>
    <w:r>
      <w:rPr>
        <w:rFonts w:hint="eastAsia"/>
      </w:rPr>
      <w:t xml:space="preserve">                                                                                                        </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27096" w14:textId="2C8239DB" w:rsidR="00C623C0" w:rsidRDefault="00C623C0" w:rsidP="00204F22">
    <w:pPr>
      <w:pStyle w:val="a5"/>
      <w:ind w:right="360" w:firstLine="360"/>
      <w:rPr>
        <w:szCs w:val="21"/>
      </w:rPr>
    </w:pPr>
    <w:r w:rsidRPr="00C623C0">
      <w:rPr>
        <w:rStyle w:val="a3"/>
      </w:rPr>
      <w:fldChar w:fldCharType="begin"/>
    </w:r>
    <w:r w:rsidRPr="00C623C0">
      <w:rPr>
        <w:rStyle w:val="a3"/>
      </w:rPr>
      <w:instrText>PAGE   \* MERGEFORMAT</w:instrText>
    </w:r>
    <w:r w:rsidRPr="00C623C0">
      <w:rPr>
        <w:rStyle w:val="a3"/>
      </w:rPr>
      <w:fldChar w:fldCharType="separate"/>
    </w:r>
    <w:r w:rsidRPr="00C623C0">
      <w:rPr>
        <w:rStyle w:val="a3"/>
        <w:lang w:val="zh-CN"/>
      </w:rPr>
      <w:t>1</w:t>
    </w:r>
    <w:r w:rsidRPr="00C623C0">
      <w:rPr>
        <w:rStyle w:val="a3"/>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B50741" w14:textId="1AF24D98" w:rsidR="00885391" w:rsidRPr="00204F22" w:rsidRDefault="00C623C0" w:rsidP="002D4DEC">
    <w:pPr>
      <w:pStyle w:val="a5"/>
      <w:ind w:right="360"/>
      <w:rPr>
        <w:szCs w:val="21"/>
      </w:rPr>
    </w:pPr>
    <w:r w:rsidRPr="00C623C0">
      <w:rPr>
        <w:szCs w:val="21"/>
      </w:rPr>
      <w:fldChar w:fldCharType="begin"/>
    </w:r>
    <w:r w:rsidRPr="00C623C0">
      <w:rPr>
        <w:szCs w:val="21"/>
      </w:rPr>
      <w:instrText>PAGE   \* MERGEFORMAT</w:instrText>
    </w:r>
    <w:r w:rsidRPr="00C623C0">
      <w:rPr>
        <w:szCs w:val="21"/>
      </w:rPr>
      <w:fldChar w:fldCharType="separate"/>
    </w:r>
    <w:r w:rsidRPr="00C623C0">
      <w:rPr>
        <w:szCs w:val="21"/>
        <w:lang w:val="zh-CN"/>
      </w:rPr>
      <w:t>1</w:t>
    </w:r>
    <w:r w:rsidRPr="00C623C0">
      <w:rPr>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94DC6" w14:textId="77777777" w:rsidR="00CC40B2" w:rsidRDefault="00CC40B2">
      <w:r>
        <w:separator/>
      </w:r>
    </w:p>
  </w:footnote>
  <w:footnote w:type="continuationSeparator" w:id="0">
    <w:p w14:paraId="4A910CAF" w14:textId="77777777" w:rsidR="00CC40B2" w:rsidRDefault="00CC40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AD327" w14:textId="77777777" w:rsidR="00885391" w:rsidRDefault="00885391">
    <w:pPr>
      <w:pStyle w:val="a6"/>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4E100A" w14:textId="77777777" w:rsidR="00885391" w:rsidRDefault="00885391">
    <w:pPr>
      <w:pStyle w:val="a6"/>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7C142" w14:textId="77777777" w:rsidR="00885391" w:rsidRDefault="00885391">
    <w:pPr>
      <w:pStyle w:val="a6"/>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38261C"/>
    <w:multiLevelType w:val="hybridMultilevel"/>
    <w:tmpl w:val="185E526C"/>
    <w:lvl w:ilvl="0" w:tplc="3C2A6C02">
      <w:start w:val="1"/>
      <w:numFmt w:val="decimal"/>
      <w:lvlText w:val="%1）"/>
      <w:lvlJc w:val="left"/>
      <w:pPr>
        <w:ind w:left="885" w:hanging="360"/>
      </w:pPr>
      <w:rPr>
        <w:rFonts w:hint="default"/>
      </w:rPr>
    </w:lvl>
    <w:lvl w:ilvl="1" w:tplc="04090019" w:tentative="1">
      <w:start w:val="1"/>
      <w:numFmt w:val="lowerLetter"/>
      <w:lvlText w:val="%2)"/>
      <w:lvlJc w:val="left"/>
      <w:pPr>
        <w:ind w:left="1365" w:hanging="420"/>
      </w:pPr>
    </w:lvl>
    <w:lvl w:ilvl="2" w:tplc="0409001B" w:tentative="1">
      <w:start w:val="1"/>
      <w:numFmt w:val="lowerRoman"/>
      <w:lvlText w:val="%3."/>
      <w:lvlJc w:val="right"/>
      <w:pPr>
        <w:ind w:left="1785" w:hanging="420"/>
      </w:pPr>
    </w:lvl>
    <w:lvl w:ilvl="3" w:tplc="0409000F" w:tentative="1">
      <w:start w:val="1"/>
      <w:numFmt w:val="decimal"/>
      <w:lvlText w:val="%4."/>
      <w:lvlJc w:val="left"/>
      <w:pPr>
        <w:ind w:left="2205" w:hanging="420"/>
      </w:pPr>
    </w:lvl>
    <w:lvl w:ilvl="4" w:tplc="04090019" w:tentative="1">
      <w:start w:val="1"/>
      <w:numFmt w:val="lowerLetter"/>
      <w:lvlText w:val="%5)"/>
      <w:lvlJc w:val="left"/>
      <w:pPr>
        <w:ind w:left="2625" w:hanging="420"/>
      </w:pPr>
    </w:lvl>
    <w:lvl w:ilvl="5" w:tplc="0409001B" w:tentative="1">
      <w:start w:val="1"/>
      <w:numFmt w:val="lowerRoman"/>
      <w:lvlText w:val="%6."/>
      <w:lvlJc w:val="right"/>
      <w:pPr>
        <w:ind w:left="3045" w:hanging="420"/>
      </w:pPr>
    </w:lvl>
    <w:lvl w:ilvl="6" w:tplc="0409000F" w:tentative="1">
      <w:start w:val="1"/>
      <w:numFmt w:val="decimal"/>
      <w:lvlText w:val="%7."/>
      <w:lvlJc w:val="left"/>
      <w:pPr>
        <w:ind w:left="3465" w:hanging="420"/>
      </w:pPr>
    </w:lvl>
    <w:lvl w:ilvl="7" w:tplc="04090019" w:tentative="1">
      <w:start w:val="1"/>
      <w:numFmt w:val="lowerLetter"/>
      <w:lvlText w:val="%8)"/>
      <w:lvlJc w:val="left"/>
      <w:pPr>
        <w:ind w:left="3885" w:hanging="420"/>
      </w:pPr>
    </w:lvl>
    <w:lvl w:ilvl="8" w:tplc="0409001B" w:tentative="1">
      <w:start w:val="1"/>
      <w:numFmt w:val="lowerRoman"/>
      <w:lvlText w:val="%9."/>
      <w:lvlJc w:val="right"/>
      <w:pPr>
        <w:ind w:left="4305" w:hanging="420"/>
      </w:pPr>
    </w:lvl>
  </w:abstractNum>
  <w:abstractNum w:abstractNumId="1" w15:restartNumberingAfterBreak="0">
    <w:nsid w:val="3ACE1DE7"/>
    <w:multiLevelType w:val="hybridMultilevel"/>
    <w:tmpl w:val="A364C702"/>
    <w:lvl w:ilvl="0" w:tplc="AC8264E8">
      <w:start w:val="1"/>
      <w:numFmt w:val="decimal"/>
      <w:lvlText w:val="%1."/>
      <w:lvlJc w:val="left"/>
      <w:pPr>
        <w:ind w:left="812" w:hanging="360"/>
      </w:pPr>
      <w:rPr>
        <w:rFonts w:hint="default"/>
      </w:rPr>
    </w:lvl>
    <w:lvl w:ilvl="1" w:tplc="04090019" w:tentative="1">
      <w:start w:val="1"/>
      <w:numFmt w:val="lowerLetter"/>
      <w:lvlText w:val="%2)"/>
      <w:lvlJc w:val="left"/>
      <w:pPr>
        <w:ind w:left="1332" w:hanging="440"/>
      </w:pPr>
    </w:lvl>
    <w:lvl w:ilvl="2" w:tplc="0409001B" w:tentative="1">
      <w:start w:val="1"/>
      <w:numFmt w:val="lowerRoman"/>
      <w:lvlText w:val="%3."/>
      <w:lvlJc w:val="right"/>
      <w:pPr>
        <w:ind w:left="1772" w:hanging="440"/>
      </w:pPr>
    </w:lvl>
    <w:lvl w:ilvl="3" w:tplc="0409000F" w:tentative="1">
      <w:start w:val="1"/>
      <w:numFmt w:val="decimal"/>
      <w:lvlText w:val="%4."/>
      <w:lvlJc w:val="left"/>
      <w:pPr>
        <w:ind w:left="2212" w:hanging="440"/>
      </w:pPr>
    </w:lvl>
    <w:lvl w:ilvl="4" w:tplc="04090019" w:tentative="1">
      <w:start w:val="1"/>
      <w:numFmt w:val="lowerLetter"/>
      <w:lvlText w:val="%5)"/>
      <w:lvlJc w:val="left"/>
      <w:pPr>
        <w:ind w:left="2652" w:hanging="440"/>
      </w:pPr>
    </w:lvl>
    <w:lvl w:ilvl="5" w:tplc="0409001B" w:tentative="1">
      <w:start w:val="1"/>
      <w:numFmt w:val="lowerRoman"/>
      <w:lvlText w:val="%6."/>
      <w:lvlJc w:val="right"/>
      <w:pPr>
        <w:ind w:left="3092" w:hanging="440"/>
      </w:pPr>
    </w:lvl>
    <w:lvl w:ilvl="6" w:tplc="0409000F" w:tentative="1">
      <w:start w:val="1"/>
      <w:numFmt w:val="decimal"/>
      <w:lvlText w:val="%7."/>
      <w:lvlJc w:val="left"/>
      <w:pPr>
        <w:ind w:left="3532" w:hanging="440"/>
      </w:pPr>
    </w:lvl>
    <w:lvl w:ilvl="7" w:tplc="04090019" w:tentative="1">
      <w:start w:val="1"/>
      <w:numFmt w:val="lowerLetter"/>
      <w:lvlText w:val="%8)"/>
      <w:lvlJc w:val="left"/>
      <w:pPr>
        <w:ind w:left="3972" w:hanging="440"/>
      </w:pPr>
    </w:lvl>
    <w:lvl w:ilvl="8" w:tplc="0409001B" w:tentative="1">
      <w:start w:val="1"/>
      <w:numFmt w:val="lowerRoman"/>
      <w:lvlText w:val="%9."/>
      <w:lvlJc w:val="right"/>
      <w:pPr>
        <w:ind w:left="4412" w:hanging="440"/>
      </w:pPr>
    </w:lvl>
  </w:abstractNum>
  <w:abstractNum w:abstractNumId="2" w15:restartNumberingAfterBreak="0">
    <w:nsid w:val="4F775FD5"/>
    <w:multiLevelType w:val="hybridMultilevel"/>
    <w:tmpl w:val="185E526C"/>
    <w:lvl w:ilvl="0" w:tplc="3C2A6C02">
      <w:start w:val="1"/>
      <w:numFmt w:val="decimal"/>
      <w:lvlText w:val="%1）"/>
      <w:lvlJc w:val="left"/>
      <w:pPr>
        <w:ind w:left="1070" w:hanging="360"/>
      </w:pPr>
      <w:rPr>
        <w:rFonts w:hint="default"/>
      </w:rPr>
    </w:lvl>
    <w:lvl w:ilvl="1" w:tplc="04090019" w:tentative="1">
      <w:start w:val="1"/>
      <w:numFmt w:val="lowerLetter"/>
      <w:lvlText w:val="%2)"/>
      <w:lvlJc w:val="left"/>
      <w:pPr>
        <w:ind w:left="1550" w:hanging="420"/>
      </w:pPr>
    </w:lvl>
    <w:lvl w:ilvl="2" w:tplc="0409001B" w:tentative="1">
      <w:start w:val="1"/>
      <w:numFmt w:val="lowerRoman"/>
      <w:lvlText w:val="%3."/>
      <w:lvlJc w:val="right"/>
      <w:pPr>
        <w:ind w:left="1970" w:hanging="420"/>
      </w:pPr>
    </w:lvl>
    <w:lvl w:ilvl="3" w:tplc="0409000F" w:tentative="1">
      <w:start w:val="1"/>
      <w:numFmt w:val="decimal"/>
      <w:lvlText w:val="%4."/>
      <w:lvlJc w:val="left"/>
      <w:pPr>
        <w:ind w:left="2390" w:hanging="420"/>
      </w:pPr>
    </w:lvl>
    <w:lvl w:ilvl="4" w:tplc="04090019" w:tentative="1">
      <w:start w:val="1"/>
      <w:numFmt w:val="lowerLetter"/>
      <w:lvlText w:val="%5)"/>
      <w:lvlJc w:val="left"/>
      <w:pPr>
        <w:ind w:left="2810" w:hanging="420"/>
      </w:pPr>
    </w:lvl>
    <w:lvl w:ilvl="5" w:tplc="0409001B" w:tentative="1">
      <w:start w:val="1"/>
      <w:numFmt w:val="lowerRoman"/>
      <w:lvlText w:val="%6."/>
      <w:lvlJc w:val="right"/>
      <w:pPr>
        <w:ind w:left="3230" w:hanging="420"/>
      </w:pPr>
    </w:lvl>
    <w:lvl w:ilvl="6" w:tplc="0409000F" w:tentative="1">
      <w:start w:val="1"/>
      <w:numFmt w:val="decimal"/>
      <w:lvlText w:val="%7."/>
      <w:lvlJc w:val="left"/>
      <w:pPr>
        <w:ind w:left="3650" w:hanging="420"/>
      </w:pPr>
    </w:lvl>
    <w:lvl w:ilvl="7" w:tplc="04090019" w:tentative="1">
      <w:start w:val="1"/>
      <w:numFmt w:val="lowerLetter"/>
      <w:lvlText w:val="%8)"/>
      <w:lvlJc w:val="left"/>
      <w:pPr>
        <w:ind w:left="4070" w:hanging="420"/>
      </w:pPr>
    </w:lvl>
    <w:lvl w:ilvl="8" w:tplc="0409001B" w:tentative="1">
      <w:start w:val="1"/>
      <w:numFmt w:val="lowerRoman"/>
      <w:lvlText w:val="%9."/>
      <w:lvlJc w:val="right"/>
      <w:pPr>
        <w:ind w:left="4490" w:hanging="420"/>
      </w:pPr>
    </w:lvl>
  </w:abstractNum>
  <w:abstractNum w:abstractNumId="3" w15:restartNumberingAfterBreak="0">
    <w:nsid w:val="6B9B609A"/>
    <w:multiLevelType w:val="hybridMultilevel"/>
    <w:tmpl w:val="0B32DA90"/>
    <w:lvl w:ilvl="0" w:tplc="AC060CEC">
      <w:start w:val="11"/>
      <w:numFmt w:val="decimal"/>
      <w:lvlText w:val="%1）"/>
      <w:lvlJc w:val="left"/>
      <w:pPr>
        <w:ind w:left="932" w:hanging="405"/>
      </w:pPr>
      <w:rPr>
        <w:rFonts w:hint="default"/>
      </w:rPr>
    </w:lvl>
    <w:lvl w:ilvl="1" w:tplc="04090019" w:tentative="1">
      <w:start w:val="1"/>
      <w:numFmt w:val="lowerLetter"/>
      <w:lvlText w:val="%2)"/>
      <w:lvlJc w:val="left"/>
      <w:pPr>
        <w:ind w:left="1367" w:hanging="420"/>
      </w:pPr>
    </w:lvl>
    <w:lvl w:ilvl="2" w:tplc="0409001B" w:tentative="1">
      <w:start w:val="1"/>
      <w:numFmt w:val="lowerRoman"/>
      <w:lvlText w:val="%3."/>
      <w:lvlJc w:val="right"/>
      <w:pPr>
        <w:ind w:left="1787" w:hanging="420"/>
      </w:pPr>
    </w:lvl>
    <w:lvl w:ilvl="3" w:tplc="0409000F" w:tentative="1">
      <w:start w:val="1"/>
      <w:numFmt w:val="decimal"/>
      <w:lvlText w:val="%4."/>
      <w:lvlJc w:val="left"/>
      <w:pPr>
        <w:ind w:left="2207" w:hanging="420"/>
      </w:pPr>
    </w:lvl>
    <w:lvl w:ilvl="4" w:tplc="04090019" w:tentative="1">
      <w:start w:val="1"/>
      <w:numFmt w:val="lowerLetter"/>
      <w:lvlText w:val="%5)"/>
      <w:lvlJc w:val="left"/>
      <w:pPr>
        <w:ind w:left="2627" w:hanging="420"/>
      </w:pPr>
    </w:lvl>
    <w:lvl w:ilvl="5" w:tplc="0409001B" w:tentative="1">
      <w:start w:val="1"/>
      <w:numFmt w:val="lowerRoman"/>
      <w:lvlText w:val="%6."/>
      <w:lvlJc w:val="right"/>
      <w:pPr>
        <w:ind w:left="3047" w:hanging="420"/>
      </w:pPr>
    </w:lvl>
    <w:lvl w:ilvl="6" w:tplc="0409000F" w:tentative="1">
      <w:start w:val="1"/>
      <w:numFmt w:val="decimal"/>
      <w:lvlText w:val="%7."/>
      <w:lvlJc w:val="left"/>
      <w:pPr>
        <w:ind w:left="3467" w:hanging="420"/>
      </w:pPr>
    </w:lvl>
    <w:lvl w:ilvl="7" w:tplc="04090019" w:tentative="1">
      <w:start w:val="1"/>
      <w:numFmt w:val="lowerLetter"/>
      <w:lvlText w:val="%8)"/>
      <w:lvlJc w:val="left"/>
      <w:pPr>
        <w:ind w:left="3887" w:hanging="420"/>
      </w:pPr>
    </w:lvl>
    <w:lvl w:ilvl="8" w:tplc="0409001B" w:tentative="1">
      <w:start w:val="1"/>
      <w:numFmt w:val="lowerRoman"/>
      <w:lvlText w:val="%9."/>
      <w:lvlJc w:val="right"/>
      <w:pPr>
        <w:ind w:left="4307" w:hanging="420"/>
      </w:pPr>
    </w:lvl>
  </w:abstractNum>
  <w:num w:numId="1" w16cid:durableId="1195340546">
    <w:abstractNumId w:val="0"/>
  </w:num>
  <w:num w:numId="2" w16cid:durableId="1825466498">
    <w:abstractNumId w:val="3"/>
  </w:num>
  <w:num w:numId="3" w16cid:durableId="323096202">
    <w:abstractNumId w:val="2"/>
  </w:num>
  <w:num w:numId="4" w16cid:durableId="4945662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evenAndOddHeaders/>
  <w:drawingGridVerticalSpacing w:val="156"/>
  <w:displayHorizontalDrawingGridEvery w:val="0"/>
  <w:displayVerticalDrawingGridEvery w:val="2"/>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7CD"/>
    <w:rsid w:val="00000CBE"/>
    <w:rsid w:val="00002105"/>
    <w:rsid w:val="0000391A"/>
    <w:rsid w:val="00006F16"/>
    <w:rsid w:val="000071CC"/>
    <w:rsid w:val="00012941"/>
    <w:rsid w:val="00014D24"/>
    <w:rsid w:val="00017F1C"/>
    <w:rsid w:val="000275FC"/>
    <w:rsid w:val="00033BA6"/>
    <w:rsid w:val="00040D69"/>
    <w:rsid w:val="00041084"/>
    <w:rsid w:val="00044B80"/>
    <w:rsid w:val="00047638"/>
    <w:rsid w:val="0005127C"/>
    <w:rsid w:val="00051A58"/>
    <w:rsid w:val="00054274"/>
    <w:rsid w:val="00056639"/>
    <w:rsid w:val="00057D21"/>
    <w:rsid w:val="00062261"/>
    <w:rsid w:val="00063FB8"/>
    <w:rsid w:val="00066220"/>
    <w:rsid w:val="00067A50"/>
    <w:rsid w:val="0007614F"/>
    <w:rsid w:val="000836E2"/>
    <w:rsid w:val="00084C35"/>
    <w:rsid w:val="0009469C"/>
    <w:rsid w:val="0009686F"/>
    <w:rsid w:val="00097E56"/>
    <w:rsid w:val="000A3EF4"/>
    <w:rsid w:val="000B6F00"/>
    <w:rsid w:val="000C181F"/>
    <w:rsid w:val="000C3865"/>
    <w:rsid w:val="000C56B4"/>
    <w:rsid w:val="000C7CB2"/>
    <w:rsid w:val="000D0091"/>
    <w:rsid w:val="000E0DAF"/>
    <w:rsid w:val="000E365F"/>
    <w:rsid w:val="000E620B"/>
    <w:rsid w:val="000F072D"/>
    <w:rsid w:val="000F382B"/>
    <w:rsid w:val="00101E51"/>
    <w:rsid w:val="00103270"/>
    <w:rsid w:val="0010373A"/>
    <w:rsid w:val="00105309"/>
    <w:rsid w:val="00107603"/>
    <w:rsid w:val="00110AFF"/>
    <w:rsid w:val="00113DFA"/>
    <w:rsid w:val="00113FA1"/>
    <w:rsid w:val="001140CF"/>
    <w:rsid w:val="00120045"/>
    <w:rsid w:val="00125E05"/>
    <w:rsid w:val="0013371D"/>
    <w:rsid w:val="0014055F"/>
    <w:rsid w:val="00141BD6"/>
    <w:rsid w:val="0014393B"/>
    <w:rsid w:val="00143F00"/>
    <w:rsid w:val="00146BFD"/>
    <w:rsid w:val="001534A3"/>
    <w:rsid w:val="001603CB"/>
    <w:rsid w:val="00164DD2"/>
    <w:rsid w:val="00167F3E"/>
    <w:rsid w:val="00171806"/>
    <w:rsid w:val="00171FA9"/>
    <w:rsid w:val="00175743"/>
    <w:rsid w:val="001774F5"/>
    <w:rsid w:val="00180989"/>
    <w:rsid w:val="00185FCA"/>
    <w:rsid w:val="00190102"/>
    <w:rsid w:val="00190648"/>
    <w:rsid w:val="00191470"/>
    <w:rsid w:val="00194AE6"/>
    <w:rsid w:val="00196803"/>
    <w:rsid w:val="00197DA4"/>
    <w:rsid w:val="001A460F"/>
    <w:rsid w:val="001A551F"/>
    <w:rsid w:val="001A6D58"/>
    <w:rsid w:val="001B1514"/>
    <w:rsid w:val="001B2F81"/>
    <w:rsid w:val="001B7817"/>
    <w:rsid w:val="001C027F"/>
    <w:rsid w:val="001C0A25"/>
    <w:rsid w:val="001C0C24"/>
    <w:rsid w:val="001D00DF"/>
    <w:rsid w:val="001D0200"/>
    <w:rsid w:val="001D16C0"/>
    <w:rsid w:val="001D76B0"/>
    <w:rsid w:val="001E4C56"/>
    <w:rsid w:val="001F1C27"/>
    <w:rsid w:val="001F1F08"/>
    <w:rsid w:val="001F6700"/>
    <w:rsid w:val="001F7AB6"/>
    <w:rsid w:val="00200936"/>
    <w:rsid w:val="00204F22"/>
    <w:rsid w:val="00210242"/>
    <w:rsid w:val="00215ADE"/>
    <w:rsid w:val="00222D2A"/>
    <w:rsid w:val="002236D1"/>
    <w:rsid w:val="00226BC9"/>
    <w:rsid w:val="00232023"/>
    <w:rsid w:val="0023342D"/>
    <w:rsid w:val="00234F73"/>
    <w:rsid w:val="00236A08"/>
    <w:rsid w:val="0025032D"/>
    <w:rsid w:val="002576B6"/>
    <w:rsid w:val="002615F0"/>
    <w:rsid w:val="00265166"/>
    <w:rsid w:val="002673DA"/>
    <w:rsid w:val="00267790"/>
    <w:rsid w:val="00267D66"/>
    <w:rsid w:val="002715C5"/>
    <w:rsid w:val="00275CF2"/>
    <w:rsid w:val="0027759C"/>
    <w:rsid w:val="00281C71"/>
    <w:rsid w:val="00295BFE"/>
    <w:rsid w:val="00296527"/>
    <w:rsid w:val="002A07FA"/>
    <w:rsid w:val="002A2E0F"/>
    <w:rsid w:val="002A7703"/>
    <w:rsid w:val="002B795D"/>
    <w:rsid w:val="002B79ED"/>
    <w:rsid w:val="002C0510"/>
    <w:rsid w:val="002C1692"/>
    <w:rsid w:val="002C5488"/>
    <w:rsid w:val="002D101F"/>
    <w:rsid w:val="002D297D"/>
    <w:rsid w:val="002D4DEC"/>
    <w:rsid w:val="002D5E6D"/>
    <w:rsid w:val="002F0120"/>
    <w:rsid w:val="002F27CF"/>
    <w:rsid w:val="002F3F4F"/>
    <w:rsid w:val="00304570"/>
    <w:rsid w:val="00311A5F"/>
    <w:rsid w:val="00314DAE"/>
    <w:rsid w:val="00324F4F"/>
    <w:rsid w:val="00325F10"/>
    <w:rsid w:val="003339DA"/>
    <w:rsid w:val="00341AD9"/>
    <w:rsid w:val="0034296A"/>
    <w:rsid w:val="00361A63"/>
    <w:rsid w:val="00363219"/>
    <w:rsid w:val="00363E9E"/>
    <w:rsid w:val="00364EB1"/>
    <w:rsid w:val="00377021"/>
    <w:rsid w:val="00377E24"/>
    <w:rsid w:val="00382D6E"/>
    <w:rsid w:val="00383B10"/>
    <w:rsid w:val="00387F2D"/>
    <w:rsid w:val="0039114E"/>
    <w:rsid w:val="003915D3"/>
    <w:rsid w:val="00392802"/>
    <w:rsid w:val="003A564B"/>
    <w:rsid w:val="003A6D9E"/>
    <w:rsid w:val="003B5C25"/>
    <w:rsid w:val="003B6569"/>
    <w:rsid w:val="003C0F56"/>
    <w:rsid w:val="003C5245"/>
    <w:rsid w:val="003C5B44"/>
    <w:rsid w:val="003E0CC0"/>
    <w:rsid w:val="003E1E68"/>
    <w:rsid w:val="003E6956"/>
    <w:rsid w:val="003E7597"/>
    <w:rsid w:val="003F1A27"/>
    <w:rsid w:val="003F2430"/>
    <w:rsid w:val="003F59AD"/>
    <w:rsid w:val="003F6CDE"/>
    <w:rsid w:val="003F6E94"/>
    <w:rsid w:val="00403DA6"/>
    <w:rsid w:val="00404496"/>
    <w:rsid w:val="004061A7"/>
    <w:rsid w:val="0041063E"/>
    <w:rsid w:val="0041064F"/>
    <w:rsid w:val="00411D0D"/>
    <w:rsid w:val="00420028"/>
    <w:rsid w:val="004234B1"/>
    <w:rsid w:val="00424BAC"/>
    <w:rsid w:val="00430035"/>
    <w:rsid w:val="00431747"/>
    <w:rsid w:val="00441973"/>
    <w:rsid w:val="0044276B"/>
    <w:rsid w:val="00443097"/>
    <w:rsid w:val="004450CE"/>
    <w:rsid w:val="004477FE"/>
    <w:rsid w:val="004532DC"/>
    <w:rsid w:val="00454DAE"/>
    <w:rsid w:val="00462896"/>
    <w:rsid w:val="0046303A"/>
    <w:rsid w:val="0046304E"/>
    <w:rsid w:val="00466C9C"/>
    <w:rsid w:val="00490BC2"/>
    <w:rsid w:val="00490E04"/>
    <w:rsid w:val="00492BAD"/>
    <w:rsid w:val="00492FEE"/>
    <w:rsid w:val="004957CD"/>
    <w:rsid w:val="0049775C"/>
    <w:rsid w:val="00497F3B"/>
    <w:rsid w:val="004A1059"/>
    <w:rsid w:val="004A10D1"/>
    <w:rsid w:val="004A6F97"/>
    <w:rsid w:val="004B27B9"/>
    <w:rsid w:val="004B54B2"/>
    <w:rsid w:val="004B726D"/>
    <w:rsid w:val="004C0CDE"/>
    <w:rsid w:val="004C10DF"/>
    <w:rsid w:val="004C59A9"/>
    <w:rsid w:val="004C6B09"/>
    <w:rsid w:val="004D01D6"/>
    <w:rsid w:val="004D2F67"/>
    <w:rsid w:val="004D7D04"/>
    <w:rsid w:val="004E0D57"/>
    <w:rsid w:val="004E2D0E"/>
    <w:rsid w:val="004E7A93"/>
    <w:rsid w:val="004F0D43"/>
    <w:rsid w:val="004F4F05"/>
    <w:rsid w:val="004F6BF2"/>
    <w:rsid w:val="004F7ABE"/>
    <w:rsid w:val="004F7CD0"/>
    <w:rsid w:val="005117E8"/>
    <w:rsid w:val="00512363"/>
    <w:rsid w:val="0051356D"/>
    <w:rsid w:val="00521938"/>
    <w:rsid w:val="0052306F"/>
    <w:rsid w:val="0052519B"/>
    <w:rsid w:val="00527A8D"/>
    <w:rsid w:val="00532419"/>
    <w:rsid w:val="00532E96"/>
    <w:rsid w:val="005342E8"/>
    <w:rsid w:val="00535E1F"/>
    <w:rsid w:val="00537C88"/>
    <w:rsid w:val="00540FC1"/>
    <w:rsid w:val="00541E2B"/>
    <w:rsid w:val="00543ADD"/>
    <w:rsid w:val="0054661D"/>
    <w:rsid w:val="0054784F"/>
    <w:rsid w:val="005503FC"/>
    <w:rsid w:val="005566C8"/>
    <w:rsid w:val="0056191D"/>
    <w:rsid w:val="00565154"/>
    <w:rsid w:val="00565487"/>
    <w:rsid w:val="00565D60"/>
    <w:rsid w:val="00566194"/>
    <w:rsid w:val="0056751F"/>
    <w:rsid w:val="005677AD"/>
    <w:rsid w:val="00572855"/>
    <w:rsid w:val="005733E8"/>
    <w:rsid w:val="00577FDE"/>
    <w:rsid w:val="00592794"/>
    <w:rsid w:val="0059704D"/>
    <w:rsid w:val="005A5FE7"/>
    <w:rsid w:val="005B1DDB"/>
    <w:rsid w:val="005B2DAA"/>
    <w:rsid w:val="005B41CA"/>
    <w:rsid w:val="005B59A2"/>
    <w:rsid w:val="005C5E70"/>
    <w:rsid w:val="005C6550"/>
    <w:rsid w:val="005C6966"/>
    <w:rsid w:val="005C6F0E"/>
    <w:rsid w:val="005D03A0"/>
    <w:rsid w:val="005D3527"/>
    <w:rsid w:val="005D73D0"/>
    <w:rsid w:val="005E0EF9"/>
    <w:rsid w:val="005E0F29"/>
    <w:rsid w:val="005E0F56"/>
    <w:rsid w:val="005E20C8"/>
    <w:rsid w:val="005E69E4"/>
    <w:rsid w:val="005F01C4"/>
    <w:rsid w:val="005F07CD"/>
    <w:rsid w:val="005F2460"/>
    <w:rsid w:val="005F5843"/>
    <w:rsid w:val="006011F9"/>
    <w:rsid w:val="00606370"/>
    <w:rsid w:val="006070D9"/>
    <w:rsid w:val="00610DF4"/>
    <w:rsid w:val="00611BEB"/>
    <w:rsid w:val="00611DF8"/>
    <w:rsid w:val="00612190"/>
    <w:rsid w:val="00612228"/>
    <w:rsid w:val="00614295"/>
    <w:rsid w:val="00614493"/>
    <w:rsid w:val="00617DCB"/>
    <w:rsid w:val="006230A4"/>
    <w:rsid w:val="006268E2"/>
    <w:rsid w:val="00627814"/>
    <w:rsid w:val="006279A9"/>
    <w:rsid w:val="00636AC6"/>
    <w:rsid w:val="00652F6A"/>
    <w:rsid w:val="006619DC"/>
    <w:rsid w:val="00667DB1"/>
    <w:rsid w:val="00667ED1"/>
    <w:rsid w:val="006717ED"/>
    <w:rsid w:val="0067565A"/>
    <w:rsid w:val="00681868"/>
    <w:rsid w:val="00684CF5"/>
    <w:rsid w:val="00685CDB"/>
    <w:rsid w:val="00686F8A"/>
    <w:rsid w:val="00690F1D"/>
    <w:rsid w:val="006934B6"/>
    <w:rsid w:val="006940FE"/>
    <w:rsid w:val="006B0B09"/>
    <w:rsid w:val="006B7137"/>
    <w:rsid w:val="006C2E54"/>
    <w:rsid w:val="006C3313"/>
    <w:rsid w:val="006C4F39"/>
    <w:rsid w:val="006C50D3"/>
    <w:rsid w:val="006C595F"/>
    <w:rsid w:val="006C5C94"/>
    <w:rsid w:val="006C5D6D"/>
    <w:rsid w:val="006C6ED7"/>
    <w:rsid w:val="006D0160"/>
    <w:rsid w:val="006D0161"/>
    <w:rsid w:val="006D4306"/>
    <w:rsid w:val="006E0B0B"/>
    <w:rsid w:val="006E380B"/>
    <w:rsid w:val="006F0731"/>
    <w:rsid w:val="006F0F49"/>
    <w:rsid w:val="006F173B"/>
    <w:rsid w:val="006F5F2D"/>
    <w:rsid w:val="00700B25"/>
    <w:rsid w:val="00701E11"/>
    <w:rsid w:val="007121B0"/>
    <w:rsid w:val="00713EB4"/>
    <w:rsid w:val="00731124"/>
    <w:rsid w:val="00732431"/>
    <w:rsid w:val="007361FA"/>
    <w:rsid w:val="00736DC2"/>
    <w:rsid w:val="00750A0E"/>
    <w:rsid w:val="00751699"/>
    <w:rsid w:val="00762977"/>
    <w:rsid w:val="007661F2"/>
    <w:rsid w:val="0076647B"/>
    <w:rsid w:val="007710A9"/>
    <w:rsid w:val="00782343"/>
    <w:rsid w:val="00783914"/>
    <w:rsid w:val="00791D50"/>
    <w:rsid w:val="00795F4E"/>
    <w:rsid w:val="007962B0"/>
    <w:rsid w:val="007965F8"/>
    <w:rsid w:val="007A575F"/>
    <w:rsid w:val="007A649C"/>
    <w:rsid w:val="007B092A"/>
    <w:rsid w:val="007B1D36"/>
    <w:rsid w:val="007B1D49"/>
    <w:rsid w:val="007B5CA6"/>
    <w:rsid w:val="007C0984"/>
    <w:rsid w:val="007C2D61"/>
    <w:rsid w:val="007C4161"/>
    <w:rsid w:val="007C7C45"/>
    <w:rsid w:val="007D211F"/>
    <w:rsid w:val="007D41AE"/>
    <w:rsid w:val="007E0EFE"/>
    <w:rsid w:val="007F00DD"/>
    <w:rsid w:val="007F0EE4"/>
    <w:rsid w:val="007F3B48"/>
    <w:rsid w:val="007F4612"/>
    <w:rsid w:val="007F4B2D"/>
    <w:rsid w:val="007F560D"/>
    <w:rsid w:val="007F5C47"/>
    <w:rsid w:val="007F663A"/>
    <w:rsid w:val="00804DDE"/>
    <w:rsid w:val="00813EDC"/>
    <w:rsid w:val="00817D45"/>
    <w:rsid w:val="008308C6"/>
    <w:rsid w:val="00833500"/>
    <w:rsid w:val="0083636A"/>
    <w:rsid w:val="00837BBD"/>
    <w:rsid w:val="00840E7F"/>
    <w:rsid w:val="00844618"/>
    <w:rsid w:val="008501F0"/>
    <w:rsid w:val="008528C4"/>
    <w:rsid w:val="008729E4"/>
    <w:rsid w:val="00873C2B"/>
    <w:rsid w:val="008754A6"/>
    <w:rsid w:val="00875BB8"/>
    <w:rsid w:val="008804D5"/>
    <w:rsid w:val="0088222F"/>
    <w:rsid w:val="00883C0B"/>
    <w:rsid w:val="0088496B"/>
    <w:rsid w:val="00885391"/>
    <w:rsid w:val="008923E5"/>
    <w:rsid w:val="00894C2F"/>
    <w:rsid w:val="008A0186"/>
    <w:rsid w:val="008A2774"/>
    <w:rsid w:val="008A2BB6"/>
    <w:rsid w:val="008A45A1"/>
    <w:rsid w:val="008B10F6"/>
    <w:rsid w:val="008B669F"/>
    <w:rsid w:val="008C003C"/>
    <w:rsid w:val="008C1DA5"/>
    <w:rsid w:val="008C40B0"/>
    <w:rsid w:val="008C7D85"/>
    <w:rsid w:val="008D0E24"/>
    <w:rsid w:val="008D5598"/>
    <w:rsid w:val="008E1E12"/>
    <w:rsid w:val="008E258C"/>
    <w:rsid w:val="008E4714"/>
    <w:rsid w:val="008E6D81"/>
    <w:rsid w:val="008E796C"/>
    <w:rsid w:val="008F1028"/>
    <w:rsid w:val="008F1A6F"/>
    <w:rsid w:val="008F2FE0"/>
    <w:rsid w:val="008F4651"/>
    <w:rsid w:val="008F4A09"/>
    <w:rsid w:val="008F6EE1"/>
    <w:rsid w:val="008F7F31"/>
    <w:rsid w:val="00900EA7"/>
    <w:rsid w:val="00917FC6"/>
    <w:rsid w:val="0092187C"/>
    <w:rsid w:val="00926450"/>
    <w:rsid w:val="009316EE"/>
    <w:rsid w:val="00932608"/>
    <w:rsid w:val="00933166"/>
    <w:rsid w:val="009364EA"/>
    <w:rsid w:val="0094327A"/>
    <w:rsid w:val="0094369E"/>
    <w:rsid w:val="009476B8"/>
    <w:rsid w:val="009522B1"/>
    <w:rsid w:val="009524EC"/>
    <w:rsid w:val="00954D6B"/>
    <w:rsid w:val="00954EF8"/>
    <w:rsid w:val="00955D41"/>
    <w:rsid w:val="009752BE"/>
    <w:rsid w:val="009834E5"/>
    <w:rsid w:val="00983758"/>
    <w:rsid w:val="00985ACE"/>
    <w:rsid w:val="00995DEA"/>
    <w:rsid w:val="00996DA6"/>
    <w:rsid w:val="009A0216"/>
    <w:rsid w:val="009A055E"/>
    <w:rsid w:val="009A0F74"/>
    <w:rsid w:val="009A3495"/>
    <w:rsid w:val="009B2070"/>
    <w:rsid w:val="009B5802"/>
    <w:rsid w:val="009C7AB1"/>
    <w:rsid w:val="009D19B3"/>
    <w:rsid w:val="009E2881"/>
    <w:rsid w:val="009E291B"/>
    <w:rsid w:val="009E3E48"/>
    <w:rsid w:val="009E72AF"/>
    <w:rsid w:val="009E7D4F"/>
    <w:rsid w:val="009F7223"/>
    <w:rsid w:val="00A00607"/>
    <w:rsid w:val="00A0097F"/>
    <w:rsid w:val="00A00F7A"/>
    <w:rsid w:val="00A0158F"/>
    <w:rsid w:val="00A02CE9"/>
    <w:rsid w:val="00A05EFC"/>
    <w:rsid w:val="00A06D8B"/>
    <w:rsid w:val="00A27E8B"/>
    <w:rsid w:val="00A33609"/>
    <w:rsid w:val="00A37435"/>
    <w:rsid w:val="00A45335"/>
    <w:rsid w:val="00A525D1"/>
    <w:rsid w:val="00A5701B"/>
    <w:rsid w:val="00A576E0"/>
    <w:rsid w:val="00A61395"/>
    <w:rsid w:val="00A63151"/>
    <w:rsid w:val="00A7267A"/>
    <w:rsid w:val="00A73D45"/>
    <w:rsid w:val="00A76782"/>
    <w:rsid w:val="00A80ABA"/>
    <w:rsid w:val="00A812B6"/>
    <w:rsid w:val="00A81514"/>
    <w:rsid w:val="00A855D3"/>
    <w:rsid w:val="00A86004"/>
    <w:rsid w:val="00A876AA"/>
    <w:rsid w:val="00A9092E"/>
    <w:rsid w:val="00A909A8"/>
    <w:rsid w:val="00A94FC0"/>
    <w:rsid w:val="00AA38BE"/>
    <w:rsid w:val="00AA79F7"/>
    <w:rsid w:val="00AB1748"/>
    <w:rsid w:val="00AB3C6B"/>
    <w:rsid w:val="00AB6529"/>
    <w:rsid w:val="00AC14D1"/>
    <w:rsid w:val="00AC392A"/>
    <w:rsid w:val="00AD4D3E"/>
    <w:rsid w:val="00AE0B7A"/>
    <w:rsid w:val="00AE1C23"/>
    <w:rsid w:val="00AE337C"/>
    <w:rsid w:val="00AE33C3"/>
    <w:rsid w:val="00AE7895"/>
    <w:rsid w:val="00B0087E"/>
    <w:rsid w:val="00B021CD"/>
    <w:rsid w:val="00B03241"/>
    <w:rsid w:val="00B04EE0"/>
    <w:rsid w:val="00B14726"/>
    <w:rsid w:val="00B150A6"/>
    <w:rsid w:val="00B21780"/>
    <w:rsid w:val="00B24223"/>
    <w:rsid w:val="00B2448F"/>
    <w:rsid w:val="00B32E01"/>
    <w:rsid w:val="00B33389"/>
    <w:rsid w:val="00B35776"/>
    <w:rsid w:val="00B43422"/>
    <w:rsid w:val="00B51006"/>
    <w:rsid w:val="00B5357E"/>
    <w:rsid w:val="00B53868"/>
    <w:rsid w:val="00B53F59"/>
    <w:rsid w:val="00B5507B"/>
    <w:rsid w:val="00B5636A"/>
    <w:rsid w:val="00B60E6A"/>
    <w:rsid w:val="00B61C99"/>
    <w:rsid w:val="00B66104"/>
    <w:rsid w:val="00B67529"/>
    <w:rsid w:val="00B71764"/>
    <w:rsid w:val="00B75BB7"/>
    <w:rsid w:val="00B772A8"/>
    <w:rsid w:val="00B80533"/>
    <w:rsid w:val="00B84B12"/>
    <w:rsid w:val="00B96C55"/>
    <w:rsid w:val="00B97E36"/>
    <w:rsid w:val="00BA08FC"/>
    <w:rsid w:val="00BA2A41"/>
    <w:rsid w:val="00BA5ED9"/>
    <w:rsid w:val="00BB40D6"/>
    <w:rsid w:val="00BB47C8"/>
    <w:rsid w:val="00BC10B7"/>
    <w:rsid w:val="00BC37AB"/>
    <w:rsid w:val="00BD4B2E"/>
    <w:rsid w:val="00BD4C59"/>
    <w:rsid w:val="00BD4D8A"/>
    <w:rsid w:val="00BD730B"/>
    <w:rsid w:val="00BE114E"/>
    <w:rsid w:val="00BE15E0"/>
    <w:rsid w:val="00BE2EFE"/>
    <w:rsid w:val="00BE6A1B"/>
    <w:rsid w:val="00BF31C4"/>
    <w:rsid w:val="00C013CB"/>
    <w:rsid w:val="00C0249D"/>
    <w:rsid w:val="00C02E5B"/>
    <w:rsid w:val="00C05962"/>
    <w:rsid w:val="00C0769A"/>
    <w:rsid w:val="00C13C6C"/>
    <w:rsid w:val="00C1646F"/>
    <w:rsid w:val="00C265DD"/>
    <w:rsid w:val="00C3675A"/>
    <w:rsid w:val="00C40DD8"/>
    <w:rsid w:val="00C43CF2"/>
    <w:rsid w:val="00C454EB"/>
    <w:rsid w:val="00C46333"/>
    <w:rsid w:val="00C473D3"/>
    <w:rsid w:val="00C5629E"/>
    <w:rsid w:val="00C56882"/>
    <w:rsid w:val="00C57392"/>
    <w:rsid w:val="00C57C3B"/>
    <w:rsid w:val="00C623C0"/>
    <w:rsid w:val="00C72308"/>
    <w:rsid w:val="00C734DD"/>
    <w:rsid w:val="00C835DD"/>
    <w:rsid w:val="00C84512"/>
    <w:rsid w:val="00C85CE9"/>
    <w:rsid w:val="00C87474"/>
    <w:rsid w:val="00C91272"/>
    <w:rsid w:val="00CA1F2C"/>
    <w:rsid w:val="00CA2FCB"/>
    <w:rsid w:val="00CA66E2"/>
    <w:rsid w:val="00CA69CB"/>
    <w:rsid w:val="00CB5F1B"/>
    <w:rsid w:val="00CB7DBE"/>
    <w:rsid w:val="00CC2F58"/>
    <w:rsid w:val="00CC40B2"/>
    <w:rsid w:val="00CD2BCA"/>
    <w:rsid w:val="00CD3F75"/>
    <w:rsid w:val="00CD6744"/>
    <w:rsid w:val="00CD7A00"/>
    <w:rsid w:val="00CD7CA5"/>
    <w:rsid w:val="00CE18CD"/>
    <w:rsid w:val="00CE4060"/>
    <w:rsid w:val="00CE674C"/>
    <w:rsid w:val="00CF0448"/>
    <w:rsid w:val="00CF3D3C"/>
    <w:rsid w:val="00CF45D5"/>
    <w:rsid w:val="00D01867"/>
    <w:rsid w:val="00D03FE0"/>
    <w:rsid w:val="00D047B3"/>
    <w:rsid w:val="00D05998"/>
    <w:rsid w:val="00D10EF3"/>
    <w:rsid w:val="00D17972"/>
    <w:rsid w:val="00D17BF8"/>
    <w:rsid w:val="00D223D8"/>
    <w:rsid w:val="00D22C6B"/>
    <w:rsid w:val="00D240F9"/>
    <w:rsid w:val="00D26215"/>
    <w:rsid w:val="00D26BCD"/>
    <w:rsid w:val="00D331FD"/>
    <w:rsid w:val="00D3390D"/>
    <w:rsid w:val="00D3474D"/>
    <w:rsid w:val="00D41589"/>
    <w:rsid w:val="00D42859"/>
    <w:rsid w:val="00D44E0B"/>
    <w:rsid w:val="00D45BBF"/>
    <w:rsid w:val="00D513FC"/>
    <w:rsid w:val="00D51CC5"/>
    <w:rsid w:val="00D54A73"/>
    <w:rsid w:val="00D62BA7"/>
    <w:rsid w:val="00D63307"/>
    <w:rsid w:val="00D66B2B"/>
    <w:rsid w:val="00D7004F"/>
    <w:rsid w:val="00D7130D"/>
    <w:rsid w:val="00D72549"/>
    <w:rsid w:val="00D72B5C"/>
    <w:rsid w:val="00D902A6"/>
    <w:rsid w:val="00D9326A"/>
    <w:rsid w:val="00D960F1"/>
    <w:rsid w:val="00D97555"/>
    <w:rsid w:val="00DA4BA6"/>
    <w:rsid w:val="00DA4F84"/>
    <w:rsid w:val="00DA5FA2"/>
    <w:rsid w:val="00DB457F"/>
    <w:rsid w:val="00DB6E61"/>
    <w:rsid w:val="00DC6DB3"/>
    <w:rsid w:val="00DD0F9B"/>
    <w:rsid w:val="00DD1960"/>
    <w:rsid w:val="00DD1CF7"/>
    <w:rsid w:val="00DD5AAB"/>
    <w:rsid w:val="00DE2E25"/>
    <w:rsid w:val="00DE4252"/>
    <w:rsid w:val="00DF19AA"/>
    <w:rsid w:val="00DF2571"/>
    <w:rsid w:val="00DF34A9"/>
    <w:rsid w:val="00DF63E7"/>
    <w:rsid w:val="00DF6707"/>
    <w:rsid w:val="00E062A8"/>
    <w:rsid w:val="00E131D2"/>
    <w:rsid w:val="00E26B01"/>
    <w:rsid w:val="00E30A59"/>
    <w:rsid w:val="00E314E5"/>
    <w:rsid w:val="00E3189E"/>
    <w:rsid w:val="00E31D1A"/>
    <w:rsid w:val="00E3415B"/>
    <w:rsid w:val="00E37608"/>
    <w:rsid w:val="00E44C1D"/>
    <w:rsid w:val="00E4665D"/>
    <w:rsid w:val="00E52F7A"/>
    <w:rsid w:val="00E60C6B"/>
    <w:rsid w:val="00E70CD7"/>
    <w:rsid w:val="00E7112E"/>
    <w:rsid w:val="00E72CC6"/>
    <w:rsid w:val="00E75365"/>
    <w:rsid w:val="00E811E6"/>
    <w:rsid w:val="00E82EE8"/>
    <w:rsid w:val="00E90950"/>
    <w:rsid w:val="00E9751F"/>
    <w:rsid w:val="00EA0C67"/>
    <w:rsid w:val="00EA225E"/>
    <w:rsid w:val="00EB399E"/>
    <w:rsid w:val="00EB56F2"/>
    <w:rsid w:val="00EB6D70"/>
    <w:rsid w:val="00EC0078"/>
    <w:rsid w:val="00EC01DA"/>
    <w:rsid w:val="00EC0494"/>
    <w:rsid w:val="00EC1E0F"/>
    <w:rsid w:val="00EC6ACB"/>
    <w:rsid w:val="00ED3201"/>
    <w:rsid w:val="00ED49C6"/>
    <w:rsid w:val="00ED4F54"/>
    <w:rsid w:val="00ED645D"/>
    <w:rsid w:val="00ED7AE1"/>
    <w:rsid w:val="00ED7CC9"/>
    <w:rsid w:val="00EE0BC8"/>
    <w:rsid w:val="00EE1A05"/>
    <w:rsid w:val="00EE6FF9"/>
    <w:rsid w:val="00EE7077"/>
    <w:rsid w:val="00EE765E"/>
    <w:rsid w:val="00EF56EA"/>
    <w:rsid w:val="00EF5A7B"/>
    <w:rsid w:val="00F0046F"/>
    <w:rsid w:val="00F005C1"/>
    <w:rsid w:val="00F00B61"/>
    <w:rsid w:val="00F017C4"/>
    <w:rsid w:val="00F0320D"/>
    <w:rsid w:val="00F10491"/>
    <w:rsid w:val="00F114A5"/>
    <w:rsid w:val="00F14575"/>
    <w:rsid w:val="00F156EB"/>
    <w:rsid w:val="00F161F1"/>
    <w:rsid w:val="00F3313F"/>
    <w:rsid w:val="00F349CD"/>
    <w:rsid w:val="00F359CE"/>
    <w:rsid w:val="00F44638"/>
    <w:rsid w:val="00F44B2A"/>
    <w:rsid w:val="00F4570B"/>
    <w:rsid w:val="00F458CA"/>
    <w:rsid w:val="00F45DE4"/>
    <w:rsid w:val="00F46B18"/>
    <w:rsid w:val="00F520BF"/>
    <w:rsid w:val="00F53E26"/>
    <w:rsid w:val="00F54759"/>
    <w:rsid w:val="00F56ECC"/>
    <w:rsid w:val="00F573A5"/>
    <w:rsid w:val="00F65B39"/>
    <w:rsid w:val="00F74396"/>
    <w:rsid w:val="00F75644"/>
    <w:rsid w:val="00F77D04"/>
    <w:rsid w:val="00F81FCE"/>
    <w:rsid w:val="00F84C44"/>
    <w:rsid w:val="00F92BB2"/>
    <w:rsid w:val="00FA01D0"/>
    <w:rsid w:val="00FB0027"/>
    <w:rsid w:val="00FB477B"/>
    <w:rsid w:val="00FB50C6"/>
    <w:rsid w:val="00FB5F31"/>
    <w:rsid w:val="00FC3CDE"/>
    <w:rsid w:val="00FC4DC3"/>
    <w:rsid w:val="00FC6DE5"/>
    <w:rsid w:val="00FD17E2"/>
    <w:rsid w:val="00FD343D"/>
    <w:rsid w:val="00FD5BED"/>
    <w:rsid w:val="00FE02FC"/>
    <w:rsid w:val="00FE0DE5"/>
    <w:rsid w:val="00FE0EBD"/>
    <w:rsid w:val="00FE35FD"/>
    <w:rsid w:val="00FF0F47"/>
    <w:rsid w:val="00FF1574"/>
    <w:rsid w:val="00FF5B7F"/>
    <w:rsid w:val="00FF69BB"/>
    <w:rsid w:val="00FF72C5"/>
    <w:rsid w:val="00FF7F3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martTagType w:namespaceuri="urn:schemas-microsoft-com:office:smarttags" w:name="chsdate"/>
  <w:smartTagType w:namespaceuri="Tencent" w:url="http://rtx.tencent.com" w:name="RTX"/>
  <w:shapeDefaults>
    <o:shapedefaults v:ext="edit" spidmax="2050"/>
    <o:shapelayout v:ext="edit">
      <o:idmap v:ext="edit" data="2"/>
    </o:shapelayout>
  </w:shapeDefaults>
  <w:decimalSymbol w:val="."/>
  <w:listSeparator w:val=","/>
  <w14:docId w14:val="71DE2439"/>
  <w15:chartTrackingRefBased/>
  <w15:docId w15:val="{B7F542F2-F310-4EC5-A342-D3D1DCA1C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B5507B"/>
    <w:pPr>
      <w:widowControl w:val="0"/>
      <w:jc w:val="both"/>
    </w:pPr>
    <w:rPr>
      <w:kern w:val="2"/>
      <w:sz w:val="21"/>
    </w:rPr>
  </w:style>
  <w:style w:type="paragraph" w:styleId="1">
    <w:name w:val="heading 1"/>
    <w:basedOn w:val="a"/>
    <w:next w:val="a"/>
    <w:qFormat/>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customStyle="1" w:styleId="a4">
    <w:name w:val="页脚 字符"/>
    <w:link w:val="a5"/>
    <w:rPr>
      <w:kern w:val="2"/>
      <w:sz w:val="18"/>
    </w:rPr>
  </w:style>
  <w:style w:type="paragraph" w:styleId="a5">
    <w:name w:val="footer"/>
    <w:basedOn w:val="a"/>
    <w:link w:val="a4"/>
    <w:pPr>
      <w:tabs>
        <w:tab w:val="center" w:pos="4153"/>
        <w:tab w:val="right" w:pos="8306"/>
      </w:tabs>
      <w:snapToGrid w:val="0"/>
      <w:jc w:val="left"/>
    </w:pPr>
    <w:rPr>
      <w:sz w:val="18"/>
    </w:rPr>
  </w:style>
  <w:style w:type="paragraph" w:styleId="a6">
    <w:name w:val="header"/>
    <w:basedOn w:val="a"/>
    <w:pPr>
      <w:pBdr>
        <w:bottom w:val="single" w:sz="6" w:space="1" w:color="auto"/>
      </w:pBdr>
      <w:tabs>
        <w:tab w:val="center" w:pos="4153"/>
        <w:tab w:val="right" w:pos="8306"/>
      </w:tabs>
      <w:snapToGrid w:val="0"/>
      <w:jc w:val="center"/>
    </w:pPr>
    <w:rPr>
      <w:sz w:val="18"/>
    </w:rPr>
  </w:style>
  <w:style w:type="paragraph" w:styleId="a7">
    <w:name w:val="Date"/>
    <w:basedOn w:val="a"/>
    <w:next w:val="a"/>
    <w:pPr>
      <w:ind w:leftChars="2500" w:left="100"/>
    </w:pPr>
  </w:style>
  <w:style w:type="paragraph" w:customStyle="1" w:styleId="p0">
    <w:name w:val="p0"/>
    <w:basedOn w:val="a"/>
    <w:pPr>
      <w:widowControl/>
    </w:pPr>
    <w:rPr>
      <w:kern w:val="0"/>
      <w:szCs w:val="21"/>
    </w:rPr>
  </w:style>
  <w:style w:type="paragraph" w:styleId="a8">
    <w:name w:val="Revision"/>
    <w:hidden/>
    <w:uiPriority w:val="99"/>
    <w:semiHidden/>
    <w:rsid w:val="00B51006"/>
    <w:rPr>
      <w:kern w:val="2"/>
      <w:sz w:val="21"/>
    </w:rPr>
  </w:style>
  <w:style w:type="character" w:styleId="a9">
    <w:name w:val="Hyperlink"/>
    <w:rsid w:val="00014D24"/>
    <w:rPr>
      <w:color w:val="467886"/>
      <w:u w:val="single"/>
    </w:rPr>
  </w:style>
  <w:style w:type="character" w:styleId="aa">
    <w:name w:val="Unresolved Mention"/>
    <w:uiPriority w:val="99"/>
    <w:semiHidden/>
    <w:unhideWhenUsed/>
    <w:rsid w:val="00014D24"/>
    <w:rPr>
      <w:color w:val="605E5C"/>
      <w:shd w:val="clear" w:color="auto" w:fill="E1DFDD"/>
    </w:rPr>
  </w:style>
  <w:style w:type="paragraph" w:styleId="ab">
    <w:name w:val="List Paragraph"/>
    <w:basedOn w:val="a"/>
    <w:uiPriority w:val="34"/>
    <w:qFormat/>
    <w:rsid w:val="006C595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266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oleObject" Target="embeddings/oleObject1.bin"/><Relationship Id="rId26" Type="http://schemas.openxmlformats.org/officeDocument/2006/relationships/oleObject" Target="embeddings/oleObject6.bin"/><Relationship Id="rId39" Type="http://schemas.openxmlformats.org/officeDocument/2006/relationships/image" Target="media/image16.jpeg"/><Relationship Id="rId21" Type="http://schemas.openxmlformats.org/officeDocument/2006/relationships/oleObject" Target="embeddings/oleObject3.bin"/><Relationship Id="rId34" Type="http://schemas.openxmlformats.org/officeDocument/2006/relationships/image" Target="media/image13.wmf"/><Relationship Id="rId42" Type="http://schemas.openxmlformats.org/officeDocument/2006/relationships/image" Target="media/image19.jpeg"/><Relationship Id="rId47" Type="http://schemas.openxmlformats.org/officeDocument/2006/relationships/image" Target="media/image24.jpeg"/><Relationship Id="rId50" Type="http://schemas.openxmlformats.org/officeDocument/2006/relationships/image" Target="media/image27.png"/><Relationship Id="rId55" Type="http://schemas.openxmlformats.org/officeDocument/2006/relationships/footer" Target="footer6.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2.emf"/><Relationship Id="rId29" Type="http://schemas.openxmlformats.org/officeDocument/2006/relationships/image" Target="media/image9.jpeg"/><Relationship Id="rId11" Type="http://schemas.openxmlformats.org/officeDocument/2006/relationships/footer" Target="footer2.xml"/><Relationship Id="rId24" Type="http://schemas.openxmlformats.org/officeDocument/2006/relationships/image" Target="media/image5.jpeg"/><Relationship Id="rId32" Type="http://schemas.openxmlformats.org/officeDocument/2006/relationships/image" Target="media/image12.wmf"/><Relationship Id="rId37" Type="http://schemas.openxmlformats.org/officeDocument/2006/relationships/image" Target="media/image15.wmf"/><Relationship Id="rId40" Type="http://schemas.openxmlformats.org/officeDocument/2006/relationships/image" Target="media/image17.jpeg"/><Relationship Id="rId45" Type="http://schemas.openxmlformats.org/officeDocument/2006/relationships/image" Target="media/image22.jpeg"/><Relationship Id="rId53" Type="http://schemas.openxmlformats.org/officeDocument/2006/relationships/image" Target="media/image30.jpeg"/><Relationship Id="rId58" Type="http://schemas.openxmlformats.org/officeDocument/2006/relationships/footer" Target="footer9.xml"/><Relationship Id="rId5" Type="http://schemas.openxmlformats.org/officeDocument/2006/relationships/webSettings" Target="webSettings.xml"/><Relationship Id="rId61" Type="http://schemas.openxmlformats.org/officeDocument/2006/relationships/footer" Target="footer11.xml"/><Relationship Id="rId19" Type="http://schemas.openxmlformats.org/officeDocument/2006/relationships/image" Target="media/image4.wmf"/><Relationship Id="rId14" Type="http://schemas.openxmlformats.org/officeDocument/2006/relationships/footer" Target="footer5.xml"/><Relationship Id="rId22" Type="http://schemas.openxmlformats.org/officeDocument/2006/relationships/oleObject" Target="embeddings/oleObject4.bin"/><Relationship Id="rId27" Type="http://schemas.openxmlformats.org/officeDocument/2006/relationships/image" Target="media/image7.jpeg"/><Relationship Id="rId30" Type="http://schemas.openxmlformats.org/officeDocument/2006/relationships/image" Target="media/image10.jpeg"/><Relationship Id="rId35" Type="http://schemas.openxmlformats.org/officeDocument/2006/relationships/oleObject" Target="embeddings/oleObject8.bin"/><Relationship Id="rId43" Type="http://schemas.openxmlformats.org/officeDocument/2006/relationships/image" Target="media/image20.jpeg"/><Relationship Id="rId48" Type="http://schemas.openxmlformats.org/officeDocument/2006/relationships/image" Target="media/image25.jpeg"/><Relationship Id="rId56" Type="http://schemas.openxmlformats.org/officeDocument/2006/relationships/footer" Target="footer7.xml"/><Relationship Id="rId8" Type="http://schemas.openxmlformats.org/officeDocument/2006/relationships/header" Target="header1.xml"/><Relationship Id="rId51" Type="http://schemas.openxmlformats.org/officeDocument/2006/relationships/image" Target="media/image28.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image" Target="media/image3.wmf"/><Relationship Id="rId25" Type="http://schemas.openxmlformats.org/officeDocument/2006/relationships/image" Target="media/image6.wmf"/><Relationship Id="rId33" Type="http://schemas.openxmlformats.org/officeDocument/2006/relationships/oleObject" Target="embeddings/oleObject7.bin"/><Relationship Id="rId38" Type="http://schemas.openxmlformats.org/officeDocument/2006/relationships/oleObject" Target="embeddings/oleObject9.bin"/><Relationship Id="rId46" Type="http://schemas.openxmlformats.org/officeDocument/2006/relationships/image" Target="media/image23.jpeg"/><Relationship Id="rId59" Type="http://schemas.openxmlformats.org/officeDocument/2006/relationships/header" Target="header3.xml"/><Relationship Id="rId20" Type="http://schemas.openxmlformats.org/officeDocument/2006/relationships/oleObject" Target="embeddings/oleObject2.bin"/><Relationship Id="rId41" Type="http://schemas.openxmlformats.org/officeDocument/2006/relationships/image" Target="media/image18.emf"/><Relationship Id="rId54" Type="http://schemas.openxmlformats.org/officeDocument/2006/relationships/image" Target="media/image31.emf"/><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1.jpeg"/><Relationship Id="rId23" Type="http://schemas.openxmlformats.org/officeDocument/2006/relationships/oleObject" Target="embeddings/oleObject5.bin"/><Relationship Id="rId28" Type="http://schemas.openxmlformats.org/officeDocument/2006/relationships/image" Target="media/image8.jpeg"/><Relationship Id="rId36" Type="http://schemas.openxmlformats.org/officeDocument/2006/relationships/image" Target="media/image14.emf"/><Relationship Id="rId49" Type="http://schemas.openxmlformats.org/officeDocument/2006/relationships/image" Target="media/image26.jpeg"/><Relationship Id="rId57" Type="http://schemas.openxmlformats.org/officeDocument/2006/relationships/footer" Target="footer8.xml"/><Relationship Id="rId10" Type="http://schemas.openxmlformats.org/officeDocument/2006/relationships/footer" Target="footer1.xml"/><Relationship Id="rId31" Type="http://schemas.openxmlformats.org/officeDocument/2006/relationships/image" Target="media/image11.jpeg"/><Relationship Id="rId44" Type="http://schemas.openxmlformats.org/officeDocument/2006/relationships/image" Target="media/image21.jpeg"/><Relationship Id="rId52" Type="http://schemas.openxmlformats.org/officeDocument/2006/relationships/image" Target="media/image29.jpeg"/><Relationship Id="rId60"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1CBAE3-C4C6-4315-B27C-9E62A0D132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108</TotalTime>
  <Pages>70</Pages>
  <Words>7949</Words>
  <Characters>45313</Characters>
  <Application>Microsoft Office Word</Application>
  <DocSecurity>0</DocSecurity>
  <PresentationFormat/>
  <Lines>377</Lines>
  <Paragraphs>106</Paragraphs>
  <Slides>0</Slides>
  <Notes>0</Notes>
  <HiddenSlides>0</HiddenSlides>
  <MMClips>0</MMClips>
  <ScaleCrop>false</ScaleCrop>
  <Manager/>
  <Company>Microsoft</Company>
  <LinksUpToDate>false</LinksUpToDate>
  <CharactersWithSpaces>53156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中华人民共和国行业标准HG</dc:title>
  <dc:subject/>
  <dc:creator>wyf</dc:creator>
  <cp:keywords/>
  <dc:description/>
  <cp:lastModifiedBy>崔伟峰</cp:lastModifiedBy>
  <cp:revision>23</cp:revision>
  <cp:lastPrinted>2025-05-12T02:00:00Z</cp:lastPrinted>
  <dcterms:created xsi:type="dcterms:W3CDTF">2025-05-09T07:29:00Z</dcterms:created>
  <dcterms:modified xsi:type="dcterms:W3CDTF">2025-05-12T02:09:00Z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